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36"/>
        <w:tblOverlap w:val="never"/>
        <w:tblW w:w="9828" w:type="dxa"/>
        <w:tblLayout w:type="fixed"/>
        <w:tblLook w:val="01E0" w:firstRow="1" w:lastRow="1" w:firstColumn="1" w:lastColumn="1" w:noHBand="0" w:noVBand="0"/>
      </w:tblPr>
      <w:tblGrid>
        <w:gridCol w:w="9828"/>
      </w:tblGrid>
      <w:tr w:rsidR="00B70A26" w:rsidRPr="00036E4A" w:rsidTr="009B6008">
        <w:trPr>
          <w:cantSplit/>
          <w:trHeight w:val="851"/>
        </w:trPr>
        <w:tc>
          <w:tcPr>
            <w:tcW w:w="9828" w:type="dxa"/>
          </w:tcPr>
          <w:p w:rsidR="00B70A26" w:rsidRPr="00036E4A" w:rsidRDefault="00B70A26" w:rsidP="009B6008">
            <w:pPr>
              <w:suppressAutoHyphens/>
              <w:jc w:val="center"/>
              <w:rPr>
                <w:b/>
                <w:color w:val="000000"/>
                <w:sz w:val="26"/>
                <w:szCs w:val="26"/>
                <w:lang w:eastAsia="ar-SA"/>
              </w:rPr>
            </w:pPr>
            <w:r>
              <w:rPr>
                <w:b/>
                <w:noProof/>
                <w:color w:val="000000"/>
                <w:sz w:val="26"/>
                <w:szCs w:val="26"/>
              </w:rPr>
              <w:drawing>
                <wp:inline distT="0" distB="0" distL="0" distR="0" wp14:anchorId="4DA9F4CA" wp14:editId="0C20C938">
                  <wp:extent cx="7334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a:ln>
                            <a:noFill/>
                          </a:ln>
                        </pic:spPr>
                      </pic:pic>
                    </a:graphicData>
                  </a:graphic>
                </wp:inline>
              </w:drawing>
            </w:r>
          </w:p>
          <w:p w:rsidR="00B70A26" w:rsidRPr="00036E4A" w:rsidRDefault="00B70A26" w:rsidP="009B6008">
            <w:pPr>
              <w:suppressAutoHyphens/>
              <w:jc w:val="center"/>
              <w:rPr>
                <w:color w:val="000000"/>
                <w:sz w:val="26"/>
                <w:szCs w:val="26"/>
                <w:lang w:val="en-US" w:eastAsia="ar-SA"/>
              </w:rPr>
            </w:pPr>
          </w:p>
        </w:tc>
      </w:tr>
      <w:tr w:rsidR="00B70A26" w:rsidRPr="005F2A03" w:rsidTr="009B6008">
        <w:trPr>
          <w:cantSplit/>
          <w:trHeight w:val="1253"/>
        </w:trPr>
        <w:tc>
          <w:tcPr>
            <w:tcW w:w="9828" w:type="dxa"/>
          </w:tcPr>
          <w:p w:rsidR="00B70A26" w:rsidRPr="005F2A03" w:rsidRDefault="00B70A26" w:rsidP="009B6008">
            <w:pPr>
              <w:suppressAutoHyphens/>
              <w:jc w:val="center"/>
              <w:rPr>
                <w:b/>
                <w:color w:val="000000"/>
                <w:sz w:val="28"/>
                <w:szCs w:val="28"/>
                <w:lang w:eastAsia="ar-SA"/>
              </w:rPr>
            </w:pPr>
            <w:r w:rsidRPr="005F2A03">
              <w:rPr>
                <w:b/>
                <w:color w:val="000000"/>
                <w:sz w:val="28"/>
                <w:szCs w:val="28"/>
                <w:lang w:eastAsia="ar-SA"/>
              </w:rPr>
              <w:t>ДЕПАРТАМЕНТ ГОСУДАРСТВЕННОГО ЗАКАЗА</w:t>
            </w:r>
          </w:p>
          <w:p w:rsidR="00B70A26" w:rsidRPr="005F2A03" w:rsidRDefault="00B70A26" w:rsidP="009B6008">
            <w:pPr>
              <w:suppressAutoHyphens/>
              <w:jc w:val="center"/>
              <w:rPr>
                <w:color w:val="000000"/>
                <w:sz w:val="28"/>
                <w:szCs w:val="28"/>
                <w:lang w:eastAsia="ar-SA"/>
              </w:rPr>
            </w:pPr>
            <w:r w:rsidRPr="005F2A03">
              <w:rPr>
                <w:b/>
                <w:color w:val="000000"/>
                <w:sz w:val="28"/>
                <w:szCs w:val="28"/>
                <w:lang w:eastAsia="ar-SA"/>
              </w:rPr>
              <w:t>ТОМСКОЙ ОБЛАСТИ</w:t>
            </w:r>
          </w:p>
          <w:p w:rsidR="00B70A26" w:rsidRPr="005F2A03" w:rsidRDefault="00B70A26" w:rsidP="009B6008">
            <w:pPr>
              <w:suppressAutoHyphens/>
              <w:jc w:val="center"/>
              <w:rPr>
                <w:color w:val="000000"/>
                <w:sz w:val="26"/>
                <w:szCs w:val="26"/>
                <w:lang w:eastAsia="ar-SA"/>
              </w:rPr>
            </w:pPr>
          </w:p>
          <w:p w:rsidR="00B70A26" w:rsidRPr="005F2A03" w:rsidRDefault="00B70A26" w:rsidP="009B6008">
            <w:pPr>
              <w:suppressAutoHyphens/>
              <w:jc w:val="center"/>
              <w:rPr>
                <w:color w:val="000000"/>
                <w:sz w:val="26"/>
                <w:szCs w:val="26"/>
                <w:lang w:eastAsia="ar-SA"/>
              </w:rPr>
            </w:pPr>
          </w:p>
          <w:p w:rsidR="00B70A26" w:rsidRPr="005F2A03" w:rsidRDefault="00B70A26" w:rsidP="009B6008">
            <w:pPr>
              <w:tabs>
                <w:tab w:val="left" w:pos="72"/>
              </w:tabs>
              <w:suppressAutoHyphens/>
              <w:ind w:left="-108" w:right="-108"/>
              <w:jc w:val="center"/>
              <w:rPr>
                <w:color w:val="000000"/>
                <w:sz w:val="26"/>
                <w:szCs w:val="26"/>
                <w:lang w:eastAsia="ar-SA"/>
              </w:rPr>
            </w:pPr>
            <w:r w:rsidRPr="005F2A03">
              <w:rPr>
                <w:b/>
                <w:color w:val="000000"/>
                <w:sz w:val="28"/>
                <w:szCs w:val="28"/>
                <w:lang w:eastAsia="ar-SA"/>
              </w:rPr>
              <w:t>ПРИКАЗ</w:t>
            </w:r>
          </w:p>
        </w:tc>
      </w:tr>
    </w:tbl>
    <w:p w:rsidR="00D95EE4" w:rsidRPr="005F2A03" w:rsidRDefault="00D95EE4" w:rsidP="00D95EE4">
      <w:pPr>
        <w:pStyle w:val="ConsPlusNonformat"/>
        <w:widowControl/>
        <w:jc w:val="both"/>
        <w:rPr>
          <w:rFonts w:ascii="Times New Roman" w:hAnsi="Times New Roman" w:cs="Times New Roman"/>
          <w:sz w:val="26"/>
          <w:szCs w:val="26"/>
        </w:rPr>
      </w:pPr>
    </w:p>
    <w:p w:rsidR="00D54051" w:rsidRDefault="00D54051" w:rsidP="00D95EE4">
      <w:pPr>
        <w:widowControl w:val="0"/>
        <w:jc w:val="center"/>
        <w:rPr>
          <w:bCs/>
          <w:sz w:val="26"/>
          <w:szCs w:val="26"/>
        </w:rPr>
      </w:pPr>
    </w:p>
    <w:p w:rsidR="00D54051" w:rsidRPr="00DC2F83" w:rsidRDefault="00133364" w:rsidP="00D54051">
      <w:pPr>
        <w:autoSpaceDE w:val="0"/>
        <w:autoSpaceDN w:val="0"/>
        <w:adjustRightInd w:val="0"/>
        <w:rPr>
          <w:sz w:val="26"/>
          <w:szCs w:val="26"/>
        </w:rPr>
      </w:pPr>
      <w:r w:rsidRPr="00DC2F83">
        <w:rPr>
          <w:sz w:val="26"/>
          <w:szCs w:val="26"/>
        </w:rPr>
        <w:t>_</w:t>
      </w:r>
      <w:proofErr w:type="gramStart"/>
      <w:r w:rsidRPr="00DC2F83">
        <w:rPr>
          <w:sz w:val="26"/>
          <w:szCs w:val="26"/>
        </w:rPr>
        <w:t>_</w:t>
      </w:r>
      <w:r w:rsidR="00D54051" w:rsidRPr="00DC2F83">
        <w:rPr>
          <w:sz w:val="26"/>
          <w:szCs w:val="26"/>
        </w:rPr>
        <w:t>.</w:t>
      </w:r>
      <w:r w:rsidRPr="00DC2F83">
        <w:rPr>
          <w:sz w:val="26"/>
          <w:szCs w:val="26"/>
        </w:rPr>
        <w:t>_</w:t>
      </w:r>
      <w:proofErr w:type="gramEnd"/>
      <w:r w:rsidRPr="00DC2F83">
        <w:rPr>
          <w:sz w:val="26"/>
          <w:szCs w:val="26"/>
        </w:rPr>
        <w:t>_</w:t>
      </w:r>
      <w:r w:rsidR="00D54051" w:rsidRPr="00DC2F83">
        <w:rPr>
          <w:sz w:val="26"/>
          <w:szCs w:val="26"/>
        </w:rPr>
        <w:t xml:space="preserve">.2019                                                                                                                 </w:t>
      </w:r>
      <w:r w:rsidR="00DC2F83">
        <w:rPr>
          <w:sz w:val="26"/>
          <w:szCs w:val="26"/>
        </w:rPr>
        <w:t xml:space="preserve">           </w:t>
      </w:r>
      <w:r w:rsidR="00D54051" w:rsidRPr="00DC2F83">
        <w:rPr>
          <w:sz w:val="26"/>
          <w:szCs w:val="26"/>
        </w:rPr>
        <w:t xml:space="preserve">№ </w:t>
      </w:r>
      <w:r w:rsidRPr="00DC2F83">
        <w:rPr>
          <w:sz w:val="26"/>
          <w:szCs w:val="26"/>
        </w:rPr>
        <w:t>__</w:t>
      </w:r>
      <w:r w:rsidR="00D54051" w:rsidRPr="00DC2F83">
        <w:rPr>
          <w:sz w:val="26"/>
          <w:szCs w:val="26"/>
        </w:rPr>
        <w:t>-п</w:t>
      </w:r>
    </w:p>
    <w:p w:rsidR="00D54051" w:rsidRDefault="00D54051" w:rsidP="00D95EE4">
      <w:pPr>
        <w:widowControl w:val="0"/>
        <w:jc w:val="center"/>
        <w:rPr>
          <w:bCs/>
          <w:sz w:val="26"/>
          <w:szCs w:val="26"/>
        </w:rPr>
      </w:pPr>
    </w:p>
    <w:p w:rsidR="001F719A" w:rsidRPr="001F719A" w:rsidRDefault="001F719A" w:rsidP="001F719A">
      <w:pPr>
        <w:jc w:val="center"/>
        <w:rPr>
          <w:sz w:val="26"/>
          <w:szCs w:val="26"/>
        </w:rPr>
      </w:pPr>
      <w:r w:rsidRPr="001F719A">
        <w:rPr>
          <w:sz w:val="26"/>
          <w:szCs w:val="26"/>
        </w:rPr>
        <w:t>О внесении изменений в приказ</w:t>
      </w:r>
    </w:p>
    <w:p w:rsidR="001F719A" w:rsidRPr="001F719A" w:rsidRDefault="001F719A" w:rsidP="001F719A">
      <w:pPr>
        <w:jc w:val="center"/>
        <w:rPr>
          <w:sz w:val="26"/>
          <w:szCs w:val="26"/>
        </w:rPr>
      </w:pPr>
      <w:r w:rsidRPr="001F719A">
        <w:rPr>
          <w:sz w:val="26"/>
          <w:szCs w:val="26"/>
        </w:rPr>
        <w:t>Департамента государствен</w:t>
      </w:r>
      <w:r w:rsidR="00842EC5">
        <w:rPr>
          <w:sz w:val="26"/>
          <w:szCs w:val="26"/>
        </w:rPr>
        <w:t>ного заказа Томской области от 29</w:t>
      </w:r>
      <w:r w:rsidRPr="001F719A">
        <w:rPr>
          <w:sz w:val="26"/>
          <w:szCs w:val="26"/>
        </w:rPr>
        <w:t>.</w:t>
      </w:r>
      <w:r w:rsidR="00302B1F">
        <w:rPr>
          <w:sz w:val="26"/>
          <w:szCs w:val="26"/>
        </w:rPr>
        <w:t>0</w:t>
      </w:r>
      <w:r w:rsidR="00842EC5">
        <w:rPr>
          <w:sz w:val="26"/>
          <w:szCs w:val="26"/>
        </w:rPr>
        <w:t>6</w:t>
      </w:r>
      <w:r w:rsidRPr="001F719A">
        <w:rPr>
          <w:sz w:val="26"/>
          <w:szCs w:val="26"/>
        </w:rPr>
        <w:t>.201</w:t>
      </w:r>
      <w:r w:rsidR="00842EC5">
        <w:rPr>
          <w:sz w:val="26"/>
          <w:szCs w:val="26"/>
        </w:rPr>
        <w:t>7</w:t>
      </w:r>
      <w:r w:rsidRPr="001F719A">
        <w:rPr>
          <w:sz w:val="26"/>
          <w:szCs w:val="26"/>
        </w:rPr>
        <w:t xml:space="preserve"> № </w:t>
      </w:r>
      <w:r w:rsidR="00302B1F">
        <w:rPr>
          <w:sz w:val="26"/>
          <w:szCs w:val="26"/>
        </w:rPr>
        <w:t>1</w:t>
      </w:r>
      <w:r w:rsidR="00842EC5">
        <w:rPr>
          <w:sz w:val="26"/>
          <w:szCs w:val="26"/>
        </w:rPr>
        <w:t>1</w:t>
      </w:r>
      <w:r w:rsidRPr="001F719A">
        <w:rPr>
          <w:sz w:val="26"/>
          <w:szCs w:val="26"/>
        </w:rPr>
        <w:t>-п</w:t>
      </w:r>
    </w:p>
    <w:p w:rsidR="001F719A" w:rsidRPr="001F719A" w:rsidRDefault="001F719A" w:rsidP="001F719A">
      <w:pPr>
        <w:jc w:val="center"/>
        <w:rPr>
          <w:sz w:val="26"/>
          <w:szCs w:val="26"/>
        </w:rPr>
      </w:pPr>
    </w:p>
    <w:p w:rsidR="00360FD9" w:rsidRDefault="00360FD9" w:rsidP="00046900">
      <w:pPr>
        <w:ind w:firstLine="709"/>
        <w:jc w:val="both"/>
        <w:rPr>
          <w:sz w:val="26"/>
          <w:szCs w:val="26"/>
        </w:rPr>
      </w:pPr>
      <w:r>
        <w:rPr>
          <w:sz w:val="26"/>
          <w:szCs w:val="26"/>
        </w:rPr>
        <w:t>В целях совершенствования нормативного правого акта</w:t>
      </w:r>
    </w:p>
    <w:p w:rsidR="00046900" w:rsidRDefault="001F719A" w:rsidP="00046900">
      <w:pPr>
        <w:ind w:firstLine="709"/>
        <w:jc w:val="both"/>
        <w:rPr>
          <w:sz w:val="26"/>
          <w:szCs w:val="26"/>
        </w:rPr>
      </w:pPr>
      <w:r w:rsidRPr="0037177C">
        <w:rPr>
          <w:sz w:val="26"/>
          <w:szCs w:val="26"/>
        </w:rPr>
        <w:t>ПРИКАЗЫВАЮ:</w:t>
      </w:r>
    </w:p>
    <w:p w:rsidR="001F719A" w:rsidRDefault="001F719A" w:rsidP="0037177C">
      <w:pPr>
        <w:ind w:firstLine="709"/>
        <w:jc w:val="both"/>
        <w:rPr>
          <w:sz w:val="26"/>
          <w:szCs w:val="26"/>
        </w:rPr>
      </w:pPr>
      <w:r w:rsidRPr="0037177C">
        <w:rPr>
          <w:sz w:val="26"/>
          <w:szCs w:val="26"/>
        </w:rPr>
        <w:t>Внести в приказ Департамента государственного заказа Томской области</w:t>
      </w:r>
      <w:r w:rsidRPr="0037177C">
        <w:rPr>
          <w:sz w:val="26"/>
          <w:szCs w:val="26"/>
        </w:rPr>
        <w:br/>
        <w:t xml:space="preserve">от </w:t>
      </w:r>
      <w:r w:rsidR="00046900">
        <w:rPr>
          <w:sz w:val="26"/>
          <w:szCs w:val="26"/>
        </w:rPr>
        <w:t>29</w:t>
      </w:r>
      <w:r w:rsidRPr="0037177C">
        <w:rPr>
          <w:sz w:val="26"/>
          <w:szCs w:val="26"/>
        </w:rPr>
        <w:t>.</w:t>
      </w:r>
      <w:r w:rsidR="00FF63C8" w:rsidRPr="0037177C">
        <w:rPr>
          <w:sz w:val="26"/>
          <w:szCs w:val="26"/>
        </w:rPr>
        <w:t>0</w:t>
      </w:r>
      <w:r w:rsidR="00046900">
        <w:rPr>
          <w:sz w:val="26"/>
          <w:szCs w:val="26"/>
        </w:rPr>
        <w:t>6</w:t>
      </w:r>
      <w:r w:rsidRPr="0037177C">
        <w:rPr>
          <w:sz w:val="26"/>
          <w:szCs w:val="26"/>
        </w:rPr>
        <w:t>.201</w:t>
      </w:r>
      <w:r w:rsidR="00046900">
        <w:rPr>
          <w:sz w:val="26"/>
          <w:szCs w:val="26"/>
        </w:rPr>
        <w:t>7</w:t>
      </w:r>
      <w:r w:rsidRPr="0037177C">
        <w:rPr>
          <w:sz w:val="26"/>
          <w:szCs w:val="26"/>
        </w:rPr>
        <w:t xml:space="preserve"> № </w:t>
      </w:r>
      <w:r w:rsidR="00FF63C8" w:rsidRPr="0037177C">
        <w:rPr>
          <w:sz w:val="26"/>
          <w:szCs w:val="26"/>
        </w:rPr>
        <w:t>1</w:t>
      </w:r>
      <w:r w:rsidR="00046900">
        <w:rPr>
          <w:sz w:val="26"/>
          <w:szCs w:val="26"/>
        </w:rPr>
        <w:t>1</w:t>
      </w:r>
      <w:r w:rsidRPr="0037177C">
        <w:rPr>
          <w:sz w:val="26"/>
          <w:szCs w:val="26"/>
        </w:rPr>
        <w:t>-п «</w:t>
      </w:r>
      <w:hyperlink r:id="rId8" w:history="1">
        <w:r w:rsidR="00046900" w:rsidRPr="00046900">
          <w:rPr>
            <w:sz w:val="26"/>
            <w:szCs w:val="26"/>
          </w:rPr>
          <w:t>Об утверждении показателей и критериев оценки эффективности деятельности областного государственного казенного учреждения «Центр государственных закупок Томской области» и его руководителя, условий премирования и депремирования руководителя областного государственного казенного учреждения «Центр государственных закупок Томской области», порядка представления отчетности о выполнении показателей эффективности деятельности областного государственного казенного учреждения «Центр государственных закупок Томской области» и его руководителя</w:t>
        </w:r>
        <w:r w:rsidR="00287F91" w:rsidRPr="00BB1D7E">
          <w:rPr>
            <w:rStyle w:val="a3"/>
            <w:color w:val="auto"/>
            <w:sz w:val="26"/>
            <w:szCs w:val="26"/>
            <w:u w:val="none"/>
          </w:rPr>
          <w:t>»</w:t>
        </w:r>
      </w:hyperlink>
      <w:r w:rsidR="00842EC5">
        <w:rPr>
          <w:sz w:val="26"/>
          <w:szCs w:val="26"/>
        </w:rPr>
        <w:t xml:space="preserve"> (</w:t>
      </w:r>
      <w:r w:rsidRPr="00BB1D7E">
        <w:rPr>
          <w:sz w:val="26"/>
          <w:szCs w:val="26"/>
        </w:rPr>
        <w:t>Официальный интерн</w:t>
      </w:r>
      <w:r w:rsidR="003912EC">
        <w:rPr>
          <w:sz w:val="26"/>
          <w:szCs w:val="26"/>
        </w:rPr>
        <w:t>ет-портал</w:t>
      </w:r>
      <w:r w:rsidR="00842EC5">
        <w:rPr>
          <w:sz w:val="26"/>
          <w:szCs w:val="26"/>
        </w:rPr>
        <w:t xml:space="preserve"> «Электронная Администрация Томской</w:t>
      </w:r>
      <w:r w:rsidR="00046900">
        <w:rPr>
          <w:sz w:val="26"/>
          <w:szCs w:val="26"/>
        </w:rPr>
        <w:t xml:space="preserve"> </w:t>
      </w:r>
      <w:r w:rsidR="00842EC5">
        <w:rPr>
          <w:sz w:val="26"/>
          <w:szCs w:val="26"/>
        </w:rPr>
        <w:t>области»</w:t>
      </w:r>
      <w:r w:rsidR="003912EC">
        <w:rPr>
          <w:sz w:val="26"/>
          <w:szCs w:val="26"/>
        </w:rPr>
        <w:t xml:space="preserve"> </w:t>
      </w:r>
      <w:hyperlink r:id="rId9" w:history="1">
        <w:r w:rsidR="00046900" w:rsidRPr="00BA3E0E">
          <w:rPr>
            <w:rStyle w:val="a3"/>
            <w:sz w:val="26"/>
            <w:szCs w:val="26"/>
          </w:rPr>
          <w:t>www.</w:t>
        </w:r>
        <w:r w:rsidR="00046900" w:rsidRPr="00BA3E0E">
          <w:rPr>
            <w:rStyle w:val="a3"/>
            <w:sz w:val="26"/>
            <w:szCs w:val="26"/>
            <w:lang w:val="en-US"/>
          </w:rPr>
          <w:t>tomsk</w:t>
        </w:r>
        <w:r w:rsidR="00046900" w:rsidRPr="00BA3E0E">
          <w:rPr>
            <w:rStyle w:val="a3"/>
            <w:sz w:val="26"/>
            <w:szCs w:val="26"/>
          </w:rPr>
          <w:t>.gov.ru</w:t>
        </w:r>
      </w:hyperlink>
      <w:r w:rsidRPr="00BB1D7E">
        <w:rPr>
          <w:sz w:val="26"/>
          <w:szCs w:val="26"/>
        </w:rPr>
        <w:t xml:space="preserve">, </w:t>
      </w:r>
      <w:r w:rsidR="00046900">
        <w:rPr>
          <w:sz w:val="26"/>
          <w:szCs w:val="26"/>
        </w:rPr>
        <w:t>29.06.2017</w:t>
      </w:r>
      <w:r w:rsidRPr="00BB1D7E">
        <w:rPr>
          <w:sz w:val="26"/>
          <w:szCs w:val="26"/>
        </w:rPr>
        <w:t>) следующие изменения:</w:t>
      </w:r>
    </w:p>
    <w:p w:rsidR="003B4587" w:rsidRDefault="000E4437" w:rsidP="003B4587">
      <w:pPr>
        <w:ind w:firstLine="709"/>
        <w:jc w:val="both"/>
        <w:rPr>
          <w:sz w:val="26"/>
          <w:szCs w:val="26"/>
        </w:rPr>
      </w:pPr>
      <w:r w:rsidRPr="000E4437">
        <w:rPr>
          <w:sz w:val="26"/>
          <w:szCs w:val="26"/>
        </w:rPr>
        <w:t>в у</w:t>
      </w:r>
      <w:r>
        <w:rPr>
          <w:sz w:val="26"/>
          <w:szCs w:val="26"/>
        </w:rPr>
        <w:t xml:space="preserve">словиях премирования и </w:t>
      </w:r>
      <w:proofErr w:type="spellStart"/>
      <w:r>
        <w:rPr>
          <w:sz w:val="26"/>
          <w:szCs w:val="26"/>
        </w:rPr>
        <w:t>депремирования</w:t>
      </w:r>
      <w:proofErr w:type="spellEnd"/>
      <w:r>
        <w:rPr>
          <w:sz w:val="26"/>
          <w:szCs w:val="26"/>
        </w:rPr>
        <w:t xml:space="preserve"> руководителя областного государственного казенного учреждения «Центр государственных закупок Томской области»</w:t>
      </w:r>
      <w:r w:rsidR="0072149E">
        <w:rPr>
          <w:sz w:val="26"/>
          <w:szCs w:val="26"/>
        </w:rPr>
        <w:t>, утвержденных указанным приказом (приложение 2)</w:t>
      </w:r>
      <w:r w:rsidR="003B4587">
        <w:rPr>
          <w:sz w:val="26"/>
          <w:szCs w:val="26"/>
        </w:rPr>
        <w:t xml:space="preserve">: </w:t>
      </w:r>
    </w:p>
    <w:p w:rsidR="003B4587" w:rsidRDefault="003B4587" w:rsidP="003B4587">
      <w:pPr>
        <w:ind w:firstLine="709"/>
        <w:jc w:val="both"/>
        <w:rPr>
          <w:sz w:val="26"/>
          <w:szCs w:val="26"/>
        </w:rPr>
      </w:pPr>
      <w:r>
        <w:rPr>
          <w:sz w:val="26"/>
          <w:szCs w:val="26"/>
        </w:rPr>
        <w:t>дополнить пунктом 5-1 следующего содержания:</w:t>
      </w:r>
    </w:p>
    <w:p w:rsidR="003B4587" w:rsidRDefault="003B4587" w:rsidP="003B4587">
      <w:pPr>
        <w:ind w:firstLine="709"/>
        <w:jc w:val="both"/>
        <w:rPr>
          <w:rFonts w:eastAsiaTheme="minorHAnsi"/>
          <w:sz w:val="26"/>
          <w:szCs w:val="26"/>
          <w:lang w:eastAsia="en-US"/>
        </w:rPr>
      </w:pPr>
      <w:r>
        <w:rPr>
          <w:sz w:val="26"/>
          <w:szCs w:val="26"/>
        </w:rPr>
        <w:t xml:space="preserve">«5-1. </w:t>
      </w:r>
      <w:r>
        <w:rPr>
          <w:rFonts w:eastAsiaTheme="minorHAnsi"/>
          <w:sz w:val="26"/>
          <w:szCs w:val="26"/>
          <w:lang w:eastAsia="en-US"/>
        </w:rPr>
        <w:t>Премия по итогам работы руководителю Учреждения начисляется пропорционально фактически отработанному времени. При исчислении фактически отработанного времени для начисления премии по итогам работы не учитываются периоды, когда за руководителем Учреждения сохранялся средний заработок в соответствии с законодательством Российской Федерации, а также периоды без оплаты.»;</w:t>
      </w:r>
    </w:p>
    <w:p w:rsidR="003B4587" w:rsidRDefault="003B4587" w:rsidP="003B4587">
      <w:pPr>
        <w:ind w:firstLine="709"/>
        <w:jc w:val="both"/>
        <w:rPr>
          <w:rFonts w:eastAsiaTheme="minorHAnsi"/>
          <w:sz w:val="26"/>
          <w:szCs w:val="26"/>
          <w:lang w:eastAsia="en-US"/>
        </w:rPr>
      </w:pPr>
      <w:r>
        <w:rPr>
          <w:rFonts w:eastAsiaTheme="minorHAnsi"/>
          <w:sz w:val="26"/>
          <w:szCs w:val="26"/>
          <w:lang w:eastAsia="en-US"/>
        </w:rPr>
        <w:t xml:space="preserve">подпункт </w:t>
      </w:r>
      <w:r w:rsidR="00C35095">
        <w:rPr>
          <w:rFonts w:eastAsiaTheme="minorHAnsi"/>
          <w:sz w:val="26"/>
          <w:szCs w:val="26"/>
          <w:lang w:eastAsia="en-US"/>
        </w:rPr>
        <w:t>1</w:t>
      </w:r>
      <w:r>
        <w:rPr>
          <w:rFonts w:eastAsiaTheme="minorHAnsi"/>
          <w:sz w:val="26"/>
          <w:szCs w:val="26"/>
          <w:lang w:eastAsia="en-US"/>
        </w:rPr>
        <w:t xml:space="preserve"> пункта 18 </w:t>
      </w:r>
      <w:r w:rsidR="00C35095">
        <w:rPr>
          <w:rFonts w:eastAsiaTheme="minorHAnsi"/>
          <w:sz w:val="26"/>
          <w:szCs w:val="26"/>
          <w:lang w:eastAsia="en-US"/>
        </w:rPr>
        <w:t>дополнить подпунктом в) следующего содержания</w:t>
      </w:r>
      <w:r>
        <w:rPr>
          <w:rFonts w:eastAsiaTheme="minorHAnsi"/>
          <w:sz w:val="26"/>
          <w:szCs w:val="26"/>
          <w:lang w:eastAsia="en-US"/>
        </w:rPr>
        <w:t>:</w:t>
      </w:r>
    </w:p>
    <w:p w:rsidR="003B4587" w:rsidRDefault="003B4587" w:rsidP="003B4587">
      <w:pPr>
        <w:ind w:firstLine="709"/>
        <w:jc w:val="both"/>
        <w:rPr>
          <w:rFonts w:eastAsiaTheme="minorHAnsi"/>
          <w:sz w:val="26"/>
          <w:szCs w:val="26"/>
          <w:lang w:eastAsia="en-US"/>
        </w:rPr>
      </w:pPr>
      <w:r>
        <w:rPr>
          <w:rFonts w:eastAsiaTheme="minorHAnsi"/>
          <w:sz w:val="26"/>
          <w:szCs w:val="26"/>
          <w:lang w:eastAsia="en-US"/>
        </w:rPr>
        <w:t>«</w:t>
      </w:r>
      <w:r w:rsidR="00C35095">
        <w:rPr>
          <w:rFonts w:eastAsiaTheme="minorHAnsi"/>
          <w:sz w:val="26"/>
          <w:szCs w:val="26"/>
          <w:lang w:eastAsia="en-US"/>
        </w:rPr>
        <w:t>в) в</w:t>
      </w:r>
      <w:r>
        <w:rPr>
          <w:rFonts w:eastAsiaTheme="minorHAnsi"/>
          <w:sz w:val="26"/>
          <w:szCs w:val="26"/>
          <w:lang w:eastAsia="en-US"/>
        </w:rPr>
        <w:t xml:space="preserve"> случае применения дисциплинарного взыскания к руководителю Учреждения</w:t>
      </w:r>
      <w:r w:rsidR="005E1E42">
        <w:rPr>
          <w:rFonts w:eastAsiaTheme="minorHAnsi"/>
          <w:sz w:val="26"/>
          <w:szCs w:val="26"/>
          <w:lang w:eastAsia="en-US"/>
        </w:rPr>
        <w:t xml:space="preserve"> в виде замечания</w:t>
      </w:r>
      <w:r>
        <w:rPr>
          <w:rFonts w:eastAsiaTheme="minorHAnsi"/>
          <w:sz w:val="26"/>
          <w:szCs w:val="26"/>
          <w:lang w:eastAsia="en-US"/>
        </w:rPr>
        <w:t xml:space="preserve"> за неисполнение или ненадлежащее исполнение по его вине возложенных на него </w:t>
      </w:r>
      <w:r w:rsidR="00332B82">
        <w:rPr>
          <w:rFonts w:eastAsiaTheme="minorHAnsi"/>
          <w:sz w:val="26"/>
          <w:szCs w:val="26"/>
          <w:lang w:eastAsia="en-US"/>
        </w:rPr>
        <w:t>трудовых обязанностей</w:t>
      </w:r>
      <w:r>
        <w:rPr>
          <w:rFonts w:eastAsiaTheme="minorHAnsi"/>
          <w:sz w:val="26"/>
          <w:szCs w:val="26"/>
          <w:lang w:eastAsia="en-US"/>
        </w:rPr>
        <w:t xml:space="preserve"> (с даты наложения дисциплинарного взыскания и до его снятия)</w:t>
      </w:r>
      <w:r w:rsidR="00DC2F83">
        <w:rPr>
          <w:rFonts w:eastAsiaTheme="minorHAnsi"/>
          <w:sz w:val="26"/>
          <w:szCs w:val="26"/>
          <w:lang w:eastAsia="en-US"/>
        </w:rPr>
        <w:t>;</w:t>
      </w:r>
      <w:r w:rsidR="00C35095">
        <w:rPr>
          <w:rFonts w:eastAsiaTheme="minorHAnsi"/>
          <w:sz w:val="26"/>
          <w:szCs w:val="26"/>
          <w:lang w:eastAsia="en-US"/>
        </w:rPr>
        <w:t>»</w:t>
      </w:r>
      <w:r>
        <w:rPr>
          <w:rFonts w:eastAsiaTheme="minorHAnsi"/>
          <w:sz w:val="26"/>
          <w:szCs w:val="26"/>
          <w:lang w:eastAsia="en-US"/>
        </w:rPr>
        <w:t>;</w:t>
      </w:r>
    </w:p>
    <w:p w:rsidR="00C35095" w:rsidRDefault="00C35095" w:rsidP="003B4587">
      <w:pPr>
        <w:ind w:firstLine="709"/>
        <w:jc w:val="both"/>
        <w:rPr>
          <w:rFonts w:eastAsiaTheme="minorHAnsi"/>
          <w:sz w:val="26"/>
          <w:szCs w:val="26"/>
          <w:lang w:eastAsia="en-US"/>
        </w:rPr>
      </w:pPr>
      <w:r>
        <w:rPr>
          <w:rFonts w:eastAsiaTheme="minorHAnsi"/>
          <w:sz w:val="26"/>
          <w:szCs w:val="26"/>
          <w:lang w:eastAsia="en-US"/>
        </w:rPr>
        <w:t>подпункт 3 пункта 18 допо</w:t>
      </w:r>
      <w:r w:rsidR="001F54F2">
        <w:rPr>
          <w:rFonts w:eastAsiaTheme="minorHAnsi"/>
          <w:sz w:val="26"/>
          <w:szCs w:val="26"/>
          <w:lang w:eastAsia="en-US"/>
        </w:rPr>
        <w:t>лнить подпункта</w:t>
      </w:r>
      <w:r>
        <w:rPr>
          <w:rFonts w:eastAsiaTheme="minorHAnsi"/>
          <w:sz w:val="26"/>
          <w:szCs w:val="26"/>
          <w:lang w:eastAsia="en-US"/>
        </w:rPr>
        <w:t>м</w:t>
      </w:r>
      <w:r w:rsidR="001F54F2">
        <w:rPr>
          <w:rFonts w:eastAsiaTheme="minorHAnsi"/>
          <w:sz w:val="26"/>
          <w:szCs w:val="26"/>
          <w:lang w:eastAsia="en-US"/>
        </w:rPr>
        <w:t>и</w:t>
      </w:r>
      <w:r>
        <w:rPr>
          <w:rFonts w:eastAsiaTheme="minorHAnsi"/>
          <w:sz w:val="26"/>
          <w:szCs w:val="26"/>
          <w:lang w:eastAsia="en-US"/>
        </w:rPr>
        <w:t xml:space="preserve"> г)</w:t>
      </w:r>
      <w:r w:rsidR="001F54F2">
        <w:rPr>
          <w:rFonts w:eastAsiaTheme="minorHAnsi"/>
          <w:sz w:val="26"/>
          <w:szCs w:val="26"/>
          <w:lang w:eastAsia="en-US"/>
        </w:rPr>
        <w:t>, д)</w:t>
      </w:r>
      <w:r>
        <w:rPr>
          <w:rFonts w:eastAsiaTheme="minorHAnsi"/>
          <w:sz w:val="26"/>
          <w:szCs w:val="26"/>
          <w:lang w:eastAsia="en-US"/>
        </w:rPr>
        <w:t xml:space="preserve"> следующего содержания:</w:t>
      </w:r>
    </w:p>
    <w:p w:rsidR="00C35095" w:rsidRDefault="00C35095" w:rsidP="00C35095">
      <w:pPr>
        <w:ind w:firstLine="709"/>
        <w:jc w:val="both"/>
        <w:rPr>
          <w:rFonts w:eastAsiaTheme="minorHAnsi"/>
          <w:sz w:val="26"/>
          <w:szCs w:val="26"/>
          <w:lang w:eastAsia="en-US"/>
        </w:rPr>
      </w:pPr>
      <w:r>
        <w:rPr>
          <w:rFonts w:eastAsiaTheme="minorHAnsi"/>
          <w:sz w:val="26"/>
          <w:szCs w:val="26"/>
          <w:lang w:eastAsia="en-US"/>
        </w:rPr>
        <w:t xml:space="preserve">«г) в случае применения дисциплинарного взыскания к руководителю Учреждения </w:t>
      </w:r>
      <w:r w:rsidR="005E1E42">
        <w:rPr>
          <w:rFonts w:eastAsiaTheme="minorHAnsi"/>
          <w:sz w:val="26"/>
          <w:szCs w:val="26"/>
          <w:lang w:eastAsia="en-US"/>
        </w:rPr>
        <w:t xml:space="preserve">в виде выговора </w:t>
      </w:r>
      <w:r>
        <w:rPr>
          <w:rFonts w:eastAsiaTheme="minorHAnsi"/>
          <w:sz w:val="26"/>
          <w:szCs w:val="26"/>
          <w:lang w:eastAsia="en-US"/>
        </w:rPr>
        <w:t xml:space="preserve">за неисполнение или ненадлежащее исполнение по его вине возложенных на него </w:t>
      </w:r>
      <w:r w:rsidR="00332B82">
        <w:rPr>
          <w:rFonts w:eastAsiaTheme="minorHAnsi"/>
          <w:sz w:val="26"/>
          <w:szCs w:val="26"/>
          <w:lang w:eastAsia="en-US"/>
        </w:rPr>
        <w:t xml:space="preserve">трудовых обязанностей </w:t>
      </w:r>
      <w:r>
        <w:rPr>
          <w:rFonts w:eastAsiaTheme="minorHAnsi"/>
          <w:sz w:val="26"/>
          <w:szCs w:val="26"/>
          <w:lang w:eastAsia="en-US"/>
        </w:rPr>
        <w:t>(с даты наложения дисциплинарного взыскания и до его снятия)</w:t>
      </w:r>
      <w:r w:rsidR="007D7C1A">
        <w:rPr>
          <w:rFonts w:eastAsiaTheme="minorHAnsi"/>
          <w:sz w:val="26"/>
          <w:szCs w:val="26"/>
          <w:lang w:eastAsia="en-US"/>
        </w:rPr>
        <w:t>;</w:t>
      </w:r>
      <w:r>
        <w:rPr>
          <w:rFonts w:eastAsiaTheme="minorHAnsi"/>
          <w:sz w:val="26"/>
          <w:szCs w:val="26"/>
          <w:lang w:eastAsia="en-US"/>
        </w:rPr>
        <w:t>»;</w:t>
      </w:r>
    </w:p>
    <w:p w:rsidR="001F54F2" w:rsidRDefault="001F54F2" w:rsidP="00C35095">
      <w:pPr>
        <w:ind w:firstLine="709"/>
        <w:jc w:val="both"/>
        <w:rPr>
          <w:rFonts w:eastAsiaTheme="minorHAnsi"/>
          <w:sz w:val="26"/>
          <w:szCs w:val="26"/>
          <w:lang w:eastAsia="en-US"/>
        </w:rPr>
      </w:pPr>
      <w:r>
        <w:rPr>
          <w:rFonts w:eastAsiaTheme="minorHAnsi"/>
          <w:sz w:val="26"/>
          <w:szCs w:val="26"/>
          <w:lang w:eastAsia="en-US"/>
        </w:rPr>
        <w:lastRenderedPageBreak/>
        <w:t>«д) в случае применения дисциплинарного взыскания к руководителю Учреждения</w:t>
      </w:r>
      <w:r w:rsidR="00DC2F83">
        <w:rPr>
          <w:rFonts w:eastAsiaTheme="minorHAnsi"/>
          <w:sz w:val="26"/>
          <w:szCs w:val="26"/>
          <w:lang w:eastAsia="en-US"/>
        </w:rPr>
        <w:t xml:space="preserve"> в виде увольнения</w:t>
      </w:r>
      <w:r>
        <w:rPr>
          <w:rFonts w:eastAsiaTheme="minorHAnsi"/>
          <w:sz w:val="26"/>
          <w:szCs w:val="26"/>
          <w:lang w:eastAsia="en-US"/>
        </w:rPr>
        <w:t xml:space="preserve"> за неисполнение или ненадлежащее исполнение по его вине возложенных на него </w:t>
      </w:r>
      <w:r w:rsidR="00332B82">
        <w:rPr>
          <w:rFonts w:eastAsiaTheme="minorHAnsi"/>
          <w:sz w:val="26"/>
          <w:szCs w:val="26"/>
          <w:lang w:eastAsia="en-US"/>
        </w:rPr>
        <w:t>трудовых обязанностей</w:t>
      </w:r>
      <w:r w:rsidR="007D7C1A">
        <w:rPr>
          <w:rFonts w:eastAsiaTheme="minorHAnsi"/>
          <w:sz w:val="26"/>
          <w:szCs w:val="26"/>
          <w:lang w:eastAsia="en-US"/>
        </w:rPr>
        <w:t>.</w:t>
      </w:r>
      <w:r>
        <w:rPr>
          <w:rFonts w:eastAsiaTheme="minorHAnsi"/>
          <w:sz w:val="26"/>
          <w:szCs w:val="26"/>
          <w:lang w:eastAsia="en-US"/>
        </w:rPr>
        <w:t>».</w:t>
      </w:r>
    </w:p>
    <w:p w:rsidR="00337672" w:rsidRDefault="00337672" w:rsidP="00C35095">
      <w:pPr>
        <w:ind w:firstLine="709"/>
        <w:jc w:val="both"/>
        <w:rPr>
          <w:rFonts w:eastAsiaTheme="minorHAnsi"/>
          <w:sz w:val="26"/>
          <w:szCs w:val="26"/>
          <w:lang w:eastAsia="en-US"/>
        </w:rPr>
      </w:pPr>
    </w:p>
    <w:p w:rsidR="00337672" w:rsidRDefault="00337672" w:rsidP="00C35095">
      <w:pPr>
        <w:ind w:firstLine="709"/>
        <w:jc w:val="both"/>
        <w:rPr>
          <w:rFonts w:eastAsiaTheme="minorHAnsi"/>
          <w:sz w:val="26"/>
          <w:szCs w:val="26"/>
          <w:lang w:eastAsia="en-US"/>
        </w:rPr>
      </w:pPr>
    </w:p>
    <w:p w:rsidR="00FD6FF6" w:rsidRDefault="00FD6FF6" w:rsidP="00C35095">
      <w:pPr>
        <w:ind w:firstLine="709"/>
        <w:jc w:val="both"/>
        <w:rPr>
          <w:rFonts w:eastAsiaTheme="minorHAnsi"/>
          <w:sz w:val="26"/>
          <w:szCs w:val="26"/>
          <w:lang w:eastAsia="en-US"/>
        </w:rPr>
      </w:pPr>
    </w:p>
    <w:p w:rsidR="00337672" w:rsidRDefault="00337672" w:rsidP="00C35095">
      <w:pPr>
        <w:ind w:firstLine="709"/>
        <w:jc w:val="both"/>
        <w:rPr>
          <w:rFonts w:eastAsiaTheme="minorHAnsi"/>
          <w:sz w:val="26"/>
          <w:szCs w:val="26"/>
          <w:lang w:eastAsia="en-US"/>
        </w:rPr>
      </w:pPr>
    </w:p>
    <w:p w:rsidR="00337672" w:rsidRDefault="00337672" w:rsidP="00337672">
      <w:pPr>
        <w:shd w:val="clear" w:color="auto" w:fill="FFFFFF"/>
        <w:spacing w:before="22"/>
        <w:rPr>
          <w:sz w:val="26"/>
          <w:szCs w:val="26"/>
        </w:rPr>
      </w:pPr>
      <w:r>
        <w:rPr>
          <w:sz w:val="26"/>
          <w:szCs w:val="26"/>
        </w:rPr>
        <w:t xml:space="preserve">Начальник департамента     </w:t>
      </w:r>
      <w:r w:rsidRPr="0009212A">
        <w:rPr>
          <w:sz w:val="26"/>
          <w:szCs w:val="26"/>
        </w:rPr>
        <w:t xml:space="preserve">                 </w:t>
      </w:r>
      <w:r w:rsidRPr="0009212A">
        <w:rPr>
          <w:sz w:val="26"/>
          <w:szCs w:val="26"/>
        </w:rPr>
        <w:tab/>
        <w:t xml:space="preserve"> </w:t>
      </w:r>
      <w:r w:rsidRPr="0009212A">
        <w:rPr>
          <w:sz w:val="26"/>
          <w:szCs w:val="26"/>
        </w:rPr>
        <w:tab/>
        <w:t xml:space="preserve"> </w:t>
      </w:r>
      <w:r w:rsidRPr="0009212A">
        <w:rPr>
          <w:sz w:val="26"/>
          <w:szCs w:val="26"/>
        </w:rPr>
        <w:tab/>
        <w:t xml:space="preserve">     </w:t>
      </w:r>
      <w:r w:rsidRPr="0009212A">
        <w:rPr>
          <w:sz w:val="26"/>
          <w:szCs w:val="26"/>
        </w:rPr>
        <w:tab/>
        <w:t xml:space="preserve">                       </w:t>
      </w:r>
      <w:r>
        <w:rPr>
          <w:sz w:val="26"/>
          <w:szCs w:val="26"/>
        </w:rPr>
        <w:t xml:space="preserve">             </w:t>
      </w:r>
      <w:proofErr w:type="spellStart"/>
      <w:r w:rsidRPr="0009212A">
        <w:rPr>
          <w:sz w:val="26"/>
          <w:szCs w:val="26"/>
        </w:rPr>
        <w:t>Г.В.Гонгина</w:t>
      </w:r>
      <w:proofErr w:type="spellEnd"/>
    </w:p>
    <w:p w:rsidR="00337672" w:rsidRDefault="00337672" w:rsidP="00C35095">
      <w:pPr>
        <w:ind w:firstLine="709"/>
        <w:jc w:val="both"/>
        <w:rPr>
          <w:rFonts w:eastAsiaTheme="minorHAnsi"/>
          <w:sz w:val="26"/>
          <w:szCs w:val="26"/>
          <w:lang w:eastAsia="en-US"/>
        </w:rPr>
      </w:pPr>
    </w:p>
    <w:p w:rsidR="00C35095" w:rsidRDefault="00C35095" w:rsidP="003B4587">
      <w:pPr>
        <w:ind w:firstLine="709"/>
        <w:jc w:val="both"/>
        <w:rPr>
          <w:rFonts w:eastAsiaTheme="minorHAnsi"/>
          <w:sz w:val="26"/>
          <w:szCs w:val="26"/>
          <w:lang w:eastAsia="en-US"/>
        </w:rPr>
      </w:pPr>
    </w:p>
    <w:p w:rsidR="003B4587" w:rsidRDefault="003B4587" w:rsidP="003B4587">
      <w:pPr>
        <w:ind w:firstLine="709"/>
        <w:jc w:val="both"/>
        <w:rPr>
          <w:rFonts w:eastAsiaTheme="minorHAnsi"/>
          <w:sz w:val="26"/>
          <w:szCs w:val="26"/>
          <w:lang w:eastAsia="en-US"/>
        </w:rPr>
      </w:pPr>
    </w:p>
    <w:p w:rsidR="00046900" w:rsidRPr="000E4437" w:rsidRDefault="000E4437" w:rsidP="0037177C">
      <w:pPr>
        <w:ind w:firstLine="709"/>
        <w:jc w:val="both"/>
        <w:rPr>
          <w:sz w:val="26"/>
          <w:szCs w:val="26"/>
        </w:rPr>
      </w:pPr>
      <w:r w:rsidRPr="000E4437">
        <w:rPr>
          <w:sz w:val="26"/>
          <w:szCs w:val="26"/>
        </w:rPr>
        <w:t xml:space="preserve"> </w:t>
      </w:r>
    </w:p>
    <w:p w:rsidR="00046900" w:rsidRDefault="00046900" w:rsidP="0037177C">
      <w:pPr>
        <w:ind w:firstLine="709"/>
        <w:jc w:val="both"/>
        <w:rPr>
          <w:sz w:val="26"/>
          <w:szCs w:val="26"/>
        </w:rPr>
      </w:pPr>
    </w:p>
    <w:p w:rsidR="00E77EA6" w:rsidRDefault="00E77EA6" w:rsidP="0037177C">
      <w:pPr>
        <w:ind w:firstLine="709"/>
        <w:jc w:val="both"/>
        <w:rPr>
          <w:sz w:val="26"/>
          <w:szCs w:val="26"/>
        </w:rPr>
      </w:pPr>
    </w:p>
    <w:p w:rsidR="00E77EA6" w:rsidRDefault="00E77EA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FD6FF6" w:rsidRDefault="00FD6FF6" w:rsidP="0037177C">
      <w:pPr>
        <w:ind w:firstLine="709"/>
        <w:jc w:val="both"/>
        <w:rPr>
          <w:sz w:val="26"/>
          <w:szCs w:val="26"/>
        </w:rPr>
      </w:pPr>
    </w:p>
    <w:p w:rsidR="00E77EA6" w:rsidRDefault="00E77EA6" w:rsidP="0037177C">
      <w:pPr>
        <w:ind w:firstLine="709"/>
        <w:jc w:val="both"/>
        <w:rPr>
          <w:sz w:val="26"/>
          <w:szCs w:val="26"/>
        </w:rPr>
      </w:pPr>
    </w:p>
    <w:p w:rsidR="00E77EA6" w:rsidRDefault="00E77EA6" w:rsidP="0037177C">
      <w:pPr>
        <w:ind w:firstLine="709"/>
        <w:jc w:val="both"/>
        <w:rPr>
          <w:sz w:val="26"/>
          <w:szCs w:val="26"/>
        </w:rPr>
      </w:pPr>
    </w:p>
    <w:p w:rsidR="00E77EA6" w:rsidRDefault="00E77EA6" w:rsidP="0037177C">
      <w:pPr>
        <w:ind w:firstLine="709"/>
        <w:jc w:val="both"/>
        <w:rPr>
          <w:sz w:val="26"/>
          <w:szCs w:val="26"/>
        </w:rPr>
      </w:pPr>
      <w:bookmarkStart w:id="0" w:name="_GoBack"/>
      <w:bookmarkEnd w:id="0"/>
    </w:p>
    <w:p w:rsidR="00046900" w:rsidRPr="00BB1D7E" w:rsidRDefault="00046900" w:rsidP="00FD6FF6">
      <w:pPr>
        <w:jc w:val="both"/>
        <w:rPr>
          <w:sz w:val="26"/>
          <w:szCs w:val="26"/>
        </w:rPr>
      </w:pPr>
    </w:p>
    <w:sectPr w:rsidR="00046900" w:rsidRPr="00BB1D7E" w:rsidSect="00842EC5">
      <w:headerReference w:type="default" r:id="rId10"/>
      <w:footnotePr>
        <w:numStart w:val="38"/>
      </w:footnotePr>
      <w:pgSz w:w="11906" w:h="16838"/>
      <w:pgMar w:top="1134" w:right="680"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2E8" w:rsidRDefault="003722E8" w:rsidP="00B70A26">
      <w:r>
        <w:separator/>
      </w:r>
    </w:p>
  </w:endnote>
  <w:endnote w:type="continuationSeparator" w:id="0">
    <w:p w:rsidR="003722E8" w:rsidRDefault="003722E8" w:rsidP="00B7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2E8" w:rsidRDefault="003722E8" w:rsidP="00B70A26">
      <w:r>
        <w:separator/>
      </w:r>
    </w:p>
  </w:footnote>
  <w:footnote w:type="continuationSeparator" w:id="0">
    <w:p w:rsidR="003722E8" w:rsidRDefault="003722E8" w:rsidP="00B70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6152715"/>
      <w:docPartObj>
        <w:docPartGallery w:val="Page Numbers (Top of Page)"/>
        <w:docPartUnique/>
      </w:docPartObj>
    </w:sdtPr>
    <w:sdtEndPr/>
    <w:sdtContent>
      <w:p w:rsidR="003C6D43" w:rsidRDefault="003C6D43">
        <w:pPr>
          <w:pStyle w:val="a6"/>
          <w:jc w:val="center"/>
        </w:pPr>
        <w:r>
          <w:fldChar w:fldCharType="begin"/>
        </w:r>
        <w:r>
          <w:instrText>PAGE   \* MERGEFORMAT</w:instrText>
        </w:r>
        <w:r>
          <w:fldChar w:fldCharType="separate"/>
        </w:r>
        <w:r w:rsidR="009327F1">
          <w:rPr>
            <w:noProof/>
          </w:rPr>
          <w:t>2</w:t>
        </w:r>
        <w:r>
          <w:fldChar w:fldCharType="end"/>
        </w:r>
      </w:p>
    </w:sdtContent>
  </w:sdt>
  <w:p w:rsidR="003C6D43" w:rsidRDefault="003C6D4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Start w:val="38"/>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81"/>
    <w:rsid w:val="0000647F"/>
    <w:rsid w:val="00037AC3"/>
    <w:rsid w:val="00046900"/>
    <w:rsid w:val="00092CA1"/>
    <w:rsid w:val="000A370D"/>
    <w:rsid w:val="000E4437"/>
    <w:rsid w:val="00100F86"/>
    <w:rsid w:val="00110944"/>
    <w:rsid w:val="00133364"/>
    <w:rsid w:val="0015342C"/>
    <w:rsid w:val="001774F0"/>
    <w:rsid w:val="001A2680"/>
    <w:rsid w:val="001C1D86"/>
    <w:rsid w:val="001F23BF"/>
    <w:rsid w:val="001F54F2"/>
    <w:rsid w:val="001F719A"/>
    <w:rsid w:val="00214AA1"/>
    <w:rsid w:val="00287F91"/>
    <w:rsid w:val="002C3BB3"/>
    <w:rsid w:val="002E31C3"/>
    <w:rsid w:val="002F5DB3"/>
    <w:rsid w:val="00302B1F"/>
    <w:rsid w:val="003148AF"/>
    <w:rsid w:val="00332B82"/>
    <w:rsid w:val="00336CE3"/>
    <w:rsid w:val="00337672"/>
    <w:rsid w:val="00355AE4"/>
    <w:rsid w:val="00360FD9"/>
    <w:rsid w:val="003658A8"/>
    <w:rsid w:val="0037177C"/>
    <w:rsid w:val="003722E8"/>
    <w:rsid w:val="003912EC"/>
    <w:rsid w:val="0039280C"/>
    <w:rsid w:val="003B4587"/>
    <w:rsid w:val="003C6D43"/>
    <w:rsid w:val="00420EB0"/>
    <w:rsid w:val="0045575A"/>
    <w:rsid w:val="004765FE"/>
    <w:rsid w:val="0048451A"/>
    <w:rsid w:val="00527FC7"/>
    <w:rsid w:val="00533E02"/>
    <w:rsid w:val="00592FFA"/>
    <w:rsid w:val="005E1E42"/>
    <w:rsid w:val="00640CBA"/>
    <w:rsid w:val="006E041E"/>
    <w:rsid w:val="006F39F1"/>
    <w:rsid w:val="0072149E"/>
    <w:rsid w:val="00734A1A"/>
    <w:rsid w:val="007D4B29"/>
    <w:rsid w:val="007D7C1A"/>
    <w:rsid w:val="007E5AC6"/>
    <w:rsid w:val="008320A4"/>
    <w:rsid w:val="00842EC5"/>
    <w:rsid w:val="00853D30"/>
    <w:rsid w:val="008F0E45"/>
    <w:rsid w:val="00923681"/>
    <w:rsid w:val="009327F1"/>
    <w:rsid w:val="00932A4B"/>
    <w:rsid w:val="009C457C"/>
    <w:rsid w:val="009D5D25"/>
    <w:rsid w:val="00A1109D"/>
    <w:rsid w:val="00A11519"/>
    <w:rsid w:val="00B02976"/>
    <w:rsid w:val="00B11ECE"/>
    <w:rsid w:val="00B22208"/>
    <w:rsid w:val="00B70A26"/>
    <w:rsid w:val="00BB1C55"/>
    <w:rsid w:val="00BB1D7E"/>
    <w:rsid w:val="00BF042B"/>
    <w:rsid w:val="00C01BF1"/>
    <w:rsid w:val="00C35095"/>
    <w:rsid w:val="00C406D2"/>
    <w:rsid w:val="00C47509"/>
    <w:rsid w:val="00C73B57"/>
    <w:rsid w:val="00C923D5"/>
    <w:rsid w:val="00CD0578"/>
    <w:rsid w:val="00D141DC"/>
    <w:rsid w:val="00D54051"/>
    <w:rsid w:val="00D670D2"/>
    <w:rsid w:val="00D81EE3"/>
    <w:rsid w:val="00D95EE4"/>
    <w:rsid w:val="00DB240D"/>
    <w:rsid w:val="00DC17AD"/>
    <w:rsid w:val="00DC2F83"/>
    <w:rsid w:val="00E77EA6"/>
    <w:rsid w:val="00EE4D8E"/>
    <w:rsid w:val="00F57D38"/>
    <w:rsid w:val="00F94646"/>
    <w:rsid w:val="00F977AE"/>
    <w:rsid w:val="00FA1D09"/>
    <w:rsid w:val="00FA2C1B"/>
    <w:rsid w:val="00FD6FF6"/>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7959FC-6F47-4940-9945-79832160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5EE4"/>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04690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D95EE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unhideWhenUsed/>
    <w:rsid w:val="00D95EE4"/>
    <w:rPr>
      <w:color w:val="0563C1" w:themeColor="hyperlink"/>
      <w:u w:val="single"/>
    </w:rPr>
  </w:style>
  <w:style w:type="paragraph" w:styleId="a4">
    <w:name w:val="Balloon Text"/>
    <w:basedOn w:val="a"/>
    <w:link w:val="a5"/>
    <w:uiPriority w:val="99"/>
    <w:semiHidden/>
    <w:unhideWhenUsed/>
    <w:rsid w:val="00B70A26"/>
    <w:rPr>
      <w:rFonts w:ascii="Segoe UI" w:hAnsi="Segoe UI" w:cs="Segoe UI"/>
      <w:sz w:val="18"/>
      <w:szCs w:val="18"/>
    </w:rPr>
  </w:style>
  <w:style w:type="character" w:customStyle="1" w:styleId="a5">
    <w:name w:val="Текст выноски Знак"/>
    <w:basedOn w:val="a0"/>
    <w:link w:val="a4"/>
    <w:uiPriority w:val="99"/>
    <w:semiHidden/>
    <w:rsid w:val="00B70A26"/>
    <w:rPr>
      <w:rFonts w:ascii="Segoe UI" w:eastAsia="Times New Roman" w:hAnsi="Segoe UI" w:cs="Segoe UI"/>
      <w:sz w:val="18"/>
      <w:szCs w:val="18"/>
      <w:lang w:eastAsia="ru-RU"/>
    </w:rPr>
  </w:style>
  <w:style w:type="paragraph" w:styleId="a6">
    <w:name w:val="header"/>
    <w:basedOn w:val="a"/>
    <w:link w:val="a7"/>
    <w:uiPriority w:val="99"/>
    <w:unhideWhenUsed/>
    <w:rsid w:val="00B70A26"/>
    <w:pPr>
      <w:tabs>
        <w:tab w:val="center" w:pos="4677"/>
        <w:tab w:val="right" w:pos="9355"/>
      </w:tabs>
    </w:pPr>
  </w:style>
  <w:style w:type="character" w:customStyle="1" w:styleId="a7">
    <w:name w:val="Верхний колонтитул Знак"/>
    <w:basedOn w:val="a0"/>
    <w:link w:val="a6"/>
    <w:uiPriority w:val="99"/>
    <w:rsid w:val="00B70A2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B70A26"/>
    <w:pPr>
      <w:tabs>
        <w:tab w:val="center" w:pos="4677"/>
        <w:tab w:val="right" w:pos="9355"/>
      </w:tabs>
    </w:pPr>
  </w:style>
  <w:style w:type="character" w:customStyle="1" w:styleId="a9">
    <w:name w:val="Нижний колонтитул Знак"/>
    <w:basedOn w:val="a0"/>
    <w:link w:val="a8"/>
    <w:uiPriority w:val="99"/>
    <w:rsid w:val="00B70A26"/>
    <w:rPr>
      <w:rFonts w:ascii="Times New Roman" w:eastAsia="Times New Roman" w:hAnsi="Times New Roman" w:cs="Times New Roman"/>
      <w:sz w:val="24"/>
      <w:szCs w:val="24"/>
      <w:lang w:eastAsia="ru-RU"/>
    </w:rPr>
  </w:style>
  <w:style w:type="paragraph" w:styleId="aa">
    <w:name w:val="List Paragraph"/>
    <w:basedOn w:val="a"/>
    <w:uiPriority w:val="34"/>
    <w:qFormat/>
    <w:rsid w:val="001F719A"/>
    <w:pPr>
      <w:ind w:left="720"/>
      <w:contextualSpacing/>
    </w:pPr>
  </w:style>
  <w:style w:type="character" w:customStyle="1" w:styleId="pagesindoccount">
    <w:name w:val="pagesindoccount"/>
    <w:basedOn w:val="a0"/>
    <w:rsid w:val="00FF63C8"/>
  </w:style>
  <w:style w:type="paragraph" w:styleId="ab">
    <w:name w:val="footnote text"/>
    <w:aliases w:val="Текст сноски Знак Знак,Текст сноски Знак Знак Знак Знак"/>
    <w:basedOn w:val="a"/>
    <w:link w:val="ac"/>
    <w:rsid w:val="00092CA1"/>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
    <w:basedOn w:val="a0"/>
    <w:link w:val="ab"/>
    <w:rsid w:val="00092CA1"/>
    <w:rPr>
      <w:rFonts w:ascii="Arial" w:eastAsia="Times New Roman" w:hAnsi="Arial" w:cs="Arial"/>
      <w:sz w:val="20"/>
      <w:szCs w:val="20"/>
      <w:lang w:eastAsia="ru-RU"/>
    </w:rPr>
  </w:style>
  <w:style w:type="character" w:styleId="ad">
    <w:name w:val="footnote reference"/>
    <w:rsid w:val="00932A4B"/>
    <w:rPr>
      <w:vertAlign w:val="superscript"/>
    </w:rPr>
  </w:style>
  <w:style w:type="character" w:customStyle="1" w:styleId="20">
    <w:name w:val="Заголовок 2 Знак"/>
    <w:basedOn w:val="a0"/>
    <w:link w:val="2"/>
    <w:uiPriority w:val="9"/>
    <w:rsid w:val="00046900"/>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34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Document/View/700120190709000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12B1E-DBDE-4BA1-B1B8-986AB07FC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426</Words>
  <Characters>2431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Пановицина Ольга Валерьевна</dc:creator>
  <cp:keywords/>
  <dc:description/>
  <cp:lastModifiedBy>Ганзюк Вероника Сергеевна</cp:lastModifiedBy>
  <cp:revision>13</cp:revision>
  <cp:lastPrinted>2019-08-12T07:43:00Z</cp:lastPrinted>
  <dcterms:created xsi:type="dcterms:W3CDTF">2019-12-16T07:59:00Z</dcterms:created>
  <dcterms:modified xsi:type="dcterms:W3CDTF">2020-01-09T04:28:00Z</dcterms:modified>
</cp:coreProperties>
</file>