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Layout w:type="fixed"/>
        <w:tblLook w:val="01E0" w:firstRow="1" w:lastRow="1" w:firstColumn="1" w:lastColumn="1" w:noHBand="0" w:noVBand="0"/>
      </w:tblPr>
      <w:tblGrid>
        <w:gridCol w:w="9828"/>
      </w:tblGrid>
      <w:tr w:rsidR="00CB6CB3" w:rsidRPr="00EA03F3" w:rsidTr="00AE34A9">
        <w:trPr>
          <w:cantSplit/>
          <w:trHeight w:hRule="exact" w:val="1134"/>
        </w:trPr>
        <w:tc>
          <w:tcPr>
            <w:tcW w:w="9828" w:type="dxa"/>
          </w:tcPr>
          <w:p w:rsidR="00CB6CB3" w:rsidRPr="00EA03F3" w:rsidRDefault="00AE34A9" w:rsidP="008D4210">
            <w:pPr>
              <w:pStyle w:val="a3"/>
              <w:spacing w:before="0" w:after="0"/>
              <w:rPr>
                <w:b w:val="0"/>
                <w:szCs w:val="26"/>
              </w:rPr>
            </w:pPr>
            <w:r w:rsidRPr="00EA03F3">
              <w:rPr>
                <w:b w:val="0"/>
                <w:szCs w:val="26"/>
              </w:rPr>
              <w:object w:dxaOrig="1181" w:dyaOrig="1121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7pt;height:57pt" o:ole="" fillcolor="window">
                  <v:imagedata r:id="rId7" o:title=""/>
                </v:shape>
                <o:OLEObject Type="Embed" ProgID="Word.Picture.8" ShapeID="_x0000_i1025" DrawAspect="Content" ObjectID="_1648032094" r:id="rId8"/>
              </w:object>
            </w:r>
          </w:p>
          <w:p w:rsidR="00CB6CB3" w:rsidRPr="00EA03F3" w:rsidRDefault="00CB6CB3" w:rsidP="008D4210">
            <w:pPr>
              <w:jc w:val="center"/>
              <w:rPr>
                <w:sz w:val="26"/>
                <w:szCs w:val="26"/>
                <w:lang w:val="en-US"/>
              </w:rPr>
            </w:pPr>
          </w:p>
        </w:tc>
      </w:tr>
      <w:tr w:rsidR="00CB6CB3" w:rsidRPr="008D77B8" w:rsidTr="00987B55">
        <w:trPr>
          <w:cantSplit/>
          <w:trHeight w:hRule="exact" w:val="706"/>
        </w:trPr>
        <w:tc>
          <w:tcPr>
            <w:tcW w:w="9828" w:type="dxa"/>
          </w:tcPr>
          <w:p w:rsidR="00CB6CB3" w:rsidRPr="008D77B8" w:rsidRDefault="00CB6CB3" w:rsidP="008D4210">
            <w:pPr>
              <w:jc w:val="center"/>
              <w:rPr>
                <w:b/>
                <w:sz w:val="28"/>
                <w:szCs w:val="26"/>
              </w:rPr>
            </w:pPr>
            <w:r w:rsidRPr="008D77B8">
              <w:rPr>
                <w:b/>
                <w:sz w:val="28"/>
                <w:szCs w:val="26"/>
              </w:rPr>
              <w:t xml:space="preserve">ДЕПАРТАМЕНТ ГОСУДАРСТВЕННОГО ЗАКАЗА </w:t>
            </w:r>
          </w:p>
          <w:p w:rsidR="00CB6CB3" w:rsidRPr="008D77B8" w:rsidRDefault="00CB6CB3" w:rsidP="008D4210">
            <w:pPr>
              <w:tabs>
                <w:tab w:val="left" w:pos="72"/>
              </w:tabs>
              <w:ind w:left="-108" w:right="-108"/>
              <w:jc w:val="center"/>
              <w:rPr>
                <w:b/>
                <w:sz w:val="28"/>
                <w:szCs w:val="26"/>
              </w:rPr>
            </w:pPr>
            <w:r w:rsidRPr="008D77B8">
              <w:rPr>
                <w:b/>
                <w:sz w:val="28"/>
                <w:szCs w:val="26"/>
              </w:rPr>
              <w:t>ТОМСКОЙ ОБЛАСТИ</w:t>
            </w:r>
          </w:p>
        </w:tc>
      </w:tr>
    </w:tbl>
    <w:p w:rsidR="00CB6CB3" w:rsidRPr="008D77B8" w:rsidRDefault="00CB6CB3" w:rsidP="00CB6CB3">
      <w:pPr>
        <w:pStyle w:val="ConsPlusNonformat"/>
        <w:widowControl/>
        <w:jc w:val="both"/>
        <w:rPr>
          <w:rFonts w:ascii="Times New Roman" w:hAnsi="Times New Roman" w:cs="Times New Roman"/>
          <w:b/>
          <w:sz w:val="28"/>
          <w:szCs w:val="26"/>
        </w:rPr>
      </w:pPr>
    </w:p>
    <w:p w:rsidR="00CB6CB3" w:rsidRPr="008D77B8" w:rsidRDefault="00CB6CB3" w:rsidP="00CB6CB3">
      <w:pPr>
        <w:pStyle w:val="ConsPlusNonformat"/>
        <w:widowControl/>
        <w:jc w:val="center"/>
        <w:rPr>
          <w:rFonts w:ascii="Times New Roman" w:hAnsi="Times New Roman" w:cs="Times New Roman"/>
          <w:b/>
          <w:sz w:val="28"/>
          <w:szCs w:val="26"/>
        </w:rPr>
      </w:pPr>
      <w:r>
        <w:rPr>
          <w:rFonts w:ascii="Times New Roman" w:hAnsi="Times New Roman" w:cs="Times New Roman"/>
          <w:b/>
          <w:sz w:val="28"/>
          <w:szCs w:val="26"/>
        </w:rPr>
        <w:t>ПРИКАЗ</w:t>
      </w:r>
    </w:p>
    <w:p w:rsidR="00CB6CB3" w:rsidRPr="00EA03F3" w:rsidRDefault="00CB6CB3" w:rsidP="00CB6CB3">
      <w:pPr>
        <w:pStyle w:val="ConsPlusTitle"/>
        <w:rPr>
          <w:b w:val="0"/>
          <w:sz w:val="26"/>
          <w:szCs w:val="26"/>
        </w:rPr>
      </w:pPr>
    </w:p>
    <w:p w:rsidR="00CB6CB3" w:rsidRPr="00EA03F3" w:rsidRDefault="001571DB" w:rsidP="00CB6CB3">
      <w:pPr>
        <w:pStyle w:val="ConsPlusTitle"/>
        <w:ind w:right="175"/>
        <w:rPr>
          <w:b w:val="0"/>
          <w:sz w:val="26"/>
          <w:szCs w:val="26"/>
        </w:rPr>
      </w:pPr>
      <w:r>
        <w:rPr>
          <w:b w:val="0"/>
          <w:sz w:val="26"/>
          <w:szCs w:val="26"/>
        </w:rPr>
        <w:t>_</w:t>
      </w:r>
      <w:proofErr w:type="gramStart"/>
      <w:r>
        <w:rPr>
          <w:b w:val="0"/>
          <w:sz w:val="26"/>
          <w:szCs w:val="26"/>
        </w:rPr>
        <w:t>_</w:t>
      </w:r>
      <w:r w:rsidR="00CB6CB3">
        <w:rPr>
          <w:b w:val="0"/>
          <w:sz w:val="26"/>
          <w:szCs w:val="26"/>
        </w:rPr>
        <w:t>.</w:t>
      </w:r>
      <w:r w:rsidR="003A6A0F">
        <w:rPr>
          <w:b w:val="0"/>
          <w:sz w:val="26"/>
          <w:szCs w:val="26"/>
        </w:rPr>
        <w:t>0</w:t>
      </w:r>
      <w:r w:rsidR="00FA7410">
        <w:rPr>
          <w:b w:val="0"/>
          <w:sz w:val="26"/>
          <w:szCs w:val="26"/>
        </w:rPr>
        <w:t>4</w:t>
      </w:r>
      <w:bookmarkStart w:id="0" w:name="_GoBack"/>
      <w:bookmarkEnd w:id="0"/>
      <w:r w:rsidR="00CB6CB3">
        <w:rPr>
          <w:b w:val="0"/>
          <w:sz w:val="26"/>
          <w:szCs w:val="26"/>
        </w:rPr>
        <w:t>.20</w:t>
      </w:r>
      <w:r w:rsidR="00786A69">
        <w:rPr>
          <w:b w:val="0"/>
          <w:sz w:val="26"/>
          <w:szCs w:val="26"/>
        </w:rPr>
        <w:t>20</w:t>
      </w:r>
      <w:proofErr w:type="gramEnd"/>
      <w:r w:rsidR="00CB6CB3">
        <w:rPr>
          <w:b w:val="0"/>
          <w:sz w:val="26"/>
          <w:szCs w:val="26"/>
        </w:rPr>
        <w:tab/>
      </w:r>
      <w:r w:rsidR="00CB6CB3">
        <w:rPr>
          <w:b w:val="0"/>
          <w:sz w:val="26"/>
          <w:szCs w:val="26"/>
        </w:rPr>
        <w:tab/>
      </w:r>
      <w:r w:rsidR="00CB6CB3">
        <w:rPr>
          <w:b w:val="0"/>
          <w:sz w:val="26"/>
          <w:szCs w:val="26"/>
        </w:rPr>
        <w:tab/>
      </w:r>
      <w:r w:rsidR="00CB6CB3">
        <w:rPr>
          <w:b w:val="0"/>
          <w:sz w:val="26"/>
          <w:szCs w:val="26"/>
        </w:rPr>
        <w:tab/>
      </w:r>
      <w:r w:rsidR="00CB6CB3">
        <w:rPr>
          <w:b w:val="0"/>
          <w:sz w:val="26"/>
          <w:szCs w:val="26"/>
        </w:rPr>
        <w:tab/>
      </w:r>
      <w:r w:rsidR="00CB6CB3">
        <w:rPr>
          <w:b w:val="0"/>
          <w:sz w:val="26"/>
          <w:szCs w:val="26"/>
        </w:rPr>
        <w:tab/>
      </w:r>
      <w:r w:rsidR="00CB6CB3">
        <w:rPr>
          <w:b w:val="0"/>
          <w:sz w:val="26"/>
          <w:szCs w:val="26"/>
        </w:rPr>
        <w:tab/>
      </w:r>
      <w:r w:rsidR="00CB6CB3">
        <w:rPr>
          <w:b w:val="0"/>
          <w:sz w:val="26"/>
          <w:szCs w:val="26"/>
        </w:rPr>
        <w:tab/>
      </w:r>
      <w:r w:rsidR="00CB6CB3">
        <w:rPr>
          <w:b w:val="0"/>
          <w:sz w:val="26"/>
          <w:szCs w:val="26"/>
        </w:rPr>
        <w:tab/>
      </w:r>
      <w:r w:rsidR="00CB6CB3">
        <w:rPr>
          <w:b w:val="0"/>
          <w:sz w:val="26"/>
          <w:szCs w:val="26"/>
        </w:rPr>
        <w:tab/>
      </w:r>
      <w:r w:rsidR="00CB6CB3">
        <w:rPr>
          <w:b w:val="0"/>
          <w:sz w:val="26"/>
          <w:szCs w:val="26"/>
        </w:rPr>
        <w:tab/>
      </w:r>
      <w:r w:rsidR="00CE1C40">
        <w:rPr>
          <w:b w:val="0"/>
          <w:sz w:val="26"/>
          <w:szCs w:val="26"/>
        </w:rPr>
        <w:t xml:space="preserve">       </w:t>
      </w:r>
      <w:r w:rsidR="00C40FCF">
        <w:rPr>
          <w:b w:val="0"/>
          <w:sz w:val="26"/>
          <w:szCs w:val="26"/>
        </w:rPr>
        <w:t xml:space="preserve">    </w:t>
      </w:r>
      <w:r w:rsidR="00CB6CB3">
        <w:rPr>
          <w:b w:val="0"/>
          <w:sz w:val="26"/>
          <w:szCs w:val="26"/>
        </w:rPr>
        <w:t>№</w:t>
      </w:r>
      <w:r w:rsidR="00351779">
        <w:rPr>
          <w:b w:val="0"/>
          <w:sz w:val="26"/>
          <w:szCs w:val="26"/>
        </w:rPr>
        <w:t xml:space="preserve"> </w:t>
      </w:r>
      <w:r>
        <w:rPr>
          <w:b w:val="0"/>
          <w:sz w:val="26"/>
          <w:szCs w:val="26"/>
        </w:rPr>
        <w:t>__</w:t>
      </w:r>
      <w:r w:rsidR="00CB6CB3">
        <w:rPr>
          <w:b w:val="0"/>
          <w:sz w:val="26"/>
          <w:szCs w:val="26"/>
        </w:rPr>
        <w:t>-п</w:t>
      </w:r>
    </w:p>
    <w:p w:rsidR="00CB6CB3" w:rsidRPr="00EA03F3" w:rsidRDefault="00CB6CB3" w:rsidP="00CB6CB3">
      <w:pPr>
        <w:pStyle w:val="ConsPlusTitle"/>
        <w:widowControl/>
        <w:jc w:val="center"/>
        <w:rPr>
          <w:b w:val="0"/>
          <w:sz w:val="26"/>
          <w:szCs w:val="26"/>
        </w:rPr>
      </w:pPr>
    </w:p>
    <w:p w:rsidR="00AE34A9" w:rsidRDefault="00AE34A9" w:rsidP="00CB6CB3">
      <w:pPr>
        <w:autoSpaceDE w:val="0"/>
        <w:autoSpaceDN w:val="0"/>
        <w:adjustRightInd w:val="0"/>
        <w:jc w:val="center"/>
        <w:rPr>
          <w:bCs/>
          <w:sz w:val="26"/>
          <w:szCs w:val="26"/>
        </w:rPr>
      </w:pPr>
      <w:r>
        <w:rPr>
          <w:bCs/>
          <w:sz w:val="26"/>
          <w:szCs w:val="26"/>
        </w:rPr>
        <w:t>О внесении изменений в приказ</w:t>
      </w:r>
      <w:r>
        <w:rPr>
          <w:bCs/>
          <w:sz w:val="26"/>
          <w:szCs w:val="26"/>
        </w:rPr>
        <w:br/>
        <w:t xml:space="preserve"> Департамента государственного заказа Томской области от </w:t>
      </w:r>
      <w:r w:rsidR="00F177F0">
        <w:rPr>
          <w:bCs/>
          <w:sz w:val="26"/>
          <w:szCs w:val="26"/>
        </w:rPr>
        <w:t>30</w:t>
      </w:r>
      <w:r>
        <w:rPr>
          <w:bCs/>
          <w:sz w:val="26"/>
          <w:szCs w:val="26"/>
        </w:rPr>
        <w:t>.0</w:t>
      </w:r>
      <w:r w:rsidR="00F177F0">
        <w:rPr>
          <w:bCs/>
          <w:sz w:val="26"/>
          <w:szCs w:val="26"/>
        </w:rPr>
        <w:t>8</w:t>
      </w:r>
      <w:r>
        <w:rPr>
          <w:bCs/>
          <w:sz w:val="26"/>
          <w:szCs w:val="26"/>
        </w:rPr>
        <w:t xml:space="preserve">.2019 № </w:t>
      </w:r>
      <w:r w:rsidR="00F177F0">
        <w:rPr>
          <w:bCs/>
          <w:sz w:val="26"/>
          <w:szCs w:val="26"/>
        </w:rPr>
        <w:t>26</w:t>
      </w:r>
      <w:r>
        <w:rPr>
          <w:bCs/>
          <w:sz w:val="26"/>
          <w:szCs w:val="26"/>
        </w:rPr>
        <w:t>-п</w:t>
      </w:r>
    </w:p>
    <w:p w:rsidR="00AE34A9" w:rsidRDefault="00AE34A9" w:rsidP="00CB6CB3">
      <w:pPr>
        <w:autoSpaceDE w:val="0"/>
        <w:autoSpaceDN w:val="0"/>
        <w:adjustRightInd w:val="0"/>
        <w:jc w:val="center"/>
        <w:rPr>
          <w:bCs/>
          <w:sz w:val="26"/>
          <w:szCs w:val="26"/>
        </w:rPr>
      </w:pPr>
    </w:p>
    <w:p w:rsidR="00AE34A9" w:rsidRDefault="00920A53" w:rsidP="00AE34A9">
      <w:pPr>
        <w:pStyle w:val="ConsPlusTitle"/>
        <w:widowControl/>
        <w:ind w:firstLine="567"/>
        <w:jc w:val="both"/>
        <w:rPr>
          <w:b w:val="0"/>
          <w:sz w:val="26"/>
          <w:szCs w:val="26"/>
        </w:rPr>
      </w:pPr>
      <w:r>
        <w:rPr>
          <w:b w:val="0"/>
          <w:sz w:val="26"/>
          <w:szCs w:val="26"/>
        </w:rPr>
        <w:t xml:space="preserve">В </w:t>
      </w:r>
      <w:r w:rsidR="00AE34A9">
        <w:rPr>
          <w:b w:val="0"/>
          <w:sz w:val="26"/>
          <w:szCs w:val="26"/>
        </w:rPr>
        <w:t>целях совершенствования нормативного правового акта</w:t>
      </w:r>
    </w:p>
    <w:p w:rsidR="00CB6CB3" w:rsidRDefault="00CB6CB3" w:rsidP="00AE34A9">
      <w:pPr>
        <w:pStyle w:val="ConsPlusTitle"/>
        <w:widowControl/>
        <w:ind w:firstLine="567"/>
        <w:jc w:val="both"/>
        <w:rPr>
          <w:b w:val="0"/>
          <w:sz w:val="26"/>
          <w:szCs w:val="26"/>
        </w:rPr>
      </w:pPr>
      <w:r>
        <w:rPr>
          <w:b w:val="0"/>
          <w:sz w:val="26"/>
          <w:szCs w:val="26"/>
        </w:rPr>
        <w:t>ПРИКАЗЫВАЮ</w:t>
      </w:r>
      <w:r w:rsidR="00B114DF">
        <w:rPr>
          <w:b w:val="0"/>
          <w:sz w:val="26"/>
          <w:szCs w:val="26"/>
        </w:rPr>
        <w:t>:</w:t>
      </w:r>
    </w:p>
    <w:p w:rsidR="00F177F0" w:rsidRPr="00F177F0" w:rsidRDefault="00A50046" w:rsidP="00F177F0">
      <w:pPr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1. </w:t>
      </w:r>
      <w:r w:rsidR="00AE34A9">
        <w:rPr>
          <w:sz w:val="26"/>
          <w:szCs w:val="26"/>
        </w:rPr>
        <w:t xml:space="preserve">Внести в приказ Департамента государственного заказа Томской области от </w:t>
      </w:r>
      <w:r w:rsidR="00F177F0">
        <w:rPr>
          <w:sz w:val="26"/>
          <w:szCs w:val="26"/>
        </w:rPr>
        <w:t>30</w:t>
      </w:r>
      <w:r w:rsidR="00AE34A9">
        <w:rPr>
          <w:sz w:val="26"/>
          <w:szCs w:val="26"/>
        </w:rPr>
        <w:t>.0</w:t>
      </w:r>
      <w:r w:rsidR="00F177F0">
        <w:rPr>
          <w:sz w:val="26"/>
          <w:szCs w:val="26"/>
        </w:rPr>
        <w:t>8</w:t>
      </w:r>
      <w:r w:rsidR="00AE34A9">
        <w:rPr>
          <w:sz w:val="26"/>
          <w:szCs w:val="26"/>
        </w:rPr>
        <w:t xml:space="preserve">.2019 № </w:t>
      </w:r>
      <w:r w:rsidR="00F177F0">
        <w:rPr>
          <w:sz w:val="26"/>
          <w:szCs w:val="26"/>
        </w:rPr>
        <w:t>26</w:t>
      </w:r>
      <w:r w:rsidR="00AE34A9" w:rsidRPr="00827201">
        <w:rPr>
          <w:sz w:val="26"/>
          <w:szCs w:val="26"/>
        </w:rPr>
        <w:t xml:space="preserve">-п «Об утверждении типовых контрактов </w:t>
      </w:r>
      <w:r w:rsidR="00F177F0">
        <w:rPr>
          <w:sz w:val="26"/>
          <w:szCs w:val="26"/>
        </w:rPr>
        <w:t>на оказание услуг по</w:t>
      </w:r>
      <w:r w:rsidR="00F177F0" w:rsidRPr="00F177F0">
        <w:rPr>
          <w:sz w:val="26"/>
          <w:szCs w:val="26"/>
        </w:rPr>
        <w:t xml:space="preserve"> предоставлению кредитов (с возобновляемой кредитной линией, с возобновляемой кредитной линией с плавающей процентной ставкой, с </w:t>
      </w:r>
      <w:proofErr w:type="spellStart"/>
      <w:r w:rsidR="00F177F0" w:rsidRPr="00F177F0">
        <w:rPr>
          <w:sz w:val="26"/>
          <w:szCs w:val="26"/>
        </w:rPr>
        <w:t>невозобновляемой</w:t>
      </w:r>
      <w:proofErr w:type="spellEnd"/>
      <w:r w:rsidR="00F177F0" w:rsidRPr="00F177F0">
        <w:rPr>
          <w:sz w:val="26"/>
          <w:szCs w:val="26"/>
        </w:rPr>
        <w:t xml:space="preserve"> кредитной линией)» («Официальный интернет-портал правовой информации» www.pravo.gov.ru, 03.09.2019, № 7001201909030008) следующие изменения:</w:t>
      </w:r>
    </w:p>
    <w:p w:rsidR="00F177F0" w:rsidRDefault="00F177F0" w:rsidP="00F177F0">
      <w:pPr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 w:rsidRPr="00F177F0">
        <w:rPr>
          <w:sz w:val="26"/>
          <w:szCs w:val="26"/>
        </w:rPr>
        <w:t xml:space="preserve">1) в типовом контракте на оказание услуг по предоставлению кредитов </w:t>
      </w:r>
      <w:r>
        <w:rPr>
          <w:sz w:val="26"/>
          <w:szCs w:val="26"/>
        </w:rPr>
        <w:br/>
      </w:r>
      <w:r w:rsidRPr="00F177F0">
        <w:rPr>
          <w:sz w:val="26"/>
          <w:szCs w:val="26"/>
        </w:rPr>
        <w:t>(с возобновляемой кредитной линией), утвержденном указанным приказом (приложение 1):</w:t>
      </w:r>
    </w:p>
    <w:p w:rsidR="007B7671" w:rsidRDefault="007B7671" w:rsidP="007B7671">
      <w:pPr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пункт 7.3.1 изложить в следующей редакции:</w:t>
      </w:r>
    </w:p>
    <w:p w:rsidR="007B7671" w:rsidRPr="007B7671" w:rsidRDefault="007B7671" w:rsidP="007B7671">
      <w:pPr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>
        <w:rPr>
          <w:bCs/>
          <w:sz w:val="26"/>
          <w:szCs w:val="26"/>
        </w:rPr>
        <w:t xml:space="preserve">«7.3.1. </w:t>
      </w:r>
      <w:r w:rsidRPr="00245EE4">
        <w:rPr>
          <w:bCs/>
          <w:sz w:val="26"/>
          <w:szCs w:val="26"/>
        </w:rPr>
        <w:t>Пеня начисляется за каждый день просрочки исполнения Исполнителем обязательства, предусмотренного Контрактом, начиная со дня, следующего после дня истечения установленного Контрактом срока исполнения такого обязательства,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</w:t>
      </w:r>
      <w:r>
        <w:rPr>
          <w:bCs/>
          <w:sz w:val="26"/>
          <w:szCs w:val="26"/>
        </w:rPr>
        <w:t xml:space="preserve"> </w:t>
      </w:r>
      <w:r w:rsidRPr="000F200D">
        <w:rPr>
          <w:bCs/>
          <w:color w:val="000000" w:themeColor="text1"/>
          <w:sz w:val="26"/>
          <w:szCs w:val="26"/>
        </w:rPr>
        <w:t>(отдельного этапа исполнения Контракта)</w:t>
      </w:r>
      <w:r w:rsidRPr="000F200D">
        <w:rPr>
          <w:color w:val="000000" w:themeColor="text1"/>
        </w:rPr>
        <w:t>*</w:t>
      </w:r>
      <w:r w:rsidRPr="000F200D">
        <w:rPr>
          <w:bCs/>
          <w:color w:val="000000" w:themeColor="text1"/>
          <w:sz w:val="26"/>
          <w:szCs w:val="26"/>
        </w:rPr>
        <w:t xml:space="preserve">, </w:t>
      </w:r>
      <w:r w:rsidRPr="00245EE4">
        <w:rPr>
          <w:bCs/>
          <w:sz w:val="26"/>
          <w:szCs w:val="26"/>
        </w:rPr>
        <w:t xml:space="preserve">уменьшенной на сумму, пропорциональную объему обязательств, предусмотренных Контрактом </w:t>
      </w:r>
      <w:r w:rsidRPr="000F200D">
        <w:rPr>
          <w:bCs/>
          <w:color w:val="000000" w:themeColor="text1"/>
          <w:sz w:val="26"/>
          <w:szCs w:val="26"/>
        </w:rPr>
        <w:t>(соответствующим отдельным этапом исполнения Контракта)</w:t>
      </w:r>
      <w:r w:rsidRPr="000F200D">
        <w:rPr>
          <w:color w:val="000000" w:themeColor="text1"/>
        </w:rPr>
        <w:t xml:space="preserve">* </w:t>
      </w:r>
      <w:r w:rsidRPr="000F200D">
        <w:rPr>
          <w:bCs/>
          <w:color w:val="000000" w:themeColor="text1"/>
          <w:sz w:val="26"/>
          <w:szCs w:val="26"/>
        </w:rPr>
        <w:t>и фактически исполн</w:t>
      </w:r>
      <w:r w:rsidRPr="00245EE4">
        <w:rPr>
          <w:bCs/>
          <w:sz w:val="26"/>
          <w:szCs w:val="26"/>
        </w:rPr>
        <w:t>енных Исполнителем, за исключением случаев, если законодательством Российской Федерации установлен иной порядок начисления пени</w:t>
      </w:r>
      <w:r>
        <w:rPr>
          <w:bCs/>
          <w:sz w:val="26"/>
          <w:szCs w:val="26"/>
        </w:rPr>
        <w:t>.</w:t>
      </w:r>
      <w:r w:rsidR="000F200D">
        <w:rPr>
          <w:bCs/>
          <w:sz w:val="26"/>
          <w:szCs w:val="26"/>
          <w:vertAlign w:val="superscript"/>
        </w:rPr>
        <w:t>26</w:t>
      </w:r>
      <w:r>
        <w:rPr>
          <w:bCs/>
          <w:sz w:val="26"/>
          <w:szCs w:val="26"/>
        </w:rPr>
        <w:t>»;</w:t>
      </w:r>
    </w:p>
    <w:p w:rsidR="00F177F0" w:rsidRDefault="00F177F0" w:rsidP="00F177F0">
      <w:pPr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 w:rsidRPr="00F177F0">
        <w:rPr>
          <w:sz w:val="26"/>
          <w:szCs w:val="26"/>
        </w:rPr>
        <w:t xml:space="preserve">2) в типовом контракте на оказание услуг по предоставлению кредитов </w:t>
      </w:r>
      <w:r>
        <w:rPr>
          <w:sz w:val="26"/>
          <w:szCs w:val="26"/>
        </w:rPr>
        <w:br/>
      </w:r>
      <w:r w:rsidRPr="00F177F0">
        <w:rPr>
          <w:sz w:val="26"/>
          <w:szCs w:val="26"/>
        </w:rPr>
        <w:t>(с возобновляемой кредитной линией с плавающей процентной ставкой), утвержденном указанным приказом (приложение 2):</w:t>
      </w:r>
    </w:p>
    <w:p w:rsidR="00670969" w:rsidRDefault="00670969" w:rsidP="00670969">
      <w:pPr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пункт 7.3.1 изложить в следующей редакции:</w:t>
      </w:r>
    </w:p>
    <w:p w:rsidR="00670969" w:rsidRPr="007B7671" w:rsidRDefault="00670969" w:rsidP="00670969">
      <w:pPr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>
        <w:rPr>
          <w:bCs/>
          <w:sz w:val="26"/>
          <w:szCs w:val="26"/>
        </w:rPr>
        <w:t xml:space="preserve">«7.3.1. </w:t>
      </w:r>
      <w:r w:rsidRPr="00245EE4">
        <w:rPr>
          <w:bCs/>
          <w:sz w:val="26"/>
          <w:szCs w:val="26"/>
        </w:rPr>
        <w:t>Пеня начисляется за каждый день просрочки исполнения Исполнителем обязательства, предусмотренного Контрактом, начиная со дня, следующего после дня истечения установленного Контрактом срока исполнения такого обязательства,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</w:t>
      </w:r>
      <w:r>
        <w:rPr>
          <w:bCs/>
          <w:sz w:val="26"/>
          <w:szCs w:val="26"/>
        </w:rPr>
        <w:t xml:space="preserve"> </w:t>
      </w:r>
      <w:r w:rsidRPr="000F200D">
        <w:rPr>
          <w:bCs/>
          <w:color w:val="000000" w:themeColor="text1"/>
          <w:sz w:val="26"/>
          <w:szCs w:val="26"/>
        </w:rPr>
        <w:t>(отдельного этапа исполнения Контракта)</w:t>
      </w:r>
      <w:r w:rsidRPr="000F200D">
        <w:rPr>
          <w:color w:val="000000" w:themeColor="text1"/>
        </w:rPr>
        <w:t>*</w:t>
      </w:r>
      <w:r w:rsidRPr="000F200D">
        <w:rPr>
          <w:bCs/>
          <w:color w:val="000000" w:themeColor="text1"/>
          <w:sz w:val="26"/>
          <w:szCs w:val="26"/>
        </w:rPr>
        <w:t xml:space="preserve">, </w:t>
      </w:r>
      <w:r w:rsidRPr="00245EE4">
        <w:rPr>
          <w:bCs/>
          <w:sz w:val="26"/>
          <w:szCs w:val="26"/>
        </w:rPr>
        <w:t xml:space="preserve">уменьшенной на сумму, пропорциональную объему обязательств, предусмотренных Контрактом </w:t>
      </w:r>
      <w:r w:rsidRPr="000F200D">
        <w:rPr>
          <w:bCs/>
          <w:color w:val="000000" w:themeColor="text1"/>
          <w:sz w:val="26"/>
          <w:szCs w:val="26"/>
        </w:rPr>
        <w:t>(соответствующим отдельным этапом исполнения Контракта)</w:t>
      </w:r>
      <w:r w:rsidRPr="000F200D">
        <w:rPr>
          <w:color w:val="000000" w:themeColor="text1"/>
        </w:rPr>
        <w:t xml:space="preserve">* </w:t>
      </w:r>
      <w:r w:rsidRPr="000F200D">
        <w:rPr>
          <w:bCs/>
          <w:color w:val="000000" w:themeColor="text1"/>
          <w:sz w:val="26"/>
          <w:szCs w:val="26"/>
        </w:rPr>
        <w:t>и фактически исполн</w:t>
      </w:r>
      <w:r w:rsidRPr="00245EE4">
        <w:rPr>
          <w:bCs/>
          <w:sz w:val="26"/>
          <w:szCs w:val="26"/>
        </w:rPr>
        <w:t xml:space="preserve">енных Исполнителем, за исключением </w:t>
      </w:r>
      <w:r w:rsidRPr="00245EE4">
        <w:rPr>
          <w:bCs/>
          <w:sz w:val="26"/>
          <w:szCs w:val="26"/>
        </w:rPr>
        <w:lastRenderedPageBreak/>
        <w:t>случаев, если законодательством Российской Федерации установлен иной порядок начисления пени</w:t>
      </w:r>
      <w:r>
        <w:rPr>
          <w:bCs/>
          <w:sz w:val="26"/>
          <w:szCs w:val="26"/>
        </w:rPr>
        <w:t>.</w:t>
      </w:r>
      <w:r>
        <w:rPr>
          <w:bCs/>
          <w:sz w:val="26"/>
          <w:szCs w:val="26"/>
          <w:vertAlign w:val="superscript"/>
        </w:rPr>
        <w:t>28</w:t>
      </w:r>
      <w:r>
        <w:rPr>
          <w:bCs/>
          <w:sz w:val="26"/>
          <w:szCs w:val="26"/>
        </w:rPr>
        <w:t>»;</w:t>
      </w:r>
    </w:p>
    <w:p w:rsidR="00F177F0" w:rsidRDefault="00F177F0" w:rsidP="00F177F0">
      <w:pPr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 w:rsidRPr="00F177F0">
        <w:rPr>
          <w:sz w:val="26"/>
          <w:szCs w:val="26"/>
        </w:rPr>
        <w:t xml:space="preserve">3) в типовом контракте на оказание услуг по предоставлению кредитов </w:t>
      </w:r>
      <w:r>
        <w:rPr>
          <w:sz w:val="26"/>
          <w:szCs w:val="26"/>
        </w:rPr>
        <w:br/>
      </w:r>
      <w:r w:rsidRPr="00F177F0">
        <w:rPr>
          <w:sz w:val="26"/>
          <w:szCs w:val="26"/>
        </w:rPr>
        <w:t xml:space="preserve">(с </w:t>
      </w:r>
      <w:proofErr w:type="spellStart"/>
      <w:r w:rsidRPr="00F177F0">
        <w:rPr>
          <w:sz w:val="26"/>
          <w:szCs w:val="26"/>
        </w:rPr>
        <w:t>невозобновляемой</w:t>
      </w:r>
      <w:proofErr w:type="spellEnd"/>
      <w:r w:rsidRPr="00F177F0">
        <w:rPr>
          <w:sz w:val="26"/>
          <w:szCs w:val="26"/>
        </w:rPr>
        <w:t xml:space="preserve"> кредитной линией), утвержденном указанным приказом </w:t>
      </w:r>
      <w:r w:rsidR="000410A5">
        <w:rPr>
          <w:sz w:val="26"/>
          <w:szCs w:val="26"/>
        </w:rPr>
        <w:br/>
      </w:r>
      <w:r w:rsidRPr="00F177F0">
        <w:rPr>
          <w:sz w:val="26"/>
          <w:szCs w:val="26"/>
        </w:rPr>
        <w:t>(приложение 3):</w:t>
      </w:r>
    </w:p>
    <w:p w:rsidR="000410A5" w:rsidRDefault="000410A5" w:rsidP="000410A5">
      <w:pPr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пункт 7.3.1 изложить в следующей редакции:</w:t>
      </w:r>
    </w:p>
    <w:p w:rsidR="000410A5" w:rsidRPr="00F177F0" w:rsidRDefault="000410A5" w:rsidP="00F177F0">
      <w:pPr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>
        <w:rPr>
          <w:bCs/>
          <w:sz w:val="26"/>
          <w:szCs w:val="26"/>
        </w:rPr>
        <w:t xml:space="preserve">«7.3.1. </w:t>
      </w:r>
      <w:r w:rsidRPr="00245EE4">
        <w:rPr>
          <w:bCs/>
          <w:sz w:val="26"/>
          <w:szCs w:val="26"/>
        </w:rPr>
        <w:t>Пеня начисляется за каждый день просрочки исполнения Исполнителем обязательства, предусмотренного Контрактом, начиная со дня, следующего после дня истечения установленного Контрактом срока исполнения такого обязательства,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</w:t>
      </w:r>
      <w:r>
        <w:rPr>
          <w:bCs/>
          <w:sz w:val="26"/>
          <w:szCs w:val="26"/>
        </w:rPr>
        <w:t xml:space="preserve"> </w:t>
      </w:r>
      <w:r w:rsidRPr="000F200D">
        <w:rPr>
          <w:bCs/>
          <w:color w:val="000000" w:themeColor="text1"/>
          <w:sz w:val="26"/>
          <w:szCs w:val="26"/>
        </w:rPr>
        <w:t>(отдельного этапа исполнения Контракта)</w:t>
      </w:r>
      <w:r w:rsidRPr="000F200D">
        <w:rPr>
          <w:color w:val="000000" w:themeColor="text1"/>
        </w:rPr>
        <w:t>*</w:t>
      </w:r>
      <w:r w:rsidRPr="000F200D">
        <w:rPr>
          <w:bCs/>
          <w:color w:val="000000" w:themeColor="text1"/>
          <w:sz w:val="26"/>
          <w:szCs w:val="26"/>
        </w:rPr>
        <w:t xml:space="preserve">, </w:t>
      </w:r>
      <w:r w:rsidRPr="00245EE4">
        <w:rPr>
          <w:bCs/>
          <w:sz w:val="26"/>
          <w:szCs w:val="26"/>
        </w:rPr>
        <w:t xml:space="preserve">уменьшенной на сумму, пропорциональную объему обязательств, предусмотренных Контрактом </w:t>
      </w:r>
      <w:r w:rsidRPr="000F200D">
        <w:rPr>
          <w:bCs/>
          <w:color w:val="000000" w:themeColor="text1"/>
          <w:sz w:val="26"/>
          <w:szCs w:val="26"/>
        </w:rPr>
        <w:t>(соответствующим отдельным этапом исполнения Контракта)</w:t>
      </w:r>
      <w:r w:rsidRPr="000F200D">
        <w:rPr>
          <w:color w:val="000000" w:themeColor="text1"/>
        </w:rPr>
        <w:t xml:space="preserve">* </w:t>
      </w:r>
      <w:r w:rsidRPr="000F200D">
        <w:rPr>
          <w:bCs/>
          <w:color w:val="000000" w:themeColor="text1"/>
          <w:sz w:val="26"/>
          <w:szCs w:val="26"/>
        </w:rPr>
        <w:t>и фактически исполн</w:t>
      </w:r>
      <w:r w:rsidRPr="00245EE4">
        <w:rPr>
          <w:bCs/>
          <w:sz w:val="26"/>
          <w:szCs w:val="26"/>
        </w:rPr>
        <w:t>енных Исполнителем, за исключением случаев, если законодательством Российской Федерации установлен иной порядок начисления пени</w:t>
      </w:r>
      <w:r>
        <w:rPr>
          <w:bCs/>
          <w:sz w:val="26"/>
          <w:szCs w:val="26"/>
        </w:rPr>
        <w:t>.</w:t>
      </w:r>
      <w:r>
        <w:rPr>
          <w:bCs/>
          <w:sz w:val="26"/>
          <w:szCs w:val="26"/>
          <w:vertAlign w:val="superscript"/>
        </w:rPr>
        <w:t>27</w:t>
      </w:r>
      <w:r>
        <w:rPr>
          <w:bCs/>
          <w:sz w:val="26"/>
          <w:szCs w:val="26"/>
        </w:rPr>
        <w:t>».</w:t>
      </w:r>
    </w:p>
    <w:p w:rsidR="00F177F0" w:rsidRPr="00F177F0" w:rsidRDefault="00F177F0" w:rsidP="00F177F0">
      <w:pPr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 w:rsidRPr="00F177F0">
        <w:rPr>
          <w:sz w:val="26"/>
          <w:szCs w:val="26"/>
        </w:rPr>
        <w:t>2. Настоящий приказ вступает в силу со дня его официального опубликования.</w:t>
      </w:r>
    </w:p>
    <w:p w:rsidR="00942204" w:rsidRDefault="00942204" w:rsidP="00942204">
      <w:pPr>
        <w:autoSpaceDE w:val="0"/>
        <w:autoSpaceDN w:val="0"/>
        <w:adjustRightInd w:val="0"/>
        <w:ind w:firstLine="567"/>
        <w:jc w:val="both"/>
        <w:rPr>
          <w:bCs/>
          <w:color w:val="000000" w:themeColor="text1"/>
          <w:sz w:val="26"/>
          <w:szCs w:val="26"/>
        </w:rPr>
      </w:pPr>
    </w:p>
    <w:p w:rsidR="00B854AF" w:rsidRDefault="00B854AF" w:rsidP="00B854AF">
      <w:pPr>
        <w:autoSpaceDE w:val="0"/>
        <w:autoSpaceDN w:val="0"/>
        <w:adjustRightInd w:val="0"/>
        <w:ind w:firstLine="567"/>
        <w:jc w:val="both"/>
        <w:rPr>
          <w:bCs/>
          <w:color w:val="000000" w:themeColor="text1"/>
          <w:sz w:val="26"/>
          <w:szCs w:val="26"/>
        </w:rPr>
      </w:pPr>
    </w:p>
    <w:p w:rsidR="003B3C1B" w:rsidRDefault="003B3C1B" w:rsidP="00B854AF">
      <w:pPr>
        <w:autoSpaceDE w:val="0"/>
        <w:autoSpaceDN w:val="0"/>
        <w:adjustRightInd w:val="0"/>
        <w:ind w:firstLine="567"/>
        <w:jc w:val="both"/>
        <w:rPr>
          <w:bCs/>
          <w:color w:val="000000" w:themeColor="text1"/>
          <w:sz w:val="26"/>
          <w:szCs w:val="26"/>
        </w:rPr>
      </w:pPr>
    </w:p>
    <w:p w:rsidR="00D41723" w:rsidRDefault="00B854AF" w:rsidP="00357471">
      <w:pPr>
        <w:tabs>
          <w:tab w:val="left" w:pos="7560"/>
        </w:tabs>
        <w:autoSpaceDE w:val="0"/>
        <w:autoSpaceDN w:val="0"/>
        <w:adjustRightInd w:val="0"/>
        <w:rPr>
          <w:sz w:val="26"/>
          <w:szCs w:val="26"/>
        </w:rPr>
      </w:pPr>
      <w:r>
        <w:rPr>
          <w:sz w:val="26"/>
          <w:szCs w:val="26"/>
        </w:rPr>
        <w:t>Н</w:t>
      </w:r>
      <w:r w:rsidRPr="00EA03F3">
        <w:rPr>
          <w:sz w:val="26"/>
          <w:szCs w:val="26"/>
        </w:rPr>
        <w:t>ачальник департамента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     Г.В.Гонгина</w:t>
      </w:r>
    </w:p>
    <w:sectPr w:rsidR="00D41723" w:rsidSect="00B114DF">
      <w:headerReference w:type="default" r:id="rId9"/>
      <w:footnotePr>
        <w:numStart w:val="31"/>
      </w:footnotePr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65C0E" w:rsidRDefault="00265C0E" w:rsidP="00750EF0">
      <w:r>
        <w:separator/>
      </w:r>
    </w:p>
  </w:endnote>
  <w:endnote w:type="continuationSeparator" w:id="0">
    <w:p w:rsidR="00265C0E" w:rsidRDefault="00265C0E" w:rsidP="00750E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65C0E" w:rsidRDefault="00265C0E" w:rsidP="00750EF0">
      <w:r>
        <w:separator/>
      </w:r>
    </w:p>
  </w:footnote>
  <w:footnote w:type="continuationSeparator" w:id="0">
    <w:p w:rsidR="00265C0E" w:rsidRDefault="00265C0E" w:rsidP="00750EF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558974254"/>
      <w:docPartObj>
        <w:docPartGallery w:val="Page Numbers (Top of Page)"/>
        <w:docPartUnique/>
      </w:docPartObj>
    </w:sdtPr>
    <w:sdtEndPr/>
    <w:sdtContent>
      <w:p w:rsidR="00E90EEB" w:rsidRDefault="00E90EEB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A7410">
          <w:rPr>
            <w:noProof/>
          </w:rPr>
          <w:t>2</w:t>
        </w:r>
        <w:r>
          <w:fldChar w:fldCharType="end"/>
        </w:r>
      </w:p>
    </w:sdtContent>
  </w:sdt>
  <w:p w:rsidR="00E90EEB" w:rsidRDefault="00E90EEB">
    <w:pPr>
      <w:pStyle w:val="a7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numStart w:val="31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5AC2"/>
    <w:rsid w:val="00005DBA"/>
    <w:rsid w:val="0001208F"/>
    <w:rsid w:val="0002329D"/>
    <w:rsid w:val="000410A5"/>
    <w:rsid w:val="0005717A"/>
    <w:rsid w:val="00080AEC"/>
    <w:rsid w:val="000A37C4"/>
    <w:rsid w:val="000A7236"/>
    <w:rsid w:val="000B31F5"/>
    <w:rsid w:val="000C69B8"/>
    <w:rsid w:val="000D4C07"/>
    <w:rsid w:val="000D4D1B"/>
    <w:rsid w:val="000E278C"/>
    <w:rsid w:val="000E4B16"/>
    <w:rsid w:val="000E733B"/>
    <w:rsid w:val="000F200D"/>
    <w:rsid w:val="00104754"/>
    <w:rsid w:val="00111E0D"/>
    <w:rsid w:val="0012403A"/>
    <w:rsid w:val="001345F4"/>
    <w:rsid w:val="001571DB"/>
    <w:rsid w:val="0018175F"/>
    <w:rsid w:val="00194980"/>
    <w:rsid w:val="001B3467"/>
    <w:rsid w:val="001D2FE6"/>
    <w:rsid w:val="00246CDF"/>
    <w:rsid w:val="00265C0E"/>
    <w:rsid w:val="00273DBA"/>
    <w:rsid w:val="002922E5"/>
    <w:rsid w:val="002E2E5F"/>
    <w:rsid w:val="002F4A35"/>
    <w:rsid w:val="00311978"/>
    <w:rsid w:val="00327D31"/>
    <w:rsid w:val="003321C8"/>
    <w:rsid w:val="00351779"/>
    <w:rsid w:val="00356668"/>
    <w:rsid w:val="00357471"/>
    <w:rsid w:val="0037359B"/>
    <w:rsid w:val="00397A63"/>
    <w:rsid w:val="003A007E"/>
    <w:rsid w:val="003A518F"/>
    <w:rsid w:val="003A6A0F"/>
    <w:rsid w:val="003B3C1B"/>
    <w:rsid w:val="003B4F08"/>
    <w:rsid w:val="003D181D"/>
    <w:rsid w:val="003D5393"/>
    <w:rsid w:val="003E6423"/>
    <w:rsid w:val="003F775C"/>
    <w:rsid w:val="0040041B"/>
    <w:rsid w:val="0041383A"/>
    <w:rsid w:val="00416877"/>
    <w:rsid w:val="00424613"/>
    <w:rsid w:val="00437E84"/>
    <w:rsid w:val="00445F99"/>
    <w:rsid w:val="00466100"/>
    <w:rsid w:val="00471800"/>
    <w:rsid w:val="00475F76"/>
    <w:rsid w:val="0049225E"/>
    <w:rsid w:val="004A46E0"/>
    <w:rsid w:val="004B4C98"/>
    <w:rsid w:val="004C246F"/>
    <w:rsid w:val="004C33FB"/>
    <w:rsid w:val="004C4E70"/>
    <w:rsid w:val="004D257B"/>
    <w:rsid w:val="004E026A"/>
    <w:rsid w:val="004F2963"/>
    <w:rsid w:val="00501DCD"/>
    <w:rsid w:val="00511517"/>
    <w:rsid w:val="00521086"/>
    <w:rsid w:val="005218A7"/>
    <w:rsid w:val="00545975"/>
    <w:rsid w:val="005533C6"/>
    <w:rsid w:val="00560669"/>
    <w:rsid w:val="00572907"/>
    <w:rsid w:val="005924CC"/>
    <w:rsid w:val="005A14F1"/>
    <w:rsid w:val="005B1E52"/>
    <w:rsid w:val="005B5773"/>
    <w:rsid w:val="005C2BFB"/>
    <w:rsid w:val="005C3F21"/>
    <w:rsid w:val="005F69C9"/>
    <w:rsid w:val="00605F99"/>
    <w:rsid w:val="0064444F"/>
    <w:rsid w:val="00660E6E"/>
    <w:rsid w:val="00670969"/>
    <w:rsid w:val="00670C4E"/>
    <w:rsid w:val="00682A42"/>
    <w:rsid w:val="006856CB"/>
    <w:rsid w:val="006A673C"/>
    <w:rsid w:val="006B3FC4"/>
    <w:rsid w:val="006B551A"/>
    <w:rsid w:val="006F04C3"/>
    <w:rsid w:val="006F65FC"/>
    <w:rsid w:val="006F7B8A"/>
    <w:rsid w:val="007030B9"/>
    <w:rsid w:val="00704BC7"/>
    <w:rsid w:val="0070619C"/>
    <w:rsid w:val="00711521"/>
    <w:rsid w:val="00712FA7"/>
    <w:rsid w:val="00724C07"/>
    <w:rsid w:val="00732324"/>
    <w:rsid w:val="00741FA0"/>
    <w:rsid w:val="00750EF0"/>
    <w:rsid w:val="00760576"/>
    <w:rsid w:val="00776B52"/>
    <w:rsid w:val="00782D15"/>
    <w:rsid w:val="00786A69"/>
    <w:rsid w:val="007B2097"/>
    <w:rsid w:val="007B7671"/>
    <w:rsid w:val="007C1C0D"/>
    <w:rsid w:val="007C70A6"/>
    <w:rsid w:val="007D1C93"/>
    <w:rsid w:val="0081304E"/>
    <w:rsid w:val="00827201"/>
    <w:rsid w:val="00842C5E"/>
    <w:rsid w:val="00846775"/>
    <w:rsid w:val="00856E82"/>
    <w:rsid w:val="0086088E"/>
    <w:rsid w:val="00862157"/>
    <w:rsid w:val="008824EB"/>
    <w:rsid w:val="008853F7"/>
    <w:rsid w:val="0088741E"/>
    <w:rsid w:val="008D4210"/>
    <w:rsid w:val="008E2169"/>
    <w:rsid w:val="008F19D0"/>
    <w:rsid w:val="008F45E8"/>
    <w:rsid w:val="0090037A"/>
    <w:rsid w:val="00905B88"/>
    <w:rsid w:val="00920A53"/>
    <w:rsid w:val="00923F2D"/>
    <w:rsid w:val="00927834"/>
    <w:rsid w:val="00942204"/>
    <w:rsid w:val="009536D1"/>
    <w:rsid w:val="00962F80"/>
    <w:rsid w:val="00971012"/>
    <w:rsid w:val="009748EB"/>
    <w:rsid w:val="00976ED8"/>
    <w:rsid w:val="00980468"/>
    <w:rsid w:val="00981C59"/>
    <w:rsid w:val="00987B55"/>
    <w:rsid w:val="009B04B8"/>
    <w:rsid w:val="009B3C6D"/>
    <w:rsid w:val="009C3848"/>
    <w:rsid w:val="009D5784"/>
    <w:rsid w:val="00A2573F"/>
    <w:rsid w:val="00A337DD"/>
    <w:rsid w:val="00A3775F"/>
    <w:rsid w:val="00A50046"/>
    <w:rsid w:val="00A51179"/>
    <w:rsid w:val="00A53F00"/>
    <w:rsid w:val="00A648B4"/>
    <w:rsid w:val="00A7313E"/>
    <w:rsid w:val="00A84371"/>
    <w:rsid w:val="00A94E2B"/>
    <w:rsid w:val="00AA3846"/>
    <w:rsid w:val="00AB20D1"/>
    <w:rsid w:val="00AD0747"/>
    <w:rsid w:val="00AE34A9"/>
    <w:rsid w:val="00AF2587"/>
    <w:rsid w:val="00AF5AC2"/>
    <w:rsid w:val="00B0009D"/>
    <w:rsid w:val="00B114DF"/>
    <w:rsid w:val="00B1326E"/>
    <w:rsid w:val="00B300B9"/>
    <w:rsid w:val="00B31A7D"/>
    <w:rsid w:val="00B44302"/>
    <w:rsid w:val="00B622E3"/>
    <w:rsid w:val="00B636EC"/>
    <w:rsid w:val="00B644FE"/>
    <w:rsid w:val="00B72513"/>
    <w:rsid w:val="00B75BCC"/>
    <w:rsid w:val="00B82C53"/>
    <w:rsid w:val="00B84FC0"/>
    <w:rsid w:val="00B85234"/>
    <w:rsid w:val="00B854AF"/>
    <w:rsid w:val="00B876CF"/>
    <w:rsid w:val="00BD00B6"/>
    <w:rsid w:val="00BF7491"/>
    <w:rsid w:val="00C06283"/>
    <w:rsid w:val="00C06640"/>
    <w:rsid w:val="00C40FCF"/>
    <w:rsid w:val="00C46947"/>
    <w:rsid w:val="00C477F0"/>
    <w:rsid w:val="00C54DED"/>
    <w:rsid w:val="00C63517"/>
    <w:rsid w:val="00C63672"/>
    <w:rsid w:val="00C65129"/>
    <w:rsid w:val="00C678DE"/>
    <w:rsid w:val="00C72000"/>
    <w:rsid w:val="00C74FFA"/>
    <w:rsid w:val="00CA5DB2"/>
    <w:rsid w:val="00CB6CB3"/>
    <w:rsid w:val="00CC430F"/>
    <w:rsid w:val="00CC5B7F"/>
    <w:rsid w:val="00CD03BB"/>
    <w:rsid w:val="00CD5358"/>
    <w:rsid w:val="00CE1BED"/>
    <w:rsid w:val="00CE1C40"/>
    <w:rsid w:val="00CE617E"/>
    <w:rsid w:val="00CF6A1F"/>
    <w:rsid w:val="00D07369"/>
    <w:rsid w:val="00D41723"/>
    <w:rsid w:val="00D655F1"/>
    <w:rsid w:val="00D96B06"/>
    <w:rsid w:val="00DA089E"/>
    <w:rsid w:val="00DA16F6"/>
    <w:rsid w:val="00DC71C0"/>
    <w:rsid w:val="00DD3496"/>
    <w:rsid w:val="00DD39A8"/>
    <w:rsid w:val="00DF221D"/>
    <w:rsid w:val="00E04BD1"/>
    <w:rsid w:val="00E15FB8"/>
    <w:rsid w:val="00E32345"/>
    <w:rsid w:val="00E41F1B"/>
    <w:rsid w:val="00E443DB"/>
    <w:rsid w:val="00E564AD"/>
    <w:rsid w:val="00E75FB5"/>
    <w:rsid w:val="00E90EEB"/>
    <w:rsid w:val="00E9234E"/>
    <w:rsid w:val="00E92BF3"/>
    <w:rsid w:val="00EA6596"/>
    <w:rsid w:val="00EB74C4"/>
    <w:rsid w:val="00EE5313"/>
    <w:rsid w:val="00EE5E12"/>
    <w:rsid w:val="00EF54A2"/>
    <w:rsid w:val="00EF772B"/>
    <w:rsid w:val="00F0068D"/>
    <w:rsid w:val="00F122F8"/>
    <w:rsid w:val="00F177F0"/>
    <w:rsid w:val="00F24004"/>
    <w:rsid w:val="00F256FA"/>
    <w:rsid w:val="00F30CDD"/>
    <w:rsid w:val="00F347BB"/>
    <w:rsid w:val="00F36873"/>
    <w:rsid w:val="00F57B21"/>
    <w:rsid w:val="00F97DD9"/>
    <w:rsid w:val="00FA6864"/>
    <w:rsid w:val="00FA7410"/>
    <w:rsid w:val="00FC10B3"/>
    <w:rsid w:val="00FC33FB"/>
    <w:rsid w:val="00FF3C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424E062-B638-4AAF-BC8C-92328AA015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B6CB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CB6CB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CB6CB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a3">
    <w:name w:val="Обращение"/>
    <w:basedOn w:val="a"/>
    <w:next w:val="a"/>
    <w:rsid w:val="00CB6CB3"/>
    <w:pPr>
      <w:spacing w:before="240" w:after="120"/>
      <w:jc w:val="center"/>
    </w:pPr>
    <w:rPr>
      <w:b/>
      <w:sz w:val="26"/>
      <w:szCs w:val="20"/>
    </w:rPr>
  </w:style>
  <w:style w:type="character" w:styleId="a4">
    <w:name w:val="Hyperlink"/>
    <w:basedOn w:val="a0"/>
    <w:uiPriority w:val="99"/>
    <w:unhideWhenUsed/>
    <w:rsid w:val="00CB6CB3"/>
    <w:rPr>
      <w:color w:val="0563C1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FC33FB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C33FB"/>
    <w:rPr>
      <w:rFonts w:ascii="Segoe UI" w:eastAsia="Times New Roman" w:hAnsi="Segoe UI" w:cs="Segoe UI"/>
      <w:sz w:val="18"/>
      <w:szCs w:val="18"/>
      <w:lang w:eastAsia="ru-RU"/>
    </w:rPr>
  </w:style>
  <w:style w:type="paragraph" w:styleId="a7">
    <w:name w:val="header"/>
    <w:basedOn w:val="a"/>
    <w:link w:val="a8"/>
    <w:uiPriority w:val="99"/>
    <w:unhideWhenUsed/>
    <w:rsid w:val="00750EF0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750EF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750EF0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750EF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No Spacing"/>
    <w:link w:val="ac"/>
    <w:uiPriority w:val="1"/>
    <w:qFormat/>
    <w:rsid w:val="00920A53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c">
    <w:name w:val="Без интервала Знак"/>
    <w:link w:val="ab"/>
    <w:uiPriority w:val="1"/>
    <w:rsid w:val="00920A53"/>
    <w:rPr>
      <w:rFonts w:ascii="Calibri" w:eastAsia="Times New Roman" w:hAnsi="Calibri" w:cs="Times New Roman"/>
      <w:lang w:eastAsia="ru-RU"/>
    </w:rPr>
  </w:style>
  <w:style w:type="character" w:styleId="ad">
    <w:name w:val="footnote reference"/>
    <w:rsid w:val="00A2573F"/>
    <w:rPr>
      <w:vertAlign w:val="superscript"/>
    </w:rPr>
  </w:style>
  <w:style w:type="paragraph" w:styleId="ae">
    <w:name w:val="footnote text"/>
    <w:aliases w:val="Текст сноски Знак Знак,Текст сноски Знак Знак Знак Знак"/>
    <w:basedOn w:val="a"/>
    <w:link w:val="af"/>
    <w:rsid w:val="00A2573F"/>
    <w:pPr>
      <w:widowControl w:val="0"/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character" w:customStyle="1" w:styleId="af">
    <w:name w:val="Текст сноски Знак"/>
    <w:aliases w:val="Текст сноски Знак Знак Знак,Текст сноски Знак Знак Знак Знак Знак"/>
    <w:basedOn w:val="a0"/>
    <w:link w:val="ae"/>
    <w:rsid w:val="00A2573F"/>
    <w:rPr>
      <w:rFonts w:ascii="Arial" w:eastAsia="Times New Roman" w:hAnsi="Arial" w:cs="Arial"/>
      <w:sz w:val="20"/>
      <w:szCs w:val="20"/>
      <w:lang w:eastAsia="ru-RU"/>
    </w:rPr>
  </w:style>
  <w:style w:type="paragraph" w:styleId="af0">
    <w:name w:val="endnote text"/>
    <w:basedOn w:val="a"/>
    <w:link w:val="af1"/>
    <w:uiPriority w:val="99"/>
    <w:semiHidden/>
    <w:unhideWhenUsed/>
    <w:rsid w:val="00A3775F"/>
    <w:rPr>
      <w:sz w:val="20"/>
      <w:szCs w:val="20"/>
    </w:rPr>
  </w:style>
  <w:style w:type="character" w:customStyle="1" w:styleId="af1">
    <w:name w:val="Текст концевой сноски Знак"/>
    <w:basedOn w:val="a0"/>
    <w:link w:val="af0"/>
    <w:uiPriority w:val="99"/>
    <w:semiHidden/>
    <w:rsid w:val="00A3775F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2">
    <w:name w:val="endnote reference"/>
    <w:basedOn w:val="a0"/>
    <w:uiPriority w:val="99"/>
    <w:semiHidden/>
    <w:unhideWhenUsed/>
    <w:rsid w:val="00A3775F"/>
    <w:rPr>
      <w:vertAlign w:val="superscript"/>
    </w:rPr>
  </w:style>
  <w:style w:type="character" w:styleId="af3">
    <w:name w:val="line number"/>
    <w:basedOn w:val="a0"/>
    <w:uiPriority w:val="99"/>
    <w:semiHidden/>
    <w:unhideWhenUsed/>
    <w:rsid w:val="00E90EE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172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0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1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B8C8F4-42D1-4BF0-B71B-F278F2936C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813</TotalTime>
  <Pages>2</Pages>
  <Words>547</Words>
  <Characters>3124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Василиненко Анастасия Александровна</dc:creator>
  <cp:keywords/>
  <dc:description/>
  <cp:lastModifiedBy>Василиненко Анастасия Александровна</cp:lastModifiedBy>
  <cp:revision>128</cp:revision>
  <cp:lastPrinted>2020-01-31T02:31:00Z</cp:lastPrinted>
  <dcterms:created xsi:type="dcterms:W3CDTF">2018-05-03T09:42:00Z</dcterms:created>
  <dcterms:modified xsi:type="dcterms:W3CDTF">2020-04-10T06:55:00Z</dcterms:modified>
</cp:coreProperties>
</file>