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3E" w:rsidRDefault="00A97F08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28"/>
        </w:rPr>
      </w:pPr>
      <w:bookmarkStart w:id="0" w:name="_GoBack"/>
      <w:bookmarkEnd w:id="0"/>
      <w:r>
        <w:rPr>
          <w:rFonts w:ascii="PT Astra Serif" w:hAnsi="PT Astra Serif"/>
          <w:b/>
          <w:bCs/>
          <w:sz w:val="30"/>
          <w:szCs w:val="28"/>
        </w:rPr>
        <w:t>ДЕПАРТАМЕНТ ГОСУДАРСТВЕННОГО ЗАКАЗА</w:t>
      </w:r>
    </w:p>
    <w:p w:rsidR="00AD5A3E" w:rsidRDefault="00A97F08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28"/>
        </w:rPr>
      </w:pPr>
      <w:r>
        <w:rPr>
          <w:rFonts w:ascii="PT Astra Serif" w:hAnsi="PT Astra Serif"/>
          <w:b/>
          <w:bCs/>
          <w:sz w:val="30"/>
          <w:szCs w:val="28"/>
        </w:rPr>
        <w:t>ТОМСКОЙ ОБЛАСТИ</w:t>
      </w:r>
    </w:p>
    <w:p w:rsidR="00AD5A3E" w:rsidRDefault="00AD5A3E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D5A3E" w:rsidRDefault="00A97F08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AD5A3E" w:rsidRDefault="00AD5A3E">
      <w:pPr>
        <w:rPr>
          <w:rFonts w:ascii="PT Astra Serif" w:hAnsi="PT Astra Serif"/>
          <w:sz w:val="48"/>
          <w:szCs w:val="28"/>
        </w:rPr>
      </w:pPr>
    </w:p>
    <w:p w:rsidR="00AD5A3E" w:rsidRPr="00B17DF6" w:rsidRDefault="00A97F08">
      <w:pPr>
        <w:spacing w:line="276" w:lineRule="auto"/>
        <w:rPr>
          <w:rFonts w:ascii="PT Astra Serif" w:hAnsi="PT Astra Serif"/>
          <w:sz w:val="26"/>
          <w:szCs w:val="26"/>
        </w:rPr>
      </w:pPr>
      <w:r w:rsidRPr="00B17DF6">
        <w:rPr>
          <w:rFonts w:ascii="PT Astra Serif" w:hAnsi="PT Astra Serif"/>
          <w:sz w:val="28"/>
          <w:szCs w:val="28"/>
        </w:rPr>
        <w:t>_</w:t>
      </w:r>
      <w:proofErr w:type="gramStart"/>
      <w:r w:rsidRPr="00B17DF6">
        <w:rPr>
          <w:rFonts w:ascii="PT Astra Serif" w:hAnsi="PT Astra Serif"/>
          <w:sz w:val="28"/>
          <w:szCs w:val="28"/>
        </w:rPr>
        <w:t>_._</w:t>
      </w:r>
      <w:proofErr w:type="gramEnd"/>
      <w:r w:rsidRPr="00B17DF6">
        <w:rPr>
          <w:rFonts w:ascii="PT Astra Serif" w:hAnsi="PT Astra Serif"/>
          <w:sz w:val="28"/>
          <w:szCs w:val="28"/>
        </w:rPr>
        <w:t xml:space="preserve">_.2021      </w:t>
      </w:r>
      <w:r w:rsidR="00B17DF6">
        <w:rPr>
          <w:rFonts w:ascii="PT Astra Serif" w:hAnsi="PT Astra Serif"/>
          <w:sz w:val="28"/>
          <w:szCs w:val="28"/>
        </w:rPr>
        <w:t xml:space="preserve"> </w:t>
      </w:r>
      <w:r w:rsidRPr="00B17DF6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</w:t>
      </w:r>
      <w:r w:rsidRPr="00B17DF6">
        <w:rPr>
          <w:rFonts w:ascii="PT Astra Serif" w:hAnsi="PT Astra Serif"/>
          <w:sz w:val="28"/>
          <w:szCs w:val="28"/>
        </w:rPr>
        <w:t>№ __-п</w:t>
      </w:r>
    </w:p>
    <w:p w:rsidR="00AD5A3E" w:rsidRDefault="00AD5A3E">
      <w:pPr>
        <w:spacing w:line="276" w:lineRule="auto"/>
        <w:rPr>
          <w:rFonts w:ascii="PT Astra Serif" w:hAnsi="PT Astra Serif"/>
          <w:sz w:val="48"/>
          <w:szCs w:val="26"/>
        </w:rPr>
      </w:pPr>
    </w:p>
    <w:p w:rsidR="00AD5A3E" w:rsidRPr="00B17DF6" w:rsidRDefault="00A97F08">
      <w:pPr>
        <w:keepNext/>
        <w:keepLines/>
        <w:widowControl w:val="0"/>
        <w:ind w:firstLine="539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B17DF6">
        <w:rPr>
          <w:rFonts w:ascii="PT Astra Serif" w:eastAsia="PT Astra Serif" w:hAnsi="PT Astra Serif" w:cs="PT Astra Serif"/>
          <w:sz w:val="28"/>
          <w:szCs w:val="28"/>
        </w:rPr>
        <w:t>О внесении изменений в приказ</w:t>
      </w:r>
      <w:r w:rsidRPr="00B17DF6">
        <w:rPr>
          <w:rFonts w:ascii="PT Astra Serif" w:eastAsia="PT Astra Serif" w:hAnsi="PT Astra Serif" w:cs="PT Astra Serif"/>
          <w:sz w:val="28"/>
          <w:szCs w:val="28"/>
        </w:rPr>
        <w:br/>
        <w:t>Департамента государственного заказа Томской области от 18.06.2018 № 13-п</w:t>
      </w:r>
    </w:p>
    <w:p w:rsidR="00AD5A3E" w:rsidRDefault="00A97F08">
      <w:pPr>
        <w:pStyle w:val="aa"/>
        <w:tabs>
          <w:tab w:val="left" w:pos="5712"/>
        </w:tabs>
        <w:jc w:val="left"/>
        <w:rPr>
          <w:rFonts w:ascii="PT Astra Serif" w:eastAsia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ab/>
      </w:r>
    </w:p>
    <w:p w:rsidR="00AD5A3E" w:rsidRDefault="00AD5A3E">
      <w:pPr>
        <w:pStyle w:val="aa"/>
        <w:tabs>
          <w:tab w:val="left" w:pos="5712"/>
        </w:tabs>
        <w:jc w:val="left"/>
        <w:rPr>
          <w:rFonts w:ascii="PT Astra Serif" w:eastAsia="PT Astra Serif" w:hAnsi="PT Astra Serif" w:cs="PT Astra Serif"/>
          <w:sz w:val="24"/>
        </w:rPr>
      </w:pP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 xml:space="preserve">В целях совершенствования нормативного правового акта 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>ПРИКАЗЫВАЮ:</w:t>
      </w:r>
    </w:p>
    <w:p w:rsidR="00AD5A3E" w:rsidRPr="00B17DF6" w:rsidRDefault="00A97F08">
      <w:pPr>
        <w:pStyle w:val="aa"/>
        <w:numPr>
          <w:ilvl w:val="0"/>
          <w:numId w:val="8"/>
        </w:numPr>
        <w:ind w:left="0"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 xml:space="preserve">Внести в приказ Департамента государственного заказа Томской области </w:t>
      </w:r>
      <w:r w:rsidR="00B17DF6" w:rsidRPr="00B17DF6">
        <w:rPr>
          <w:rFonts w:ascii="PT Astra Serif" w:eastAsia="PT Astra Serif" w:hAnsi="PT Astra Serif" w:cs="PT Astra Serif"/>
        </w:rPr>
        <w:br/>
      </w:r>
      <w:r w:rsidRPr="00B17DF6">
        <w:rPr>
          <w:rFonts w:ascii="PT Astra Serif" w:eastAsia="PT Astra Serif" w:hAnsi="PT Astra Serif" w:cs="PT Astra Serif"/>
        </w:rPr>
        <w:t xml:space="preserve">от 18.06.2018 № 13-п «Об утверждении типового положения о закупке товаров, работ, услуг и признании утратившим силу приказа Департамента государственного заказа Томской области от 17.04.2018 № 8-п» (Официальный интернет-портал «Электронная Администрация Томской области» </w:t>
      </w:r>
      <w:r w:rsidRPr="00B17DF6">
        <w:rPr>
          <w:rFonts w:ascii="PT Astra Serif" w:eastAsia="PT Astra Serif" w:hAnsi="PT Astra Serif" w:cs="PT Astra Serif"/>
          <w:lang w:val="en-US"/>
        </w:rPr>
        <w:t>www</w:t>
      </w:r>
      <w:r w:rsidRPr="00B17DF6">
        <w:rPr>
          <w:rFonts w:ascii="PT Astra Serif" w:eastAsia="PT Astra Serif" w:hAnsi="PT Astra Serif" w:cs="PT Astra Serif"/>
        </w:rPr>
        <w:t>.</w:t>
      </w:r>
      <w:proofErr w:type="spellStart"/>
      <w:r w:rsidRPr="00B17DF6">
        <w:rPr>
          <w:rFonts w:ascii="PT Astra Serif" w:eastAsia="PT Astra Serif" w:hAnsi="PT Astra Serif" w:cs="PT Astra Serif"/>
          <w:lang w:val="en-US"/>
        </w:rPr>
        <w:t>tomsk</w:t>
      </w:r>
      <w:proofErr w:type="spellEnd"/>
      <w:r w:rsidRPr="00B17DF6">
        <w:rPr>
          <w:rFonts w:ascii="PT Astra Serif" w:eastAsia="PT Astra Serif" w:hAnsi="PT Astra Serif" w:cs="PT Astra Serif"/>
        </w:rPr>
        <w:t>.</w:t>
      </w:r>
      <w:proofErr w:type="spellStart"/>
      <w:r w:rsidRPr="00B17DF6">
        <w:rPr>
          <w:rFonts w:ascii="PT Astra Serif" w:eastAsia="PT Astra Serif" w:hAnsi="PT Astra Serif" w:cs="PT Astra Serif"/>
          <w:lang w:val="en-US"/>
        </w:rPr>
        <w:t>gov</w:t>
      </w:r>
      <w:proofErr w:type="spellEnd"/>
      <w:r w:rsidRPr="00B17DF6">
        <w:rPr>
          <w:rFonts w:ascii="PT Astra Serif" w:eastAsia="PT Astra Serif" w:hAnsi="PT Astra Serif" w:cs="PT Astra Serif"/>
        </w:rPr>
        <w:t>.</w:t>
      </w:r>
      <w:proofErr w:type="spellStart"/>
      <w:r w:rsidRPr="00B17DF6">
        <w:rPr>
          <w:rFonts w:ascii="PT Astra Serif" w:eastAsia="PT Astra Serif" w:hAnsi="PT Astra Serif" w:cs="PT Astra Serif"/>
          <w:lang w:val="en-US"/>
        </w:rPr>
        <w:t>ru</w:t>
      </w:r>
      <w:proofErr w:type="spellEnd"/>
      <w:r w:rsidRPr="00B17DF6">
        <w:rPr>
          <w:rFonts w:ascii="PT Astra Serif" w:eastAsia="PT Astra Serif" w:hAnsi="PT Astra Serif" w:cs="PT Astra Serif"/>
        </w:rPr>
        <w:t>, 20.06.2018) следующие изменения: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>в Типовом положении о закупке товаров, работ, услуг, утвержденном указанным приказом: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 xml:space="preserve">1) подпункт 17) пункта 186 после слов «в случае, если договор, заключенный </w:t>
      </w:r>
      <w:r w:rsidR="00B17DF6" w:rsidRPr="00B17DF6">
        <w:rPr>
          <w:rFonts w:ascii="PT Astra Serif" w:eastAsia="PT Astra Serif" w:hAnsi="PT Astra Serif" w:cs="PT Astra Serif"/>
        </w:rPr>
        <w:br/>
      </w:r>
      <w:r w:rsidRPr="00B17DF6">
        <w:rPr>
          <w:rFonts w:ascii="PT Astra Serif" w:eastAsia="PT Astra Serif" w:hAnsi="PT Astra Serif" w:cs="PT Astra Serif"/>
        </w:rPr>
        <w:t xml:space="preserve">по результатам проведения конкурентной закупки» дополнить словами «, закупки </w:t>
      </w:r>
      <w:r w:rsidR="00B17DF6" w:rsidRPr="00B17DF6">
        <w:rPr>
          <w:rFonts w:ascii="PT Astra Serif" w:eastAsia="PT Astra Serif" w:hAnsi="PT Astra Serif" w:cs="PT Astra Serif"/>
        </w:rPr>
        <w:br/>
      </w:r>
      <w:r w:rsidRPr="00B17DF6">
        <w:rPr>
          <w:rFonts w:ascii="PT Astra Serif" w:eastAsia="PT Astra Serif" w:hAnsi="PT Astra Serif" w:cs="PT Astra Serif"/>
        </w:rPr>
        <w:t>у единственного поставщика (исполнителя, подрядчика) в электронной форме»;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>2) в подпункте 43) пункта 186 слово «пяти» заменить словом «</w:t>
      </w:r>
      <w:r w:rsidR="0076155D" w:rsidRPr="00B17DF6">
        <w:rPr>
          <w:rFonts w:ascii="PT Astra Serif" w:eastAsia="PT Astra Serif" w:hAnsi="PT Astra Serif" w:cs="PT Astra Serif"/>
        </w:rPr>
        <w:t>десяти</w:t>
      </w:r>
      <w:r w:rsidRPr="00B17DF6">
        <w:rPr>
          <w:rFonts w:ascii="PT Astra Serif" w:eastAsia="PT Astra Serif" w:hAnsi="PT Astra Serif" w:cs="PT Astra Serif"/>
        </w:rPr>
        <w:t>»;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 xml:space="preserve">3) пункт 190-5 изложить в следующей редакции: 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t xml:space="preserve">«190-5. </w:t>
      </w:r>
      <w:r w:rsidRPr="00B17DF6">
        <w:rPr>
          <w:rFonts w:ascii="PT Astra Serif" w:eastAsia="PT Astra Serif" w:hAnsi="PT Astra Serif" w:cs="PT Astra Serif"/>
          <w:highlight w:val="white"/>
        </w:rPr>
        <w:t>Предложение участника закупки у единственного поставщика (исполнителя, подрядчика) в электронной форме признается не соответствующим требованиям в случае, если такое предложение содержит предложение на поставку товара, выполнение работы, оказание услуги на условиях, не предусмотренных сведениями и проектом договора, размещенными на электронной площадке.</w:t>
      </w:r>
      <w:r w:rsidRPr="00B17DF6">
        <w:rPr>
          <w:rFonts w:ascii="PT Astra Serif" w:eastAsia="PT Astra Serif" w:hAnsi="PT Astra Serif" w:cs="PT Astra Serif"/>
        </w:rPr>
        <w:t>»;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  <w:highlight w:val="white"/>
        </w:rPr>
      </w:pPr>
      <w:r w:rsidRPr="00B17DF6">
        <w:rPr>
          <w:rFonts w:ascii="PT Astra Serif" w:eastAsia="PT Astra Serif" w:hAnsi="PT Astra Serif" w:cs="PT Astra Serif"/>
        </w:rPr>
        <w:t>4</w:t>
      </w:r>
      <w:r w:rsidRPr="00B17DF6">
        <w:rPr>
          <w:rFonts w:ascii="PT Astra Serif" w:eastAsia="PT Astra Serif" w:hAnsi="PT Astra Serif" w:cs="PT Astra Serif"/>
          <w:highlight w:val="white"/>
        </w:rPr>
        <w:t>) подпункт 4) пункта 192 изложить в следующей редакции:</w:t>
      </w:r>
    </w:p>
    <w:p w:rsidR="00AD5A3E" w:rsidRPr="00B17DF6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  <w:highlight w:val="white"/>
        </w:rPr>
      </w:pPr>
      <w:r w:rsidRPr="00B17DF6">
        <w:rPr>
          <w:rFonts w:ascii="PT Astra Serif" w:eastAsia="PT Astra Serif" w:hAnsi="PT Astra Serif" w:cs="PT Astra Serif"/>
          <w:highlight w:val="white"/>
        </w:rPr>
        <w:t xml:space="preserve">«4) предоставления в соответствии с пунктом 190-5 настоящего Положения </w:t>
      </w:r>
      <w:r w:rsidR="00B17DF6">
        <w:rPr>
          <w:rFonts w:ascii="PT Astra Serif" w:eastAsia="PT Astra Serif" w:hAnsi="PT Astra Serif" w:cs="PT Astra Serif"/>
          <w:highlight w:val="white"/>
        </w:rPr>
        <w:br/>
      </w:r>
      <w:r w:rsidRPr="00B17DF6">
        <w:rPr>
          <w:rFonts w:ascii="PT Astra Serif" w:eastAsia="PT Astra Serif" w:hAnsi="PT Astra Serif" w:cs="PT Astra Serif"/>
          <w:highlight w:val="white"/>
        </w:rPr>
        <w:t>о закупке участником закупки у единственного поставщика (исполнителя, подрядчика) в электронной форме предложения, которое содержит предложение на поставку товара, выполнение работы, оказание услуги на условиях, не предусмотренных сведениями и проектом договора, размещенными на электронной площадке.»</w:t>
      </w:r>
      <w:r w:rsidRPr="00B17DF6">
        <w:rPr>
          <w:rFonts w:ascii="PT Astra Serif" w:eastAsia="PT Astra Serif" w:hAnsi="PT Astra Serif" w:cs="PT Astra Serif"/>
        </w:rPr>
        <w:t>;</w:t>
      </w:r>
    </w:p>
    <w:p w:rsidR="00AD5A3E" w:rsidRPr="00B17DF6" w:rsidRDefault="00A97F08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F6">
        <w:rPr>
          <w:rFonts w:ascii="PT Astra Serif" w:eastAsia="PT Astra Serif" w:hAnsi="PT Astra Serif" w:cs="PT Astra Serif"/>
          <w:sz w:val="28"/>
          <w:szCs w:val="28"/>
        </w:rPr>
        <w:t>5) в примечание 67 слова «конкурентным способом» исключить.</w:t>
      </w:r>
    </w:p>
    <w:p w:rsidR="00AD5A3E" w:rsidRPr="00B17DF6" w:rsidRDefault="00A97F08">
      <w:pPr>
        <w:pStyle w:val="aa"/>
        <w:numPr>
          <w:ilvl w:val="0"/>
          <w:numId w:val="8"/>
        </w:numPr>
        <w:ind w:left="0" w:firstLine="709"/>
        <w:jc w:val="both"/>
        <w:rPr>
          <w:rFonts w:ascii="PT Astra Serif" w:eastAsia="PT Astra Serif" w:hAnsi="PT Astra Serif" w:cs="PT Astra Serif"/>
        </w:rPr>
      </w:pPr>
      <w:r w:rsidRPr="00B17DF6">
        <w:rPr>
          <w:rFonts w:ascii="PT Astra Serif" w:eastAsia="PT Astra Serif" w:hAnsi="PT Astra Serif" w:cs="PT Astra Serif"/>
        </w:rPr>
        <w:lastRenderedPageBreak/>
        <w:t>Областным государственным бюджетным учреждениям, областным государственным автономным учреждениям в срок до 15 февраля 2022 года внести изменения в положение о закупке товаров, работ, услуг в соответствии с настоящим приказом.</w:t>
      </w:r>
    </w:p>
    <w:p w:rsidR="00AD5A3E" w:rsidRPr="00B17DF6" w:rsidRDefault="00BC000E">
      <w:pPr>
        <w:pStyle w:val="aff4"/>
        <w:numPr>
          <w:ilvl w:val="0"/>
          <w:numId w:val="8"/>
        </w:numPr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F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A97F08" w:rsidRPr="00B17DF6">
        <w:rPr>
          <w:rFonts w:ascii="PT Astra Serif" w:eastAsia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AD5A3E" w:rsidRPr="00B17DF6" w:rsidRDefault="00AD5A3E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D5A3E" w:rsidRPr="00B17DF6" w:rsidRDefault="00AD5A3E">
      <w:pPr>
        <w:ind w:firstLine="83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D5A3E" w:rsidRPr="00B17DF6" w:rsidRDefault="00AD5A3E">
      <w:pPr>
        <w:ind w:firstLine="839"/>
        <w:jc w:val="both"/>
        <w:rPr>
          <w:rFonts w:ascii="PT Astra Serif" w:eastAsia="PT Astra Serif" w:hAnsi="PT Astra Serif" w:cs="PT Astra Serif"/>
          <w:bCs/>
          <w:sz w:val="28"/>
          <w:szCs w:val="28"/>
        </w:rPr>
      </w:pPr>
    </w:p>
    <w:p w:rsidR="00AD5A3E" w:rsidRPr="00B17DF6" w:rsidRDefault="00A97F08">
      <w:pPr>
        <w:spacing w:line="276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F6">
        <w:rPr>
          <w:rFonts w:ascii="PT Astra Serif" w:eastAsia="PT Astra Serif" w:hAnsi="PT Astra Serif" w:cs="PT Astra Serif"/>
          <w:sz w:val="28"/>
          <w:szCs w:val="28"/>
        </w:rPr>
        <w:t xml:space="preserve">Начальник Департамента             </w:t>
      </w:r>
      <w:r w:rsidR="00B17DF6" w:rsidRPr="00B17DF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B17DF6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</w:t>
      </w:r>
      <w:r w:rsidRPr="00B17DF6">
        <w:rPr>
          <w:rFonts w:ascii="PT Astra Serif" w:eastAsia="PT Astra Serif" w:hAnsi="PT Astra Serif" w:cs="PT Astra Serif"/>
          <w:sz w:val="28"/>
          <w:szCs w:val="28"/>
        </w:rPr>
        <w:tab/>
        <w:t xml:space="preserve">                             Г.В. Гонгина</w:t>
      </w:r>
    </w:p>
    <w:sectPr w:rsidR="00AD5A3E" w:rsidRPr="00B17DF6">
      <w:headerReference w:type="even" r:id="rId9"/>
      <w:headerReference w:type="default" r:id="rId10"/>
      <w:headerReference w:type="first" r:id="rId11"/>
      <w:footnotePr>
        <w:numRestart w:val="eachSect"/>
      </w:footnotePr>
      <w:pgSz w:w="11906" w:h="16838"/>
      <w:pgMar w:top="1134" w:right="567" w:bottom="1134" w:left="1134" w:header="567" w:footer="567" w:gutter="0"/>
      <w:pgNumType w:start="16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3FC" w:rsidRDefault="009963FC">
      <w:r>
        <w:separator/>
      </w:r>
    </w:p>
  </w:endnote>
  <w:endnote w:type="continuationSeparator" w:id="0">
    <w:p w:rsidR="009963FC" w:rsidRDefault="0099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3FC" w:rsidRDefault="009963FC">
      <w:r>
        <w:separator/>
      </w:r>
    </w:p>
  </w:footnote>
  <w:footnote w:type="continuationSeparator" w:id="0">
    <w:p w:rsidR="009963FC" w:rsidRDefault="00996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A3E" w:rsidRDefault="00A97F08">
    <w:pPr>
      <w:pStyle w:val="af0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62</w:t>
    </w:r>
    <w:r>
      <w:rPr>
        <w:rStyle w:val="afb"/>
      </w:rPr>
      <w:fldChar w:fldCharType="end"/>
    </w:r>
  </w:p>
  <w:p w:rsidR="00AD5A3E" w:rsidRDefault="00AD5A3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9758679"/>
      <w:docPartObj>
        <w:docPartGallery w:val="Page Numbers (Top of Page)"/>
        <w:docPartUnique/>
      </w:docPartObj>
    </w:sdtPr>
    <w:sdtEndPr/>
    <w:sdtContent>
      <w:p w:rsidR="00AD5A3E" w:rsidRDefault="00B17DF6">
        <w:pPr>
          <w:pStyle w:val="af0"/>
          <w:jc w:val="center"/>
        </w:pPr>
        <w:r>
          <w:t>2</w:t>
        </w:r>
      </w:p>
    </w:sdtContent>
  </w:sdt>
  <w:p w:rsidR="00AD5A3E" w:rsidRDefault="00AD5A3E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A3E" w:rsidRDefault="00A97F08">
    <w:pPr>
      <w:pStyle w:val="af0"/>
      <w:jc w:val="center"/>
    </w:pPr>
    <w:r>
      <w:rPr>
        <w:rFonts w:ascii="PT Astra Serif" w:hAnsi="PT Astra Serif"/>
        <w:b/>
        <w:bCs/>
        <w:noProof/>
        <w:color w:val="000000"/>
        <w:sz w:val="26"/>
        <w:szCs w:val="26"/>
      </w:rPr>
      <mc:AlternateContent>
        <mc:Choice Requires="wpg">
          <w:drawing>
            <wp:inline distT="0" distB="0" distL="0" distR="0">
              <wp:extent cx="723900" cy="723900"/>
              <wp:effectExtent l="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8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7.0pt;" stroked="f">
              <v:path textboxrect="0,0,0,0"/>
              <v:imagedata r:id="rId2" o:title=""/>
            </v:shape>
          </w:pict>
        </mc:Fallback>
      </mc:AlternateContent>
    </w:r>
  </w:p>
  <w:p w:rsidR="00AD5A3E" w:rsidRDefault="00AD5A3E">
    <w:pPr>
      <w:pStyle w:val="af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C0A89"/>
    <w:multiLevelType w:val="multilevel"/>
    <w:tmpl w:val="211EC5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" w15:restartNumberingAfterBreak="0">
    <w:nsid w:val="10680B65"/>
    <w:multiLevelType w:val="hybridMultilevel"/>
    <w:tmpl w:val="B840FA76"/>
    <w:lvl w:ilvl="0" w:tplc="379CB64A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B222554A">
      <w:start w:val="1"/>
      <w:numFmt w:val="lowerLetter"/>
      <w:lvlText w:val="%2."/>
      <w:lvlJc w:val="left"/>
      <w:pPr>
        <w:ind w:left="1919" w:hanging="360"/>
      </w:pPr>
    </w:lvl>
    <w:lvl w:ilvl="2" w:tplc="7B78366A">
      <w:start w:val="1"/>
      <w:numFmt w:val="lowerRoman"/>
      <w:lvlText w:val="%3."/>
      <w:lvlJc w:val="right"/>
      <w:pPr>
        <w:ind w:left="2639" w:hanging="180"/>
      </w:pPr>
    </w:lvl>
    <w:lvl w:ilvl="3" w:tplc="0DE80248">
      <w:start w:val="1"/>
      <w:numFmt w:val="decimal"/>
      <w:lvlText w:val="%4."/>
      <w:lvlJc w:val="left"/>
      <w:pPr>
        <w:ind w:left="3359" w:hanging="360"/>
      </w:pPr>
    </w:lvl>
    <w:lvl w:ilvl="4" w:tplc="C8EEE514">
      <w:start w:val="1"/>
      <w:numFmt w:val="lowerLetter"/>
      <w:lvlText w:val="%5."/>
      <w:lvlJc w:val="left"/>
      <w:pPr>
        <w:ind w:left="4079" w:hanging="360"/>
      </w:pPr>
    </w:lvl>
    <w:lvl w:ilvl="5" w:tplc="D8781198">
      <w:start w:val="1"/>
      <w:numFmt w:val="lowerRoman"/>
      <w:lvlText w:val="%6."/>
      <w:lvlJc w:val="right"/>
      <w:pPr>
        <w:ind w:left="4799" w:hanging="180"/>
      </w:pPr>
    </w:lvl>
    <w:lvl w:ilvl="6" w:tplc="33164E76">
      <w:start w:val="1"/>
      <w:numFmt w:val="decimal"/>
      <w:lvlText w:val="%7."/>
      <w:lvlJc w:val="left"/>
      <w:pPr>
        <w:ind w:left="5519" w:hanging="360"/>
      </w:pPr>
    </w:lvl>
    <w:lvl w:ilvl="7" w:tplc="6038DD34">
      <w:start w:val="1"/>
      <w:numFmt w:val="lowerLetter"/>
      <w:lvlText w:val="%8."/>
      <w:lvlJc w:val="left"/>
      <w:pPr>
        <w:ind w:left="6239" w:hanging="360"/>
      </w:pPr>
    </w:lvl>
    <w:lvl w:ilvl="8" w:tplc="C464AD96">
      <w:start w:val="1"/>
      <w:numFmt w:val="lowerRoman"/>
      <w:lvlText w:val="%9."/>
      <w:lvlJc w:val="right"/>
      <w:pPr>
        <w:ind w:left="6959" w:hanging="180"/>
      </w:pPr>
    </w:lvl>
  </w:abstractNum>
  <w:abstractNum w:abstractNumId="2" w15:restartNumberingAfterBreak="0">
    <w:nsid w:val="12516E2E"/>
    <w:multiLevelType w:val="hybridMultilevel"/>
    <w:tmpl w:val="4F12E3E0"/>
    <w:lvl w:ilvl="0" w:tplc="A67C76C4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sz w:val="13"/>
        <w:szCs w:val="13"/>
        <w:lang w:val="ru-RU" w:eastAsia="ru-RU" w:bidi="ru-RU"/>
      </w:rPr>
    </w:lvl>
    <w:lvl w:ilvl="1" w:tplc="E30E3908">
      <w:start w:val="1"/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6C0EAFB8">
      <w:start w:val="1"/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C3565C5A">
      <w:start w:val="1"/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3A80AE8E">
      <w:start w:val="1"/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B48B826">
      <w:start w:val="1"/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074A1220">
      <w:start w:val="1"/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CFAC70F6">
      <w:start w:val="1"/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095A0DD0">
      <w:start w:val="1"/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3" w15:restartNumberingAfterBreak="0">
    <w:nsid w:val="23F110D0"/>
    <w:multiLevelType w:val="hybridMultilevel"/>
    <w:tmpl w:val="44D6259E"/>
    <w:lvl w:ilvl="0" w:tplc="8B5E2024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77A201D0">
      <w:start w:val="1"/>
      <w:numFmt w:val="lowerLetter"/>
      <w:lvlText w:val="%2."/>
      <w:lvlJc w:val="left"/>
      <w:pPr>
        <w:ind w:left="2858" w:hanging="360"/>
      </w:pPr>
    </w:lvl>
    <w:lvl w:ilvl="2" w:tplc="F454BB18">
      <w:start w:val="1"/>
      <w:numFmt w:val="lowerRoman"/>
      <w:lvlText w:val="%3."/>
      <w:lvlJc w:val="right"/>
      <w:pPr>
        <w:ind w:left="3578" w:hanging="180"/>
      </w:pPr>
    </w:lvl>
    <w:lvl w:ilvl="3" w:tplc="2384CE82">
      <w:start w:val="1"/>
      <w:numFmt w:val="decimal"/>
      <w:lvlText w:val="%4."/>
      <w:lvlJc w:val="left"/>
      <w:pPr>
        <w:ind w:left="4298" w:hanging="360"/>
      </w:pPr>
    </w:lvl>
    <w:lvl w:ilvl="4" w:tplc="FB1A9E38">
      <w:start w:val="1"/>
      <w:numFmt w:val="lowerLetter"/>
      <w:lvlText w:val="%5."/>
      <w:lvlJc w:val="left"/>
      <w:pPr>
        <w:ind w:left="5018" w:hanging="360"/>
      </w:pPr>
    </w:lvl>
    <w:lvl w:ilvl="5" w:tplc="369A3D38">
      <w:start w:val="1"/>
      <w:numFmt w:val="lowerRoman"/>
      <w:lvlText w:val="%6."/>
      <w:lvlJc w:val="right"/>
      <w:pPr>
        <w:ind w:left="5738" w:hanging="180"/>
      </w:pPr>
    </w:lvl>
    <w:lvl w:ilvl="6" w:tplc="17A0B4E6">
      <w:start w:val="1"/>
      <w:numFmt w:val="decimal"/>
      <w:lvlText w:val="%7."/>
      <w:lvlJc w:val="left"/>
      <w:pPr>
        <w:ind w:left="6458" w:hanging="360"/>
      </w:pPr>
    </w:lvl>
    <w:lvl w:ilvl="7" w:tplc="5102447E">
      <w:start w:val="1"/>
      <w:numFmt w:val="lowerLetter"/>
      <w:lvlText w:val="%8."/>
      <w:lvlJc w:val="left"/>
      <w:pPr>
        <w:ind w:left="7178" w:hanging="360"/>
      </w:pPr>
    </w:lvl>
    <w:lvl w:ilvl="8" w:tplc="21340DE2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5860A40"/>
    <w:multiLevelType w:val="multilevel"/>
    <w:tmpl w:val="F28C70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9BD0F35"/>
    <w:multiLevelType w:val="hybridMultilevel"/>
    <w:tmpl w:val="4AC26530"/>
    <w:lvl w:ilvl="0" w:tplc="49DE3FE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C321E8E">
      <w:start w:val="1"/>
      <w:numFmt w:val="lowerLetter"/>
      <w:lvlText w:val="%2."/>
      <w:lvlJc w:val="left"/>
      <w:pPr>
        <w:ind w:left="1760" w:hanging="360"/>
      </w:pPr>
    </w:lvl>
    <w:lvl w:ilvl="2" w:tplc="770EB6D0">
      <w:start w:val="1"/>
      <w:numFmt w:val="lowerRoman"/>
      <w:lvlText w:val="%3."/>
      <w:lvlJc w:val="right"/>
      <w:pPr>
        <w:ind w:left="2480" w:hanging="180"/>
      </w:pPr>
    </w:lvl>
    <w:lvl w:ilvl="3" w:tplc="B88C780A">
      <w:start w:val="1"/>
      <w:numFmt w:val="decimal"/>
      <w:lvlText w:val="%4."/>
      <w:lvlJc w:val="left"/>
      <w:pPr>
        <w:ind w:left="3200" w:hanging="360"/>
      </w:pPr>
    </w:lvl>
    <w:lvl w:ilvl="4" w:tplc="889658D8">
      <w:start w:val="1"/>
      <w:numFmt w:val="lowerLetter"/>
      <w:lvlText w:val="%5."/>
      <w:lvlJc w:val="left"/>
      <w:pPr>
        <w:ind w:left="3920" w:hanging="360"/>
      </w:pPr>
    </w:lvl>
    <w:lvl w:ilvl="5" w:tplc="BC1C241E">
      <w:start w:val="1"/>
      <w:numFmt w:val="lowerRoman"/>
      <w:lvlText w:val="%6."/>
      <w:lvlJc w:val="right"/>
      <w:pPr>
        <w:ind w:left="4640" w:hanging="180"/>
      </w:pPr>
    </w:lvl>
    <w:lvl w:ilvl="6" w:tplc="F272AED6">
      <w:start w:val="1"/>
      <w:numFmt w:val="decimal"/>
      <w:lvlText w:val="%7."/>
      <w:lvlJc w:val="left"/>
      <w:pPr>
        <w:ind w:left="5360" w:hanging="360"/>
      </w:pPr>
    </w:lvl>
    <w:lvl w:ilvl="7" w:tplc="E5AC9104">
      <w:start w:val="1"/>
      <w:numFmt w:val="lowerLetter"/>
      <w:lvlText w:val="%8."/>
      <w:lvlJc w:val="left"/>
      <w:pPr>
        <w:ind w:left="6080" w:hanging="360"/>
      </w:pPr>
    </w:lvl>
    <w:lvl w:ilvl="8" w:tplc="E7D212D4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67951B71"/>
    <w:multiLevelType w:val="hybridMultilevel"/>
    <w:tmpl w:val="0DBAF320"/>
    <w:lvl w:ilvl="0" w:tplc="9606FA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57A1F26">
      <w:start w:val="1"/>
      <w:numFmt w:val="lowerLetter"/>
      <w:lvlText w:val="%2."/>
      <w:lvlJc w:val="left"/>
      <w:pPr>
        <w:ind w:left="1789" w:hanging="360"/>
      </w:pPr>
    </w:lvl>
    <w:lvl w:ilvl="2" w:tplc="3B967672">
      <w:start w:val="1"/>
      <w:numFmt w:val="lowerRoman"/>
      <w:lvlText w:val="%3."/>
      <w:lvlJc w:val="right"/>
      <w:pPr>
        <w:ind w:left="2509" w:hanging="180"/>
      </w:pPr>
    </w:lvl>
    <w:lvl w:ilvl="3" w:tplc="8C040BFE">
      <w:start w:val="1"/>
      <w:numFmt w:val="decimal"/>
      <w:lvlText w:val="%4."/>
      <w:lvlJc w:val="left"/>
      <w:pPr>
        <w:ind w:left="3229" w:hanging="360"/>
      </w:pPr>
    </w:lvl>
    <w:lvl w:ilvl="4" w:tplc="696486B8">
      <w:start w:val="1"/>
      <w:numFmt w:val="lowerLetter"/>
      <w:lvlText w:val="%5."/>
      <w:lvlJc w:val="left"/>
      <w:pPr>
        <w:ind w:left="3949" w:hanging="360"/>
      </w:pPr>
    </w:lvl>
    <w:lvl w:ilvl="5" w:tplc="B70CC7F6">
      <w:start w:val="1"/>
      <w:numFmt w:val="lowerRoman"/>
      <w:lvlText w:val="%6."/>
      <w:lvlJc w:val="right"/>
      <w:pPr>
        <w:ind w:left="4669" w:hanging="180"/>
      </w:pPr>
    </w:lvl>
    <w:lvl w:ilvl="6" w:tplc="ACBE657A">
      <w:start w:val="1"/>
      <w:numFmt w:val="decimal"/>
      <w:lvlText w:val="%7."/>
      <w:lvlJc w:val="left"/>
      <w:pPr>
        <w:ind w:left="5389" w:hanging="360"/>
      </w:pPr>
    </w:lvl>
    <w:lvl w:ilvl="7" w:tplc="89CCD002">
      <w:start w:val="1"/>
      <w:numFmt w:val="lowerLetter"/>
      <w:lvlText w:val="%8."/>
      <w:lvlJc w:val="left"/>
      <w:pPr>
        <w:ind w:left="6109" w:hanging="360"/>
      </w:pPr>
    </w:lvl>
    <w:lvl w:ilvl="8" w:tplc="6CB011D2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566045"/>
    <w:multiLevelType w:val="hybridMultilevel"/>
    <w:tmpl w:val="FAB6C2B4"/>
    <w:lvl w:ilvl="0" w:tplc="0592278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F0FEE6D8">
      <w:start w:val="1"/>
      <w:numFmt w:val="lowerLetter"/>
      <w:lvlText w:val="%2."/>
      <w:lvlJc w:val="left"/>
      <w:pPr>
        <w:ind w:left="1919" w:hanging="360"/>
      </w:pPr>
    </w:lvl>
    <w:lvl w:ilvl="2" w:tplc="8280ED58">
      <w:start w:val="1"/>
      <w:numFmt w:val="lowerRoman"/>
      <w:lvlText w:val="%3."/>
      <w:lvlJc w:val="right"/>
      <w:pPr>
        <w:ind w:left="2639" w:hanging="180"/>
      </w:pPr>
    </w:lvl>
    <w:lvl w:ilvl="3" w:tplc="0CA2E246">
      <w:start w:val="1"/>
      <w:numFmt w:val="decimal"/>
      <w:lvlText w:val="%4."/>
      <w:lvlJc w:val="left"/>
      <w:pPr>
        <w:ind w:left="3359" w:hanging="360"/>
      </w:pPr>
    </w:lvl>
    <w:lvl w:ilvl="4" w:tplc="19C2737E">
      <w:start w:val="1"/>
      <w:numFmt w:val="lowerLetter"/>
      <w:lvlText w:val="%5."/>
      <w:lvlJc w:val="left"/>
      <w:pPr>
        <w:ind w:left="4079" w:hanging="360"/>
      </w:pPr>
    </w:lvl>
    <w:lvl w:ilvl="5" w:tplc="15469F1C">
      <w:start w:val="1"/>
      <w:numFmt w:val="lowerRoman"/>
      <w:lvlText w:val="%6."/>
      <w:lvlJc w:val="right"/>
      <w:pPr>
        <w:ind w:left="4799" w:hanging="180"/>
      </w:pPr>
    </w:lvl>
    <w:lvl w:ilvl="6" w:tplc="9ADEDFE8">
      <w:start w:val="1"/>
      <w:numFmt w:val="decimal"/>
      <w:lvlText w:val="%7."/>
      <w:lvlJc w:val="left"/>
      <w:pPr>
        <w:ind w:left="5519" w:hanging="360"/>
      </w:pPr>
    </w:lvl>
    <w:lvl w:ilvl="7" w:tplc="5F98B884">
      <w:start w:val="1"/>
      <w:numFmt w:val="lowerLetter"/>
      <w:lvlText w:val="%8."/>
      <w:lvlJc w:val="left"/>
      <w:pPr>
        <w:ind w:left="6239" w:hanging="360"/>
      </w:pPr>
    </w:lvl>
    <w:lvl w:ilvl="8" w:tplc="21C86B0C">
      <w:start w:val="1"/>
      <w:numFmt w:val="lowerRoman"/>
      <w:lvlText w:val="%9."/>
      <w:lvlJc w:val="right"/>
      <w:pPr>
        <w:ind w:left="6959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3E"/>
    <w:rsid w:val="00046A4E"/>
    <w:rsid w:val="00135DA5"/>
    <w:rsid w:val="00226771"/>
    <w:rsid w:val="00562252"/>
    <w:rsid w:val="0076155D"/>
    <w:rsid w:val="007B6249"/>
    <w:rsid w:val="008910A4"/>
    <w:rsid w:val="008B0DBD"/>
    <w:rsid w:val="009963FC"/>
    <w:rsid w:val="00A97F08"/>
    <w:rsid w:val="00AD5A3E"/>
    <w:rsid w:val="00B17DF6"/>
    <w:rsid w:val="00BC000E"/>
    <w:rsid w:val="00BC2789"/>
    <w:rsid w:val="00BF76A1"/>
    <w:rsid w:val="00C03B7C"/>
    <w:rsid w:val="00D6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ED04D-D909-4402-9D5E-DFCA7FBF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8">
    <w:name w:val="TOC Heading"/>
    <w:uiPriority w:val="39"/>
    <w:unhideWhenUsed/>
  </w:style>
  <w:style w:type="paragraph" w:styleId="a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Title"/>
    <w:basedOn w:val="a"/>
    <w:link w:val="ab"/>
    <w:qFormat/>
    <w:pPr>
      <w:jc w:val="center"/>
    </w:pPr>
    <w:rPr>
      <w:sz w:val="28"/>
      <w:szCs w:val="28"/>
    </w:rPr>
  </w:style>
  <w:style w:type="character" w:customStyle="1" w:styleId="ab">
    <w:name w:val="Название Знак"/>
    <w:basedOn w:val="a0"/>
    <w:link w:val="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basedOn w:val="a0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unhideWhenUsed/>
    <w:rPr>
      <w:rFonts w:ascii="Calibri" w:hAnsi="Calibr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Pr>
      <w:rFonts w:ascii="Calibri" w:eastAsia="Times New Roman" w:hAnsi="Calibri" w:cs="Times New Roman"/>
      <w:sz w:val="20"/>
      <w:szCs w:val="20"/>
      <w:lang w:eastAsia="ru-RU"/>
    </w:rPr>
  </w:style>
  <w:style w:type="character" w:styleId="af">
    <w:name w:val="footnote reference"/>
    <w:unhideWhenUsed/>
    <w:rPr>
      <w:vertAlign w:val="superscript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af9">
    <w:name w:val="Body Text"/>
    <w:basedOn w:val="a"/>
    <w:next w:val="a"/>
    <w:link w:val="afa"/>
    <w:uiPriority w:val="1"/>
    <w:qFormat/>
    <w:pPr>
      <w:jc w:val="both"/>
    </w:pPr>
    <w:rPr>
      <w:sz w:val="22"/>
      <w:szCs w:val="20"/>
    </w:rPr>
  </w:style>
  <w:style w:type="character" w:customStyle="1" w:styleId="afa">
    <w:name w:val="Основной текст Знак"/>
    <w:basedOn w:val="a0"/>
    <w:link w:val="af9"/>
    <w:uiPriority w:val="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ind w:firstLine="709"/>
      <w:jc w:val="center"/>
    </w:pPr>
    <w:rPr>
      <w:b/>
      <w:sz w:val="28"/>
      <w:szCs w:val="20"/>
    </w:rPr>
  </w:style>
  <w:style w:type="paragraph" w:styleId="25">
    <w:name w:val="Body Text Indent 2"/>
    <w:basedOn w:val="a"/>
    <w:link w:val="26"/>
    <w:pPr>
      <w:ind w:firstLine="709"/>
      <w:jc w:val="both"/>
    </w:pPr>
    <w:rPr>
      <w:sz w:val="26"/>
      <w:szCs w:val="20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  <w:sz w:val="26"/>
      <w:szCs w:val="20"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  <w:sz w:val="26"/>
      <w:szCs w:val="20"/>
    </w:rPr>
  </w:style>
  <w:style w:type="paragraph" w:styleId="33">
    <w:name w:val="Body Text Indent 3"/>
    <w:basedOn w:val="a"/>
    <w:link w:val="34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Body Text Indent"/>
    <w:basedOn w:val="a"/>
    <w:link w:val="aff1"/>
    <w:pPr>
      <w:ind w:firstLine="709"/>
      <w:jc w:val="both"/>
    </w:pPr>
    <w:rPr>
      <w:sz w:val="20"/>
      <w:szCs w:val="20"/>
    </w:rPr>
  </w:style>
  <w:style w:type="character" w:customStyle="1" w:styleId="aff1">
    <w:name w:val="Основной текст с отступом Знак"/>
    <w:basedOn w:val="a0"/>
    <w:link w:val="aff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7">
    <w:name w:val="Body Text 2"/>
    <w:basedOn w:val="a"/>
    <w:link w:val="28"/>
    <w:rPr>
      <w:sz w:val="26"/>
      <w:szCs w:val="20"/>
    </w:rPr>
  </w:style>
  <w:style w:type="character" w:customStyle="1" w:styleId="28">
    <w:name w:val="Основной текст 2 Знак"/>
    <w:basedOn w:val="a0"/>
    <w:link w:val="2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f2">
    <w:name w:val="Table Grid"/>
    <w:basedOn w:val="a1"/>
    <w:uiPriority w:val="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3">
    <w:name w:val="Должность"/>
    <w:basedOn w:val="a"/>
    <w:next w:val="a"/>
    <w:rPr>
      <w:i/>
      <w:color w:val="000000"/>
      <w:sz w:val="20"/>
      <w:szCs w:val="20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4">
    <w:name w:val="List Paragraph"/>
    <w:basedOn w:val="a"/>
    <w:uiPriority w:val="1"/>
    <w:qFormat/>
    <w:pPr>
      <w:ind w:left="720"/>
      <w:contextualSpacing/>
    </w:pPr>
  </w:style>
  <w:style w:type="paragraph" w:customStyle="1" w:styleId="ConsPlusTitle">
    <w:name w:val="ConsPlusTitle"/>
    <w:pPr>
      <w:widowControl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</w:style>
  <w:style w:type="paragraph" w:styleId="aff6">
    <w:name w:val="Plain Text"/>
    <w:basedOn w:val="a"/>
    <w:link w:val="aff7"/>
    <w:uiPriority w:val="99"/>
    <w:unhideWhenUsed/>
    <w:rPr>
      <w:rFonts w:ascii="Calibri" w:eastAsia="Calibri" w:hAnsi="Calibri"/>
      <w:sz w:val="22"/>
      <w:szCs w:val="21"/>
      <w:lang w:eastAsia="en-US"/>
    </w:rPr>
  </w:style>
  <w:style w:type="character" w:customStyle="1" w:styleId="aff7">
    <w:name w:val="Текст Знак"/>
    <w:basedOn w:val="a0"/>
    <w:link w:val="aff6"/>
    <w:uiPriority w:val="99"/>
    <w:rPr>
      <w:rFonts w:ascii="Calibri" w:eastAsia="Calibri" w:hAnsi="Calibri" w:cs="Times New Roman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bidi="ru-RU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8">
    <w:name w:val="annotation reference"/>
    <w:rPr>
      <w:sz w:val="16"/>
      <w:szCs w:val="16"/>
    </w:rPr>
  </w:style>
  <w:style w:type="paragraph" w:styleId="aff9">
    <w:name w:val="annotation text"/>
    <w:basedOn w:val="a"/>
    <w:link w:val="affa"/>
    <w:pPr>
      <w:ind w:firstLine="709"/>
    </w:pPr>
    <w:rPr>
      <w:sz w:val="20"/>
      <w:szCs w:val="20"/>
    </w:rPr>
  </w:style>
  <w:style w:type="character" w:customStyle="1" w:styleId="affa">
    <w:name w:val="Текст примечания Знак"/>
    <w:basedOn w:val="a0"/>
    <w:link w:val="af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rPr>
      <w:b/>
      <w:bCs/>
    </w:rPr>
  </w:style>
  <w:style w:type="character" w:customStyle="1" w:styleId="affc">
    <w:name w:val="Тема примечания Знак"/>
    <w:basedOn w:val="affa"/>
    <w:link w:val="af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36A450A-A2B0-48E7-9789-8804A384E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Розынко Александр Евгеньевич</cp:lastModifiedBy>
  <cp:revision>2</cp:revision>
  <cp:lastPrinted>2021-11-18T08:50:00Z</cp:lastPrinted>
  <dcterms:created xsi:type="dcterms:W3CDTF">2021-11-18T09:39:00Z</dcterms:created>
  <dcterms:modified xsi:type="dcterms:W3CDTF">2021-11-18T09:39:00Z</dcterms:modified>
</cp:coreProperties>
</file>