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D48D5" w:rsidTr="00253CDE">
        <w:trPr>
          <w:trHeight w:val="834"/>
        </w:trPr>
        <w:tc>
          <w:tcPr>
            <w:tcW w:w="1701" w:type="dxa"/>
            <w:tcBorders>
              <w:bottom w:val="none" w:sz="4" w:space="0" w:color="000000"/>
            </w:tcBorders>
          </w:tcPr>
          <w:p w:rsidR="00AD48D5" w:rsidRPr="005C378A" w:rsidRDefault="005C378A" w:rsidP="005C378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  <w:u w:val="single"/>
              </w:rPr>
            </w:pPr>
            <w:r w:rsidRPr="00253CDE">
              <w:rPr>
                <w:rFonts w:ascii="PT Astra Serif" w:eastAsia="PT Astra Serif" w:hAnsi="PT Astra Serif" w:cs="PT Astra Serif"/>
                <w:sz w:val="28"/>
                <w:szCs w:val="28"/>
              </w:rPr>
              <w:t>__</w:t>
            </w:r>
            <w:r w:rsidRPr="002F2DD3">
              <w:rPr>
                <w:rFonts w:ascii="PT Astra Serif" w:eastAsia="PT Astra Serif" w:hAnsi="PT Astra Serif" w:cs="PT Astra Serif"/>
                <w:sz w:val="28"/>
                <w:szCs w:val="28"/>
              </w:rPr>
              <w:t>.</w:t>
            </w:r>
            <w:r w:rsidR="00253CDE" w:rsidRPr="002F2DD3">
              <w:rPr>
                <w:rFonts w:ascii="PT Astra Serif" w:eastAsia="PT Astra Serif" w:hAnsi="PT Astra Serif" w:cs="PT Astra Serif"/>
                <w:sz w:val="28"/>
                <w:szCs w:val="28"/>
              </w:rPr>
              <w:t>__</w:t>
            </w:r>
            <w:r w:rsidRPr="002F2DD3">
              <w:rPr>
                <w:rFonts w:ascii="PT Astra Serif" w:eastAsia="PT Astra Serif" w:hAnsi="PT Astra Serif" w:cs="PT Astra Serif"/>
                <w:sz w:val="28"/>
                <w:szCs w:val="28"/>
              </w:rPr>
              <w:t>.</w:t>
            </w:r>
            <w:r w:rsidRPr="00253CDE">
              <w:rPr>
                <w:rFonts w:ascii="PT Astra Serif" w:eastAsia="PT Astra Serif" w:hAnsi="PT Astra Serif" w:cs="PT Astra Serif"/>
                <w:sz w:val="28"/>
                <w:szCs w:val="28"/>
              </w:rPr>
              <w:t>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AD48D5" w:rsidRDefault="00AD48D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AD48D5" w:rsidRDefault="0056547D" w:rsidP="00253CD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  <w:r w:rsidR="00253CDE" w:rsidRPr="00253CDE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__</w:t>
            </w:r>
            <w:r w:rsidR="005C378A" w:rsidRPr="005C378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-п</w:t>
            </w:r>
          </w:p>
        </w:tc>
      </w:tr>
    </w:tbl>
    <w:p w:rsidR="00AD48D5" w:rsidRDefault="00B40A76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070335">
        <w:rPr>
          <w:rFonts w:ascii="PT Astra Serif" w:hAnsi="PT Astra Serif" w:cs="Times New Roman"/>
          <w:sz w:val="28"/>
          <w:szCs w:val="28"/>
        </w:rPr>
        <w:t>й</w:t>
      </w:r>
      <w:r>
        <w:rPr>
          <w:rFonts w:ascii="PT Astra Serif" w:hAnsi="PT Astra Serif" w:cs="Times New Roman"/>
          <w:sz w:val="28"/>
          <w:szCs w:val="28"/>
        </w:rPr>
        <w:t xml:space="preserve"> в приказ Департамента государственного заказа Томской области от 07.10.2024 № 14-п</w:t>
      </w:r>
    </w:p>
    <w:p w:rsidR="00AD48D5" w:rsidRDefault="00AD48D5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D48D5" w:rsidRDefault="00AD48D5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D48D5" w:rsidRDefault="00B40A7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соответствии с постановлением Правительства Российской Федерации от 10.10.2024 № 1360 «О внесении изменений в постановление Правительства Российской Федерации от 6 мая 2016 г. № 393»</w:t>
      </w:r>
    </w:p>
    <w:p w:rsidR="00AD48D5" w:rsidRDefault="0056547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070335" w:rsidRDefault="00B40A76" w:rsidP="00D279E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1. Внести в приказ Департамента государственного заказа Томской области от 07.10.2024 № 14-п «Об утверждении порядка принятия решений о признании безнадежной к взысканию задолженности по платежам в областной бюджет, главным администратором которых является Департамент государственного заказа Томской области» </w:t>
      </w:r>
      <w:r w:rsidR="00070335">
        <w:rPr>
          <w:rFonts w:ascii="PT Astra Serif" w:hAnsi="PT Astra Serif" w:cs="Times New Roman"/>
          <w:sz w:val="28"/>
          <w:szCs w:val="28"/>
        </w:rPr>
        <w:t>следующие изменения:</w:t>
      </w:r>
    </w:p>
    <w:p w:rsidR="00C917C3" w:rsidRDefault="00C917C3" w:rsidP="00C917C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</w:t>
      </w:r>
      <w:r w:rsidR="00B40A76">
        <w:rPr>
          <w:rFonts w:ascii="PT Astra Serif" w:hAnsi="PT Astra Serif" w:cs="Times New Roman"/>
          <w:sz w:val="28"/>
          <w:szCs w:val="28"/>
        </w:rPr>
        <w:t xml:space="preserve"> порядк</w:t>
      </w:r>
      <w:r>
        <w:rPr>
          <w:rFonts w:ascii="PT Astra Serif" w:hAnsi="PT Astra Serif" w:cs="Times New Roman"/>
          <w:sz w:val="28"/>
          <w:szCs w:val="28"/>
        </w:rPr>
        <w:t>е</w:t>
      </w:r>
      <w:r w:rsidR="00B40A76">
        <w:rPr>
          <w:rFonts w:ascii="PT Astra Serif" w:hAnsi="PT Astra Serif" w:cs="Times New Roman"/>
          <w:sz w:val="28"/>
          <w:szCs w:val="28"/>
        </w:rPr>
        <w:t xml:space="preserve"> принятия решений </w:t>
      </w:r>
      <w:r w:rsidR="00B40A76" w:rsidRPr="00B40A76">
        <w:rPr>
          <w:rFonts w:ascii="PT Astra Serif" w:hAnsi="PT Astra Serif" w:cs="Times New Roman"/>
          <w:sz w:val="28"/>
          <w:szCs w:val="28"/>
        </w:rPr>
        <w:t>о признании безнадежной к взысканию задолженности по платежам в областной бюджет, главным администратором которых является Департамент государственного заказа Томской области</w:t>
      </w:r>
      <w:r w:rsidR="00B40A76">
        <w:rPr>
          <w:rFonts w:ascii="PT Astra Serif" w:hAnsi="PT Astra Serif" w:cs="Times New Roman"/>
          <w:sz w:val="28"/>
          <w:szCs w:val="28"/>
        </w:rPr>
        <w:t>, у</w:t>
      </w:r>
      <w:r>
        <w:rPr>
          <w:rFonts w:ascii="PT Astra Serif" w:hAnsi="PT Astra Serif" w:cs="Times New Roman"/>
          <w:sz w:val="28"/>
          <w:szCs w:val="28"/>
        </w:rPr>
        <w:t>твержденно</w:t>
      </w:r>
      <w:r w:rsidR="001F084E">
        <w:rPr>
          <w:rFonts w:ascii="PT Astra Serif" w:hAnsi="PT Astra Serif" w:cs="Times New Roman"/>
          <w:sz w:val="28"/>
          <w:szCs w:val="28"/>
        </w:rPr>
        <w:t>м</w:t>
      </w:r>
      <w:r>
        <w:rPr>
          <w:rFonts w:ascii="PT Astra Serif" w:hAnsi="PT Astra Serif" w:cs="Times New Roman"/>
          <w:sz w:val="28"/>
          <w:szCs w:val="28"/>
        </w:rPr>
        <w:t xml:space="preserve"> у</w:t>
      </w:r>
      <w:bookmarkStart w:id="1" w:name="_GoBack"/>
      <w:bookmarkEnd w:id="1"/>
      <w:r>
        <w:rPr>
          <w:rFonts w:ascii="PT Astra Serif" w:hAnsi="PT Astra Serif" w:cs="Times New Roman"/>
          <w:sz w:val="28"/>
          <w:szCs w:val="28"/>
        </w:rPr>
        <w:t>казанным приказом:</w:t>
      </w:r>
    </w:p>
    <w:p w:rsidR="00D279E8" w:rsidRDefault="00C917C3" w:rsidP="00C917C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пункт 5 </w:t>
      </w:r>
      <w:r w:rsidR="00070335" w:rsidRPr="00070335">
        <w:rPr>
          <w:rFonts w:ascii="PT Astra Serif" w:hAnsi="PT Astra Serif" w:cs="Times New Roman"/>
          <w:sz w:val="28"/>
          <w:szCs w:val="28"/>
        </w:rPr>
        <w:t xml:space="preserve">изложить </w:t>
      </w:r>
      <w:r w:rsidR="00B40A76">
        <w:rPr>
          <w:rFonts w:ascii="PT Astra Serif" w:hAnsi="PT Astra Serif" w:cs="Times New Roman"/>
          <w:sz w:val="28"/>
          <w:szCs w:val="28"/>
        </w:rPr>
        <w:t>в следующей редакции:</w:t>
      </w:r>
    </w:p>
    <w:p w:rsidR="00481F36" w:rsidRPr="00481F36" w:rsidRDefault="00B40A76" w:rsidP="00D279E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r w:rsidR="00481F36">
        <w:rPr>
          <w:rFonts w:ascii="PT Astra Serif" w:hAnsi="PT Astra Serif" w:cs="Times New Roman"/>
          <w:sz w:val="28"/>
          <w:szCs w:val="28"/>
        </w:rPr>
        <w:t>5. Документами, подтверждающими наличие оснований для принятия решений Департаментом о признании безнадежной к взысканию задолженности по платежам в областной бюджет, являются:</w:t>
      </w:r>
    </w:p>
    <w:p w:rsidR="00D279E8" w:rsidRPr="00D279E8" w:rsidRDefault="00D279E8" w:rsidP="00D279E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279E8">
        <w:rPr>
          <w:rFonts w:ascii="PT Astra Serif" w:hAnsi="PT Astra Serif" w:cs="Times New Roman"/>
          <w:sz w:val="28"/>
          <w:szCs w:val="28"/>
        </w:rPr>
        <w:t xml:space="preserve">1) </w:t>
      </w:r>
      <w:r>
        <w:rPr>
          <w:rFonts w:ascii="PT Astra Serif" w:hAnsi="PT Astra Serif" w:cs="Times New Roman"/>
          <w:sz w:val="28"/>
          <w:szCs w:val="28"/>
        </w:rPr>
        <w:t xml:space="preserve">справка </w:t>
      </w:r>
      <w:r w:rsidR="00BF1B01">
        <w:rPr>
          <w:rFonts w:ascii="PT Astra Serif" w:hAnsi="PT Astra Serif" w:cs="Times New Roman"/>
          <w:sz w:val="28"/>
          <w:szCs w:val="28"/>
        </w:rPr>
        <w:t>Департамента</w:t>
      </w:r>
      <w:r>
        <w:rPr>
          <w:rFonts w:ascii="PT Astra Serif" w:hAnsi="PT Astra Serif" w:cs="Times New Roman"/>
          <w:sz w:val="28"/>
          <w:szCs w:val="28"/>
        </w:rPr>
        <w:t xml:space="preserve"> о</w:t>
      </w:r>
      <w:r w:rsidRPr="00D279E8">
        <w:rPr>
          <w:rFonts w:ascii="PT Astra Serif" w:hAnsi="PT Astra Serif"/>
          <w:sz w:val="28"/>
          <w:szCs w:val="28"/>
        </w:rPr>
        <w:t xml:space="preserve">б учитываемых суммах задолженности по уплате платежей в </w:t>
      </w:r>
      <w:r>
        <w:rPr>
          <w:rFonts w:ascii="PT Astra Serif" w:hAnsi="PT Astra Serif"/>
          <w:sz w:val="28"/>
          <w:szCs w:val="28"/>
        </w:rPr>
        <w:t>областной бюджет</w:t>
      </w:r>
      <w:r w:rsidRPr="00D279E8">
        <w:rPr>
          <w:rFonts w:ascii="PT Astra Serif" w:hAnsi="PT Astra Serif" w:cs="Times New Roman"/>
          <w:sz w:val="28"/>
          <w:szCs w:val="28"/>
        </w:rPr>
        <w:t>;</w:t>
      </w:r>
    </w:p>
    <w:p w:rsidR="00D279E8" w:rsidRPr="00D279E8" w:rsidRDefault="00BF1B01" w:rsidP="00D279E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2) справка Департамента </w:t>
      </w:r>
      <w:r w:rsidR="00D279E8" w:rsidRPr="00D279E8">
        <w:rPr>
          <w:rFonts w:ascii="PT Astra Serif" w:hAnsi="PT Astra Serif"/>
          <w:sz w:val="28"/>
          <w:szCs w:val="28"/>
        </w:rPr>
        <w:t xml:space="preserve">о принятых мерах по обеспечению взыскания задолженности по платежам </w:t>
      </w:r>
      <w:r w:rsidR="00AB580F">
        <w:rPr>
          <w:rFonts w:ascii="PT Astra Serif" w:hAnsi="PT Astra Serif"/>
          <w:sz w:val="28"/>
          <w:szCs w:val="28"/>
        </w:rPr>
        <w:t xml:space="preserve">в </w:t>
      </w:r>
      <w:r w:rsidR="00EF4E29">
        <w:rPr>
          <w:rFonts w:ascii="PT Astra Serif" w:hAnsi="PT Astra Serif"/>
          <w:sz w:val="28"/>
          <w:szCs w:val="28"/>
        </w:rPr>
        <w:t>областной бюджет</w:t>
      </w:r>
      <w:r w:rsidR="00D279E8" w:rsidRPr="00D279E8">
        <w:rPr>
          <w:rFonts w:ascii="PT Astra Serif" w:hAnsi="PT Astra Serif"/>
          <w:sz w:val="28"/>
          <w:szCs w:val="28"/>
        </w:rPr>
        <w:t xml:space="preserve">, предусмотренных регламентом реализации полномочий администратора доходов </w:t>
      </w:r>
      <w:r w:rsidR="000E1484">
        <w:rPr>
          <w:rFonts w:ascii="PT Astra Serif" w:hAnsi="PT Astra Serif"/>
          <w:sz w:val="28"/>
          <w:szCs w:val="28"/>
        </w:rPr>
        <w:t xml:space="preserve">областного </w:t>
      </w:r>
      <w:r w:rsidR="00D279E8" w:rsidRPr="00D279E8">
        <w:rPr>
          <w:rFonts w:ascii="PT Astra Serif" w:hAnsi="PT Astra Serif"/>
          <w:sz w:val="28"/>
          <w:szCs w:val="28"/>
        </w:rPr>
        <w:t xml:space="preserve">бюджета по взысканию дебиторской задолженности по платежам в </w:t>
      </w:r>
      <w:r w:rsidR="000E1484">
        <w:rPr>
          <w:rFonts w:ascii="PT Astra Serif" w:hAnsi="PT Astra Serif"/>
          <w:sz w:val="28"/>
          <w:szCs w:val="28"/>
        </w:rPr>
        <w:t xml:space="preserve">областной </w:t>
      </w:r>
      <w:r w:rsidR="00D279E8" w:rsidRPr="00D279E8">
        <w:rPr>
          <w:rFonts w:ascii="PT Astra Serif" w:hAnsi="PT Astra Serif"/>
          <w:sz w:val="28"/>
          <w:szCs w:val="28"/>
        </w:rPr>
        <w:t>бюджет, пеням и штрафам по ним, установленным в соответствии со статьей 160.1 Бюджетного кодекса Российской Федерации</w:t>
      </w:r>
      <w:r w:rsidR="00D279E8">
        <w:rPr>
          <w:rFonts w:ascii="PT Astra Serif" w:hAnsi="PT Astra Serif"/>
          <w:sz w:val="28"/>
          <w:szCs w:val="28"/>
        </w:rPr>
        <w:t>;</w:t>
      </w:r>
    </w:p>
    <w:p w:rsidR="00D279E8" w:rsidRPr="00D279E8" w:rsidRDefault="00D279E8" w:rsidP="00D279E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279E8">
        <w:rPr>
          <w:rFonts w:ascii="PT Astra Serif" w:hAnsi="PT Astra Serif" w:cs="Times New Roman"/>
          <w:sz w:val="28"/>
          <w:szCs w:val="28"/>
        </w:rPr>
        <w:t>3) документы, подтверждающие случаи признания безнадежной к взысканию задолженности по платежам в бюджеты бюджетной системы Российской Федерации, в том числе:</w:t>
      </w:r>
    </w:p>
    <w:p w:rsidR="00D279E8" w:rsidRPr="00D279E8" w:rsidRDefault="00D279E8" w:rsidP="00D279E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279E8">
        <w:rPr>
          <w:rFonts w:ascii="PT Astra Serif" w:hAnsi="PT Astra Serif" w:cs="Times New Roman"/>
          <w:sz w:val="28"/>
          <w:szCs w:val="28"/>
        </w:rPr>
        <w:t>а) документ, свидетельствующий о смерти физического лица - плательщика платежей в областной бюджет или подтверждающий факт объявления его умершим;</w:t>
      </w:r>
    </w:p>
    <w:p w:rsidR="00D279E8" w:rsidRPr="00D279E8" w:rsidRDefault="00D279E8" w:rsidP="00D279E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279E8">
        <w:rPr>
          <w:rFonts w:ascii="PT Astra Serif" w:hAnsi="PT Astra Serif" w:cs="Times New Roman"/>
          <w:sz w:val="28"/>
          <w:szCs w:val="28"/>
        </w:rPr>
        <w:lastRenderedPageBreak/>
        <w:t>б) судебный акт о завершении конкурсного производства или завершении реализации имущества гражданина - плательщика платежей в областной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областной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</w:p>
    <w:p w:rsidR="00D279E8" w:rsidRPr="00D279E8" w:rsidRDefault="00D279E8" w:rsidP="00D279E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279E8">
        <w:rPr>
          <w:rFonts w:ascii="PT Astra Serif" w:hAnsi="PT Astra Serif" w:cs="Times New Roman"/>
          <w:sz w:val="28"/>
          <w:szCs w:val="28"/>
        </w:rPr>
        <w:t>в) судебный акт о завершении конкурсного производства или завершении реализации имущества гражданина - плательщика платежей в областной бюджет;</w:t>
      </w:r>
    </w:p>
    <w:p w:rsidR="00D279E8" w:rsidRPr="00D279E8" w:rsidRDefault="00D279E8" w:rsidP="00D279E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279E8">
        <w:rPr>
          <w:rFonts w:ascii="PT Astra Serif" w:hAnsi="PT Astra Serif" w:cs="Times New Roman"/>
          <w:sz w:val="28"/>
          <w:szCs w:val="28"/>
        </w:rPr>
        <w:t>г) 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областной бюджет;</w:t>
      </w:r>
    </w:p>
    <w:p w:rsidR="00D279E8" w:rsidRPr="00D279E8" w:rsidRDefault="00D279E8" w:rsidP="00D279E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279E8">
        <w:rPr>
          <w:rFonts w:ascii="PT Astra Serif" w:hAnsi="PT Astra Serif" w:cs="Times New Roman"/>
          <w:sz w:val="28"/>
          <w:szCs w:val="28"/>
        </w:rPr>
        <w:t>д) документ, содержащий сведения из Единого государственного реестра юридических лиц об исключении юридического лица – плательщика платежей в областной бюджет из указанного реестра по решению регистрирующего органа;</w:t>
      </w:r>
    </w:p>
    <w:p w:rsidR="00D279E8" w:rsidRPr="00D279E8" w:rsidRDefault="00D279E8" w:rsidP="00D279E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D279E8">
        <w:rPr>
          <w:rFonts w:ascii="PT Astra Serif" w:hAnsi="PT Astra Serif" w:cs="Times New Roman"/>
          <w:sz w:val="28"/>
          <w:szCs w:val="28"/>
        </w:rPr>
        <w:t xml:space="preserve">е) </w:t>
      </w:r>
      <w:r w:rsidRPr="00D279E8">
        <w:rPr>
          <w:rFonts w:ascii="PT Astra Serif" w:hAnsi="PT Astra Serif"/>
          <w:sz w:val="28"/>
          <w:szCs w:val="28"/>
        </w:rPr>
        <w:t xml:space="preserve">акт об амнистии или акт помилования в отношении осужденных к наказанию в виде штрафа или судебный акт, в соответствии с которым администратор доходов </w:t>
      </w:r>
      <w:r>
        <w:rPr>
          <w:rFonts w:ascii="PT Astra Serif" w:hAnsi="PT Astra Serif"/>
          <w:sz w:val="28"/>
          <w:szCs w:val="28"/>
        </w:rPr>
        <w:t xml:space="preserve">областного </w:t>
      </w:r>
      <w:r w:rsidRPr="00D279E8">
        <w:rPr>
          <w:rFonts w:ascii="PT Astra Serif" w:hAnsi="PT Astra Serif"/>
          <w:sz w:val="28"/>
          <w:szCs w:val="28"/>
        </w:rPr>
        <w:t xml:space="preserve">бюджета утрачивает возможность взыскания задолженности по платежам в </w:t>
      </w:r>
      <w:r w:rsidR="000E1484">
        <w:rPr>
          <w:rFonts w:ascii="PT Astra Serif" w:hAnsi="PT Astra Serif"/>
          <w:sz w:val="28"/>
          <w:szCs w:val="28"/>
        </w:rPr>
        <w:t xml:space="preserve">областной </w:t>
      </w:r>
      <w:r w:rsidRPr="00D279E8">
        <w:rPr>
          <w:rFonts w:ascii="PT Astra Serif" w:hAnsi="PT Astra Serif"/>
          <w:sz w:val="28"/>
          <w:szCs w:val="28"/>
        </w:rPr>
        <w:t>бюджет, в том числе в связи с истечением установленного срока ее взыскания</w:t>
      </w:r>
      <w:r w:rsidRPr="00D279E8">
        <w:rPr>
          <w:rFonts w:ascii="PT Astra Serif" w:hAnsi="PT Astra Serif" w:cs="Times New Roman"/>
          <w:sz w:val="28"/>
          <w:szCs w:val="28"/>
        </w:rPr>
        <w:t>;</w:t>
      </w:r>
    </w:p>
    <w:p w:rsidR="00D279E8" w:rsidRPr="00D279E8" w:rsidRDefault="00D279E8" w:rsidP="00D279E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279E8">
        <w:rPr>
          <w:rFonts w:ascii="PT Astra Serif" w:hAnsi="PT Astra Serif" w:cs="Times New Roman"/>
          <w:sz w:val="28"/>
          <w:szCs w:val="28"/>
        </w:rPr>
        <w:t>ж) 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производстве»;</w:t>
      </w:r>
    </w:p>
    <w:p w:rsidR="00D279E8" w:rsidRPr="00D279E8" w:rsidRDefault="00D279E8" w:rsidP="00D279E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279E8">
        <w:rPr>
          <w:rFonts w:ascii="PT Astra Serif" w:hAnsi="PT Astra Serif" w:cs="Times New Roman"/>
          <w:sz w:val="28"/>
          <w:szCs w:val="28"/>
        </w:rPr>
        <w:t>з) 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D279E8" w:rsidRDefault="00D279E8" w:rsidP="00D279E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279E8">
        <w:rPr>
          <w:rFonts w:ascii="PT Astra Serif" w:hAnsi="PT Astra Serif" w:cs="Times New Roman"/>
          <w:sz w:val="28"/>
          <w:szCs w:val="28"/>
        </w:rPr>
        <w:t>и) постановление о прекращении исполнения постановления о назначе</w:t>
      </w:r>
      <w:r>
        <w:rPr>
          <w:rFonts w:ascii="PT Astra Serif" w:hAnsi="PT Astra Serif" w:cs="Times New Roman"/>
          <w:sz w:val="28"/>
          <w:szCs w:val="28"/>
        </w:rPr>
        <w:t>нии административного наказания;</w:t>
      </w:r>
    </w:p>
    <w:p w:rsidR="00D279E8" w:rsidRDefault="00D279E8" w:rsidP="00D279E8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к) </w:t>
      </w:r>
      <w:r w:rsidRPr="00D279E8">
        <w:rPr>
          <w:rFonts w:ascii="PT Astra Serif" w:hAnsi="PT Astra Serif"/>
          <w:sz w:val="28"/>
          <w:szCs w:val="28"/>
        </w:rPr>
        <w:t>документ, содержащий сведения из Единого федерального реестра сведений о банкротстве о завершении процедуры внесудебного банкротства гражданина</w:t>
      </w:r>
      <w:r>
        <w:rPr>
          <w:rFonts w:ascii="PT Astra Serif" w:hAnsi="PT Astra Serif"/>
          <w:sz w:val="28"/>
          <w:szCs w:val="28"/>
        </w:rPr>
        <w:t>.»</w:t>
      </w:r>
      <w:r w:rsidR="009F7CE4">
        <w:rPr>
          <w:rFonts w:ascii="PT Astra Serif" w:hAnsi="PT Astra Serif"/>
          <w:sz w:val="28"/>
          <w:szCs w:val="28"/>
        </w:rPr>
        <w:t>;</w:t>
      </w:r>
    </w:p>
    <w:p w:rsidR="00F80472" w:rsidRDefault="00C917C3" w:rsidP="009F7CE4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приложение к указанному порядку признать утратившим силу.</w:t>
      </w:r>
      <w:r w:rsidR="009F7CE4">
        <w:rPr>
          <w:rFonts w:ascii="PT Astra Serif" w:hAnsi="PT Astra Serif"/>
          <w:sz w:val="28"/>
          <w:szCs w:val="28"/>
        </w:rPr>
        <w:t xml:space="preserve"> </w:t>
      </w:r>
    </w:p>
    <w:p w:rsidR="00AD48D5" w:rsidRDefault="009E106F" w:rsidP="009F7CE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E106F"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9F7CE4" w:rsidRPr="00B40A76" w:rsidRDefault="009F7CE4" w:rsidP="009F7CE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D48D5" w:rsidRDefault="00AD48D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917C3" w:rsidRPr="00B40A76" w:rsidRDefault="00C917C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AD48D5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D48D5" w:rsidRDefault="0056547D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D48D5" w:rsidRDefault="00AD48D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D48D5" w:rsidRDefault="0056547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 Г.В.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Гонгина</w:t>
            </w:r>
            <w:proofErr w:type="spellEnd"/>
          </w:p>
        </w:tc>
      </w:tr>
    </w:tbl>
    <w:p w:rsidR="00AD48D5" w:rsidRDefault="00AD48D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AD48D5" w:rsidSect="009F7CE4">
      <w:headerReference w:type="default" r:id="rId7"/>
      <w:headerReference w:type="first" r:id="rId8"/>
      <w:type w:val="continuous"/>
      <w:pgSz w:w="11907" w:h="16840"/>
      <w:pgMar w:top="1134" w:right="851" w:bottom="851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006" w:rsidRDefault="000C5006">
      <w:r>
        <w:separator/>
      </w:r>
    </w:p>
  </w:endnote>
  <w:endnote w:type="continuationSeparator" w:id="0">
    <w:p w:rsidR="000C5006" w:rsidRDefault="000C5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Arial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006" w:rsidRDefault="000C5006">
      <w:r>
        <w:separator/>
      </w:r>
    </w:p>
  </w:footnote>
  <w:footnote w:type="continuationSeparator" w:id="0">
    <w:p w:rsidR="000C5006" w:rsidRDefault="000C50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8D5" w:rsidRPr="00BA08FF" w:rsidRDefault="0056547D">
    <w:pPr>
      <w:pStyle w:val="af"/>
      <w:spacing w:before="0"/>
      <w:rPr>
        <w:rFonts w:ascii="PT Astra Serif" w:hAnsi="PT Astra Serif"/>
        <w:sz w:val="24"/>
        <w:szCs w:val="24"/>
      </w:rPr>
    </w:pPr>
    <w:r w:rsidRPr="00BA08FF">
      <w:rPr>
        <w:rFonts w:ascii="PT Astra Serif" w:hAnsi="PT Astra Serif"/>
        <w:sz w:val="24"/>
        <w:szCs w:val="24"/>
      </w:rPr>
      <w:fldChar w:fldCharType="begin"/>
    </w:r>
    <w:r w:rsidRPr="00BA08FF">
      <w:rPr>
        <w:rFonts w:ascii="PT Astra Serif" w:hAnsi="PT Astra Serif"/>
        <w:sz w:val="24"/>
        <w:szCs w:val="24"/>
      </w:rPr>
      <w:instrText xml:space="preserve"> PAGE   \* MERGEFORMAT </w:instrText>
    </w:r>
    <w:r w:rsidRPr="00BA08FF">
      <w:rPr>
        <w:rFonts w:ascii="PT Astra Serif" w:hAnsi="PT Astra Serif"/>
        <w:sz w:val="24"/>
        <w:szCs w:val="24"/>
      </w:rPr>
      <w:fldChar w:fldCharType="separate"/>
    </w:r>
    <w:r w:rsidR="001F084E">
      <w:rPr>
        <w:rFonts w:ascii="PT Astra Serif" w:hAnsi="PT Astra Serif"/>
        <w:noProof/>
        <w:sz w:val="24"/>
        <w:szCs w:val="24"/>
      </w:rPr>
      <w:t>2</w:t>
    </w:r>
    <w:r w:rsidRPr="00BA08FF"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8D5" w:rsidRDefault="0056547D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3" name="Рисунок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AD48D5" w:rsidRDefault="0056547D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:rsidR="00AD48D5" w:rsidRDefault="0056547D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AD48D5" w:rsidRDefault="0056547D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8D5"/>
    <w:rsid w:val="00070335"/>
    <w:rsid w:val="000C5006"/>
    <w:rsid w:val="000E1484"/>
    <w:rsid w:val="001F084E"/>
    <w:rsid w:val="00253CDE"/>
    <w:rsid w:val="002A5059"/>
    <w:rsid w:val="002F2DD3"/>
    <w:rsid w:val="00402F4E"/>
    <w:rsid w:val="00481F36"/>
    <w:rsid w:val="0056547D"/>
    <w:rsid w:val="005C378A"/>
    <w:rsid w:val="007D59B1"/>
    <w:rsid w:val="00867301"/>
    <w:rsid w:val="009E106F"/>
    <w:rsid w:val="009F7CE4"/>
    <w:rsid w:val="00AB580F"/>
    <w:rsid w:val="00AD48D5"/>
    <w:rsid w:val="00B40A76"/>
    <w:rsid w:val="00BA08FF"/>
    <w:rsid w:val="00BF1B01"/>
    <w:rsid w:val="00C16835"/>
    <w:rsid w:val="00C917C3"/>
    <w:rsid w:val="00D279E8"/>
    <w:rsid w:val="00EE2AB3"/>
    <w:rsid w:val="00EF4E29"/>
    <w:rsid w:val="00F80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F7E22D9-5205-44AE-840C-4286BF27D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semiHidden/>
    <w:unhideWhenUsed/>
    <w:rsid w:val="00D279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36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Злата Истомина</cp:lastModifiedBy>
  <cp:revision>24</cp:revision>
  <cp:lastPrinted>2024-11-07T04:09:00Z</cp:lastPrinted>
  <dcterms:created xsi:type="dcterms:W3CDTF">2023-07-12T03:10:00Z</dcterms:created>
  <dcterms:modified xsi:type="dcterms:W3CDTF">2024-11-07T04:23:00Z</dcterms:modified>
</cp:coreProperties>
</file>