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F167F" w:rsidRPr="00FF167F">
        <w:tc>
          <w:tcPr>
            <w:tcW w:w="1701" w:type="dxa"/>
            <w:tcBorders>
              <w:bottom w:val="none" w:sz="4" w:space="0" w:color="000000"/>
            </w:tcBorders>
          </w:tcPr>
          <w:p w:rsidR="0052425E" w:rsidRPr="00FF167F" w:rsidRDefault="0052425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52425E" w:rsidRPr="00FF167F" w:rsidRDefault="0052425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52425E" w:rsidRPr="00FF167F" w:rsidRDefault="00BC1A5F" w:rsidP="00756AC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0" w:name="РегНомер"/>
            <w:r w:rsidRPr="00FF167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Pr="00FF167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52425E" w:rsidRPr="002E38C0" w:rsidRDefault="00FF167F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государственного заказа Томской области от 18.11.2021 № 20-п</w:t>
      </w:r>
    </w:p>
    <w:p w:rsidR="0052425E" w:rsidRPr="002E38C0" w:rsidRDefault="0052425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2425E" w:rsidRPr="002E38C0" w:rsidRDefault="0052425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2425E" w:rsidRPr="002E38C0" w:rsidRDefault="00FF16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52425E" w:rsidRPr="002E38C0" w:rsidRDefault="00BC1A5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ПРИКАЗЫВАЮ:</w:t>
      </w:r>
    </w:p>
    <w:p w:rsidR="00A04916" w:rsidRPr="002E38C0" w:rsidRDefault="00FF167F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 xml:space="preserve">внести в приказ Департамента государственного заказа Томской области от 18.11.2021 № 20-п «Об утверждении типового контракта на оказание услуг по предоставлению кредитов (с возобновляемой кредитной линией с плавающей процентной ставкой и периодом выборки) (Официальный интернет-портал правовой информации </w:t>
      </w:r>
      <w:hyperlink r:id="rId8" w:history="1">
        <w:r w:rsidRPr="002E38C0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2E38C0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2E38C0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Pr="002E38C0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2E38C0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Pr="002E38C0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2E38C0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2E38C0">
        <w:rPr>
          <w:rFonts w:ascii="PT Astra Serif" w:hAnsi="PT Astra Serif" w:cs="Times New Roman"/>
          <w:sz w:val="28"/>
          <w:szCs w:val="28"/>
        </w:rPr>
        <w:t>, 19.11.2021, 7001202111190012)</w:t>
      </w:r>
      <w:r w:rsidR="00A04916" w:rsidRPr="002E38C0">
        <w:rPr>
          <w:rFonts w:ascii="PT Astra Serif" w:hAnsi="PT Astra Serif" w:cs="Times New Roman"/>
          <w:sz w:val="28"/>
          <w:szCs w:val="28"/>
        </w:rPr>
        <w:t xml:space="preserve"> следующие изменения:</w:t>
      </w:r>
    </w:p>
    <w:p w:rsidR="00387652" w:rsidRPr="002E38C0" w:rsidRDefault="00387652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 xml:space="preserve">в типовом контракте на оказание услуг по предоставлению кредитов </w:t>
      </w:r>
      <w:r w:rsidRPr="002E38C0">
        <w:rPr>
          <w:rFonts w:ascii="PT Astra Serif" w:hAnsi="PT Astra Serif" w:cs="Times New Roman"/>
          <w:sz w:val="28"/>
          <w:szCs w:val="28"/>
        </w:rPr>
        <w:br/>
        <w:t>(с возобновляемой кредитной линией с плавающей процентной ставкой и периодом выборки), утвержденном указанным приказом:</w:t>
      </w:r>
    </w:p>
    <w:p w:rsidR="00387652" w:rsidRPr="002E38C0" w:rsidRDefault="00387652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наименование раздела 3 изложить в следующей редакции:</w:t>
      </w:r>
    </w:p>
    <w:p w:rsidR="00387652" w:rsidRPr="002E38C0" w:rsidRDefault="00387652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«3. Максимальное значение цены Контракта»;</w:t>
      </w:r>
    </w:p>
    <w:p w:rsidR="00387652" w:rsidRPr="002E38C0" w:rsidRDefault="00387652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пункт 5.2 изложить в следующей редакции:</w:t>
      </w:r>
    </w:p>
    <w:p w:rsidR="00387652" w:rsidRPr="002E38C0" w:rsidRDefault="00387652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«5.2. Уплата процентов осуществляется не позднее 7 (семи) рабочих дней с даты подписания Заказчиком документа о приемке в соответствии с пунктом 5.13 Контракта путем перечисления денежных средств на счет Исполнителя по реквизитам, указанным в разделе 12 Контракта.»;</w:t>
      </w:r>
    </w:p>
    <w:p w:rsidR="00387652" w:rsidRPr="002E38C0" w:rsidRDefault="00387652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пункт 5.5 изложить в следующей редакции:</w:t>
      </w:r>
    </w:p>
    <w:p w:rsidR="00DB75C6" w:rsidRPr="002E38C0" w:rsidRDefault="00387652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«5.5.</w:t>
      </w:r>
      <w:r w:rsidRPr="002E38C0">
        <w:rPr>
          <w:rFonts w:ascii="PT Astra Serif" w:hAnsi="PT Astra Serif" w:cs="Times New Roman"/>
          <w:sz w:val="28"/>
          <w:szCs w:val="28"/>
          <w:vertAlign w:val="superscript"/>
        </w:rPr>
        <w:t>12</w:t>
      </w:r>
      <w:r w:rsidRPr="002E38C0">
        <w:rPr>
          <w:rFonts w:ascii="PT Astra Serif" w:hAnsi="PT Astra Serif" w:cs="Times New Roman"/>
          <w:sz w:val="28"/>
          <w:szCs w:val="28"/>
        </w:rPr>
        <w:t xml:space="preserve"> Первый процентный период начинается с даты, следующей за датой образования задолженности, и заканчивается в ближайшую из дат: 20 (двадцатого) числа месяца или в дату погашения задолженности. В дальнейшем процентный период начинается с 21 (двадцать первого) числа предшествующего месяца (включительно) и заканчивается 20 (двадцатого) числа текущего месяца (включительно).</w:t>
      </w:r>
    </w:p>
    <w:p w:rsidR="00DB75C6" w:rsidRPr="002E38C0" w:rsidRDefault="00DB75C6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В случае полного или частичного погашения Кредитов Проценты, начисленные на возвращаемые суммы, начисляются за период с 21 (двадцать первого) числа календарного месяца, в котором была произведена последняя уплата Процентов (включительно), по дату полного или частичного погашения Кредитов (включительно), а уплата Процентов осуществляется в порядке и сроки, определенные пунктом 5.2 Контракта.»;</w:t>
      </w:r>
    </w:p>
    <w:p w:rsidR="00DB75C6" w:rsidRPr="002E38C0" w:rsidRDefault="00DB75C6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lastRenderedPageBreak/>
        <w:t>пункт 5.7 исключить;</w:t>
      </w:r>
    </w:p>
    <w:p w:rsidR="00DB75C6" w:rsidRPr="002E38C0" w:rsidRDefault="00DB75C6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подпункт 6.1.2 пункта 6.1 изложить в следующей редакции:</w:t>
      </w:r>
    </w:p>
    <w:p w:rsidR="00DB75C6" w:rsidRDefault="00DB75C6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«6.1.2. Запрашивать у Исполнителя информацию о ходе и состоянии исполнения обязательств Ис</w:t>
      </w:r>
      <w:r w:rsidR="00F02423">
        <w:rPr>
          <w:rFonts w:ascii="PT Astra Serif" w:hAnsi="PT Astra Serif" w:cs="Times New Roman"/>
          <w:sz w:val="28"/>
          <w:szCs w:val="28"/>
        </w:rPr>
        <w:t xml:space="preserve">полнителя по Контракту, в том числе </w:t>
      </w:r>
      <w:r w:rsidRPr="002E38C0">
        <w:rPr>
          <w:rFonts w:ascii="PT Astra Serif" w:hAnsi="PT Astra Serif" w:cs="Times New Roman"/>
          <w:sz w:val="28"/>
          <w:szCs w:val="28"/>
        </w:rPr>
        <w:t>расчет начисленных по Контракту Процентов, подлежащих уплате ежемесячно и в дату окончательного погашения Кредита, в соответствии с пунктом 5.5 Контракта.»;</w:t>
      </w:r>
    </w:p>
    <w:p w:rsidR="00F02423" w:rsidRPr="002E38C0" w:rsidRDefault="00F02423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подпункт 6.4.2 пункта 6.4 исключить;</w:t>
      </w:r>
    </w:p>
    <w:p w:rsidR="009A5EE8" w:rsidRPr="002E38C0" w:rsidRDefault="00DB75C6" w:rsidP="003876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в примечании 10 слова «</w:t>
      </w:r>
      <w:r w:rsidR="009A5EE8" w:rsidRPr="002E38C0">
        <w:rPr>
          <w:rFonts w:ascii="PT Astra Serif" w:hAnsi="PT Astra Serif" w:cs="Times New Roman"/>
          <w:sz w:val="28"/>
          <w:szCs w:val="28"/>
        </w:rPr>
        <w:t>на дату проведения аукциона» заменить словами «на дату размещения извещения о проведении аукциона»;</w:t>
      </w:r>
    </w:p>
    <w:p w:rsidR="0052425E" w:rsidRDefault="009A5EE8" w:rsidP="009A5E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E38C0">
        <w:rPr>
          <w:rFonts w:ascii="PT Astra Serif" w:hAnsi="PT Astra Serif" w:cs="Times New Roman"/>
          <w:sz w:val="28"/>
          <w:szCs w:val="28"/>
        </w:rPr>
        <w:t>примечания 13, 19 исключить.</w:t>
      </w:r>
    </w:p>
    <w:p w:rsidR="0052425E" w:rsidRPr="00FF167F" w:rsidRDefault="005242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2425E" w:rsidRDefault="005242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A5EE8" w:rsidRPr="00FF167F" w:rsidRDefault="009A5E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2425E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2425E" w:rsidRDefault="00BC1A5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2425E" w:rsidRPr="00D06873" w:rsidRDefault="0052425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2425E" w:rsidRDefault="00BC1A5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Гонгина</w:t>
            </w:r>
            <w:proofErr w:type="spellEnd"/>
          </w:p>
        </w:tc>
      </w:tr>
    </w:tbl>
    <w:p w:rsidR="0052425E" w:rsidRPr="00387652" w:rsidRDefault="005242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2425E" w:rsidRPr="00387652" w:rsidRDefault="005242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2425E" w:rsidRDefault="005242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2425E" w:rsidRDefault="005242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2425E" w:rsidRDefault="005242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2425E" w:rsidRDefault="0052425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52425E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127" w:rsidRDefault="00034127">
      <w:r>
        <w:separator/>
      </w:r>
    </w:p>
  </w:endnote>
  <w:endnote w:type="continuationSeparator" w:id="0">
    <w:p w:rsidR="00034127" w:rsidRDefault="00034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127" w:rsidRDefault="00034127">
      <w:r>
        <w:separator/>
      </w:r>
    </w:p>
  </w:footnote>
  <w:footnote w:type="continuationSeparator" w:id="0">
    <w:p w:rsidR="00034127" w:rsidRDefault="000341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25E" w:rsidRDefault="00BC1A5F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756AC3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25E" w:rsidRDefault="00BC1A5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52425E" w:rsidRDefault="00BC1A5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52425E" w:rsidRDefault="00BC1A5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2425E" w:rsidRDefault="00BC1A5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F541F5"/>
    <w:multiLevelType w:val="hybridMultilevel"/>
    <w:tmpl w:val="3BB61B30"/>
    <w:lvl w:ilvl="0" w:tplc="AA6A3F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25E"/>
    <w:rsid w:val="00034127"/>
    <w:rsid w:val="001D024B"/>
    <w:rsid w:val="002E38C0"/>
    <w:rsid w:val="00387652"/>
    <w:rsid w:val="0052425E"/>
    <w:rsid w:val="0057743B"/>
    <w:rsid w:val="00756AC3"/>
    <w:rsid w:val="009A5EE8"/>
    <w:rsid w:val="00A04916"/>
    <w:rsid w:val="00B910C8"/>
    <w:rsid w:val="00BC1A5F"/>
    <w:rsid w:val="00D06873"/>
    <w:rsid w:val="00DB75C6"/>
    <w:rsid w:val="00ED2F94"/>
    <w:rsid w:val="00F02423"/>
    <w:rsid w:val="00FF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BC030F-274E-45DB-AA4B-B386F66AD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3</cp:revision>
  <dcterms:created xsi:type="dcterms:W3CDTF">2025-04-09T04:13:00Z</dcterms:created>
  <dcterms:modified xsi:type="dcterms:W3CDTF">2025-04-09T04:13:00Z</dcterms:modified>
</cp:coreProperties>
</file>