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F51" w:rsidRPr="00A646DC" w:rsidRDefault="005B2F51" w:rsidP="005B2F51">
      <w:pPr>
        <w:rPr>
          <w:i/>
        </w:rPr>
      </w:pPr>
    </w:p>
    <w:tbl>
      <w:tblPr>
        <w:tblW w:w="10173" w:type="dxa"/>
        <w:tblLayout w:type="fixed"/>
        <w:tblLook w:val="01E0" w:firstRow="1" w:lastRow="1" w:firstColumn="1" w:lastColumn="1" w:noHBand="0" w:noVBand="0"/>
      </w:tblPr>
      <w:tblGrid>
        <w:gridCol w:w="10173"/>
      </w:tblGrid>
      <w:tr w:rsidR="00C258A8" w:rsidRPr="00C258A8" w:rsidTr="008A59A9">
        <w:trPr>
          <w:cantSplit/>
          <w:trHeight w:hRule="exact" w:val="851"/>
        </w:trPr>
        <w:tc>
          <w:tcPr>
            <w:tcW w:w="10173" w:type="dxa"/>
          </w:tcPr>
          <w:bookmarkStart w:id="0" w:name="_MON_1151243691"/>
          <w:bookmarkEnd w:id="0"/>
          <w:p w:rsidR="00C258A8" w:rsidRPr="00C258A8" w:rsidRDefault="00C258A8" w:rsidP="00C258A8">
            <w:pPr>
              <w:ind w:right="601"/>
              <w:jc w:val="center"/>
              <w:rPr>
                <w:b/>
                <w:sz w:val="26"/>
                <w:szCs w:val="20"/>
              </w:rPr>
            </w:pPr>
            <w:r w:rsidRPr="00C258A8">
              <w:rPr>
                <w:b/>
                <w:sz w:val="26"/>
                <w:szCs w:val="20"/>
              </w:rPr>
              <w:object w:dxaOrig="1181" w:dyaOrig="112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8.8pt;height:38.8pt" o:ole="" fillcolor="window">
                  <v:imagedata r:id="rId9" o:title=""/>
                </v:shape>
                <o:OLEObject Type="Embed" ProgID="Word.Picture.8" ShapeID="_x0000_i1025" DrawAspect="Content" ObjectID="_1482842038" r:id="rId10"/>
              </w:object>
            </w:r>
          </w:p>
          <w:p w:rsidR="00C258A8" w:rsidRPr="00C258A8" w:rsidRDefault="00C258A8" w:rsidP="00C258A8">
            <w:pPr>
              <w:jc w:val="center"/>
              <w:rPr>
                <w:sz w:val="20"/>
              </w:rPr>
            </w:pPr>
          </w:p>
        </w:tc>
      </w:tr>
      <w:tr w:rsidR="00C258A8" w:rsidRPr="00C258A8" w:rsidTr="008A59A9">
        <w:trPr>
          <w:cantSplit/>
          <w:trHeight w:hRule="exact" w:val="955"/>
        </w:trPr>
        <w:tc>
          <w:tcPr>
            <w:tcW w:w="10173" w:type="dxa"/>
          </w:tcPr>
          <w:p w:rsidR="00C258A8" w:rsidRPr="00C258A8" w:rsidRDefault="00C258A8" w:rsidP="00C258A8">
            <w:pPr>
              <w:jc w:val="center"/>
            </w:pPr>
            <w:r w:rsidRPr="00C258A8">
              <w:t>ДЕПАРТАМЕНТ ГОСУДАРСТВЕННОГО ЗАКАЗА ТОМСКОЙ ОБЛАСТИ</w:t>
            </w:r>
          </w:p>
          <w:p w:rsidR="00C258A8" w:rsidRPr="00C258A8" w:rsidRDefault="00C258A8" w:rsidP="00C258A8">
            <w:pPr>
              <w:tabs>
                <w:tab w:val="left" w:pos="72"/>
                <w:tab w:val="left" w:pos="540"/>
                <w:tab w:val="center" w:pos="1692"/>
              </w:tabs>
              <w:ind w:left="-108" w:right="-108"/>
              <w:jc w:val="center"/>
              <w:rPr>
                <w:sz w:val="28"/>
              </w:rPr>
            </w:pPr>
            <w:r w:rsidRPr="00C258A8">
              <w:rPr>
                <w:sz w:val="13"/>
              </w:rPr>
              <w:t xml:space="preserve">634041,  г. Томск,  пр. Кирова, д.41, тел. (3822) 560-363, факс (3822) 560-369,  </w:t>
            </w:r>
            <w:r w:rsidRPr="00C258A8">
              <w:rPr>
                <w:sz w:val="13"/>
                <w:lang w:val="en-US"/>
              </w:rPr>
              <w:t>email</w:t>
            </w:r>
            <w:r w:rsidRPr="00C258A8">
              <w:rPr>
                <w:sz w:val="13"/>
              </w:rPr>
              <w:t xml:space="preserve">: </w:t>
            </w:r>
            <w:hyperlink r:id="rId11" w:history="1">
              <w:r w:rsidRPr="00C258A8">
                <w:rPr>
                  <w:color w:val="0000FF"/>
                  <w:sz w:val="13"/>
                  <w:u w:val="single"/>
                  <w:lang w:val="en-US"/>
                </w:rPr>
                <w:t>dgz</w:t>
              </w:r>
              <w:r w:rsidRPr="00C258A8">
                <w:rPr>
                  <w:color w:val="0000FF"/>
                  <w:sz w:val="13"/>
                  <w:u w:val="single"/>
                </w:rPr>
                <w:t>-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pr</w:t>
              </w:r>
              <w:r w:rsidRPr="00C258A8">
                <w:rPr>
                  <w:color w:val="0000FF"/>
                  <w:sz w:val="13"/>
                  <w:u w:val="single"/>
                </w:rPr>
                <w:t>@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tomsk</w:t>
              </w:r>
              <w:r w:rsidRPr="00C258A8">
                <w:rPr>
                  <w:color w:val="0000FF"/>
                  <w:sz w:val="13"/>
                  <w:u w:val="single"/>
                </w:rPr>
                <w:t>.</w:t>
              </w:r>
              <w:r w:rsidRPr="00C258A8">
                <w:rPr>
                  <w:color w:val="0000FF"/>
                  <w:sz w:val="13"/>
                  <w:u w:val="single"/>
                  <w:lang w:val="en-US"/>
                </w:rPr>
                <w:t>gov</w:t>
              </w:r>
              <w:r w:rsidRPr="00C258A8">
                <w:rPr>
                  <w:color w:val="0000FF"/>
                  <w:sz w:val="13"/>
                  <w:u w:val="single"/>
                </w:rPr>
                <w:t>.</w:t>
              </w:r>
              <w:proofErr w:type="spellStart"/>
              <w:r w:rsidRPr="00C258A8">
                <w:rPr>
                  <w:color w:val="0000FF"/>
                  <w:sz w:val="13"/>
                  <w:u w:val="single"/>
                  <w:lang w:val="en-US"/>
                </w:rPr>
                <w:t>ru</w:t>
              </w:r>
              <w:proofErr w:type="spellEnd"/>
            </w:hyperlink>
          </w:p>
          <w:p w:rsidR="00C258A8" w:rsidRPr="00C258A8" w:rsidRDefault="00C258A8" w:rsidP="00C258A8">
            <w:pPr>
              <w:tabs>
                <w:tab w:val="left" w:pos="72"/>
              </w:tabs>
              <w:ind w:left="-108" w:right="-108"/>
              <w:jc w:val="center"/>
              <w:rPr>
                <w:sz w:val="28"/>
              </w:rPr>
            </w:pPr>
          </w:p>
        </w:tc>
      </w:tr>
    </w:tbl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>ПРИКАЗ</w:t>
      </w:r>
    </w:p>
    <w:p w:rsidR="00C258A8" w:rsidRPr="00C258A8" w:rsidRDefault="00C258A8" w:rsidP="00C258A8">
      <w:pPr>
        <w:autoSpaceDE w:val="0"/>
        <w:autoSpaceDN w:val="0"/>
        <w:adjustRightInd w:val="0"/>
        <w:jc w:val="center"/>
        <w:rPr>
          <w:bCs/>
        </w:rPr>
      </w:pPr>
      <w:r w:rsidRPr="00C258A8">
        <w:rPr>
          <w:bCs/>
        </w:rPr>
        <w:t xml:space="preserve">от </w:t>
      </w:r>
      <w:r w:rsidR="003A6BBD">
        <w:rPr>
          <w:bCs/>
        </w:rPr>
        <w:t xml:space="preserve">  </w:t>
      </w:r>
      <w:r w:rsidR="00E6540B">
        <w:rPr>
          <w:bCs/>
        </w:rPr>
        <w:t>.01.</w:t>
      </w:r>
      <w:r w:rsidRPr="00C258A8">
        <w:rPr>
          <w:bCs/>
        </w:rPr>
        <w:t>201</w:t>
      </w:r>
      <w:r>
        <w:rPr>
          <w:bCs/>
        </w:rPr>
        <w:t>5</w:t>
      </w:r>
      <w:r w:rsidRPr="00C258A8">
        <w:rPr>
          <w:bCs/>
        </w:rPr>
        <w:t xml:space="preserve"> г.                                                                                               № </w:t>
      </w:r>
      <w:r>
        <w:rPr>
          <w:bCs/>
        </w:rPr>
        <w:t xml:space="preserve">   </w:t>
      </w:r>
      <w:proofErr w:type="gramStart"/>
      <w:r w:rsidRPr="00C258A8">
        <w:rPr>
          <w:bCs/>
        </w:rPr>
        <w:t>-п</w:t>
      </w:r>
      <w:proofErr w:type="gramEnd"/>
      <w:r w:rsidRPr="00C258A8">
        <w:rPr>
          <w:bCs/>
        </w:rPr>
        <w:t xml:space="preserve"> 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  <w:r w:rsidRPr="00C258A8">
        <w:rPr>
          <w:bCs/>
        </w:rPr>
        <w:t>ОБ УТВЕРЖДЕНИИ ВЕДОМСТВЕНН</w:t>
      </w:r>
      <w:r w:rsidR="006A4DA1">
        <w:rPr>
          <w:bCs/>
        </w:rPr>
        <w:t>ЫХ</w:t>
      </w:r>
      <w:r w:rsidRPr="00C258A8">
        <w:rPr>
          <w:bCs/>
        </w:rPr>
        <w:t xml:space="preserve"> ЦЕЛЕВ</w:t>
      </w:r>
      <w:r w:rsidR="006A4DA1">
        <w:rPr>
          <w:bCs/>
        </w:rPr>
        <w:t>ЫХ</w:t>
      </w:r>
      <w:r w:rsidRPr="00C258A8">
        <w:rPr>
          <w:bCs/>
        </w:rPr>
        <w:t xml:space="preserve"> ПРОГРАММ</w:t>
      </w:r>
    </w:p>
    <w:p w:rsidR="00C258A8" w:rsidRPr="00C258A8" w:rsidRDefault="00C258A8" w:rsidP="00C258A8">
      <w:pPr>
        <w:autoSpaceDE w:val="0"/>
        <w:autoSpaceDN w:val="0"/>
        <w:adjustRightInd w:val="0"/>
        <w:ind w:firstLine="851"/>
        <w:jc w:val="center"/>
        <w:rPr>
          <w:bCs/>
        </w:rPr>
      </w:pPr>
    </w:p>
    <w:p w:rsidR="00C258A8" w:rsidRPr="00C258A8" w:rsidRDefault="00C258A8" w:rsidP="00C258A8">
      <w:pPr>
        <w:autoSpaceDE w:val="0"/>
        <w:autoSpaceDN w:val="0"/>
        <w:adjustRightInd w:val="0"/>
        <w:ind w:firstLine="567"/>
        <w:jc w:val="both"/>
      </w:pPr>
      <w:r w:rsidRPr="00C258A8">
        <w:t xml:space="preserve">В соответствии с </w:t>
      </w:r>
      <w:hyperlink r:id="rId12" w:history="1">
        <w:r w:rsidRPr="00C258A8">
          <w:t>п. 1</w:t>
        </w:r>
      </w:hyperlink>
      <w:r w:rsidRPr="00C258A8">
        <w:t xml:space="preserve">6 Порядка разработки, утверждения, реализации и мониторинга ведомственных целевых программ Томской области, утвержденного постановлением Администрации Томской области 07.12.2011 № 389а, </w:t>
      </w:r>
      <w:hyperlink r:id="rId13" w:history="1">
        <w:r w:rsidRPr="00C258A8">
          <w:t>Положением</w:t>
        </w:r>
      </w:hyperlink>
      <w:r w:rsidRPr="00C258A8">
        <w:t xml:space="preserve"> о Департаменте государственного заказа Томской области, утвержденным постановлением Губернатора Томской области от 30.10.2012 № 143, приказываю:</w:t>
      </w:r>
    </w:p>
    <w:p w:rsidR="008A59A9" w:rsidRDefault="00C258A8" w:rsidP="008A59A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Утвердить ведомственную целевую программу Департамента государственного заказа Томской области «Оптимизация процесса определения поставщиков (подрядчиков, исполнителей) в рамках централизации закупок Томской области» согласно</w:t>
      </w:r>
      <w:r w:rsidR="00A442D1">
        <w:t xml:space="preserve"> </w:t>
      </w:r>
      <w:r w:rsidR="00A442D1" w:rsidRPr="008A59A9">
        <w:t xml:space="preserve">приложению № </w:t>
      </w:r>
      <w:r w:rsidR="00A442D1">
        <w:t>1</w:t>
      </w:r>
      <w:r>
        <w:t>.</w:t>
      </w:r>
    </w:p>
    <w:p w:rsidR="008A59A9" w:rsidRPr="008A59A9" w:rsidRDefault="008A59A9" w:rsidP="008A59A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8A59A9">
        <w:t xml:space="preserve">Утвердить ведомственную целевую программу Департамента государственного заказа Томской области 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 согласно приложению № </w:t>
      </w:r>
      <w:r>
        <w:t>2</w:t>
      </w:r>
      <w:r w:rsidRPr="008A59A9">
        <w:t>.</w:t>
      </w:r>
    </w:p>
    <w:p w:rsid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 w:rsidRPr="00C258A8">
        <w:t>Комитету планирования и аналитической работы (Калугина) обеспечить размещение ведомственных целевых программ на официальном сайте Департамента государственного заказа Томской области.</w:t>
      </w:r>
    </w:p>
    <w:p w:rsidR="00AA4725" w:rsidRPr="00C258A8" w:rsidRDefault="003E2C7D" w:rsidP="00AA4725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r>
        <w:t xml:space="preserve">Настоящий приказ </w:t>
      </w:r>
      <w:proofErr w:type="gramStart"/>
      <w:r>
        <w:t xml:space="preserve">вступает в силу со дня его подписания и </w:t>
      </w:r>
      <w:r w:rsidR="00AA4725" w:rsidRPr="00AA4725">
        <w:t>распространяется</w:t>
      </w:r>
      <w:proofErr w:type="gramEnd"/>
      <w:r w:rsidR="00AA4725" w:rsidRPr="00AA4725">
        <w:t xml:space="preserve"> на отношения, возникшие </w:t>
      </w:r>
      <w:r>
        <w:t>с 1</w:t>
      </w:r>
      <w:r w:rsidR="00AA4725">
        <w:t xml:space="preserve"> января 2015 года.</w:t>
      </w:r>
    </w:p>
    <w:p w:rsidR="00C258A8" w:rsidRPr="00C258A8" w:rsidRDefault="00C258A8" w:rsidP="00C258A8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outlineLvl w:val="0"/>
      </w:pPr>
      <w:proofErr w:type="gramStart"/>
      <w:r w:rsidRPr="00C258A8">
        <w:t>Контроль за</w:t>
      </w:r>
      <w:proofErr w:type="gramEnd"/>
      <w:r w:rsidRPr="00C258A8">
        <w:t xml:space="preserve"> исполнением настоящего приказа оставляю за собой.</w:t>
      </w:r>
    </w:p>
    <w:p w:rsidR="00C258A8" w:rsidRPr="00C258A8" w:rsidRDefault="00C258A8" w:rsidP="00C258A8"/>
    <w:p w:rsidR="00C258A8" w:rsidRDefault="00C258A8" w:rsidP="00C258A8"/>
    <w:p w:rsidR="008A59A9" w:rsidRDefault="008A59A9" w:rsidP="00C258A8"/>
    <w:p w:rsidR="008A59A9" w:rsidRPr="00C258A8" w:rsidRDefault="008A59A9" w:rsidP="00C258A8"/>
    <w:p w:rsidR="00C258A8" w:rsidRPr="00C258A8" w:rsidRDefault="00C258A8" w:rsidP="00C258A8">
      <w:pPr>
        <w:keepNext/>
        <w:jc w:val="both"/>
        <w:outlineLvl w:val="0"/>
      </w:pPr>
      <w:r>
        <w:t>Н</w:t>
      </w:r>
      <w:r w:rsidRPr="00C258A8">
        <w:t>ачальник Департамента</w:t>
      </w:r>
      <w:r w:rsidRPr="00C258A8">
        <w:tab/>
        <w:t xml:space="preserve">                                                                                   М.В.</w:t>
      </w:r>
      <w:r>
        <w:t>Пономаренко</w:t>
      </w:r>
      <w:r w:rsidRPr="00C258A8">
        <w:t xml:space="preserve"> </w:t>
      </w:r>
    </w:p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258A8" w:rsidRDefault="00C258A8" w:rsidP="005B2F51"/>
    <w:p w:rsidR="00CE53F7" w:rsidRDefault="00CE53F7" w:rsidP="005B2F51"/>
    <w:p w:rsidR="00CE53F7" w:rsidRDefault="00CE53F7" w:rsidP="005B2F51"/>
    <w:p w:rsidR="00CE53F7" w:rsidRDefault="00CE53F7" w:rsidP="005B2F51"/>
    <w:p w:rsidR="00CE53F7" w:rsidRDefault="00CE53F7" w:rsidP="005B2F51"/>
    <w:p w:rsidR="00C258A8" w:rsidRDefault="00C258A8" w:rsidP="005B2F51"/>
    <w:p w:rsidR="00C258A8" w:rsidRDefault="00C258A8" w:rsidP="005B2F51"/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Приложение </w:t>
      </w:r>
      <w:r w:rsidR="00EE3D2D">
        <w:t xml:space="preserve">№ 1 </w:t>
      </w:r>
      <w:r w:rsidRPr="00C258A8">
        <w:t xml:space="preserve">к приказу </w:t>
      </w:r>
    </w:p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Департамента государственного </w:t>
      </w:r>
    </w:p>
    <w:p w:rsidR="00C258A8" w:rsidRPr="00C258A8" w:rsidRDefault="00C258A8" w:rsidP="00C258A8">
      <w:pPr>
        <w:autoSpaceDE w:val="0"/>
        <w:autoSpaceDN w:val="0"/>
        <w:adjustRightInd w:val="0"/>
        <w:jc w:val="right"/>
        <w:outlineLvl w:val="1"/>
      </w:pPr>
      <w:r w:rsidRPr="00C258A8">
        <w:t xml:space="preserve">заказа Томской области </w:t>
      </w:r>
    </w:p>
    <w:p w:rsidR="00C258A8" w:rsidRPr="00C258A8" w:rsidRDefault="00E9020B" w:rsidP="00C258A8">
      <w:pPr>
        <w:autoSpaceDE w:val="0"/>
        <w:autoSpaceDN w:val="0"/>
        <w:adjustRightInd w:val="0"/>
        <w:jc w:val="right"/>
        <w:outlineLvl w:val="1"/>
      </w:pPr>
      <w:r>
        <w:t xml:space="preserve">от </w:t>
      </w:r>
      <w:r w:rsidR="003A6BBD">
        <w:t xml:space="preserve">  </w:t>
      </w:r>
      <w:r w:rsidR="00C258A8" w:rsidRPr="00C258A8">
        <w:t>.01.201</w:t>
      </w:r>
      <w:r w:rsidR="00C258A8">
        <w:t>5</w:t>
      </w:r>
      <w:r w:rsidR="00C258A8" w:rsidRPr="00C258A8">
        <w:t xml:space="preserve"> № </w:t>
      </w:r>
      <w:r w:rsidR="00C258A8">
        <w:t xml:space="preserve">   </w:t>
      </w:r>
      <w:r w:rsidR="00C258A8" w:rsidRPr="00C258A8">
        <w:t>-</w:t>
      </w:r>
      <w:proofErr w:type="gramStart"/>
      <w:r w:rsidR="00C258A8" w:rsidRPr="00C258A8">
        <w:t>п</w:t>
      </w:r>
      <w:proofErr w:type="gramEnd"/>
    </w:p>
    <w:p w:rsidR="00C258A8" w:rsidRDefault="00C258A8" w:rsidP="005B2F51">
      <w:pPr>
        <w:autoSpaceDE w:val="0"/>
        <w:autoSpaceDN w:val="0"/>
        <w:adjustRightInd w:val="0"/>
        <w:jc w:val="center"/>
        <w:outlineLvl w:val="1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1"/>
      </w:pPr>
      <w:r w:rsidRPr="003951F6">
        <w:t>Ведомственная целевая программа Томской области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1"/>
      </w:pPr>
      <w:r w:rsidRPr="003951F6">
        <w:t>«Оптимизация процесса определения поставщиков (подрядчиков, исполнителей) в рамках централизации закупок Томской области»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97409D" w:rsidRPr="003951F6" w:rsidRDefault="0097409D" w:rsidP="005B2F51">
      <w:pPr>
        <w:autoSpaceDE w:val="0"/>
        <w:autoSpaceDN w:val="0"/>
        <w:adjustRightInd w:val="0"/>
        <w:jc w:val="center"/>
        <w:outlineLvl w:val="2"/>
        <w:rPr>
          <w:sz w:val="16"/>
          <w:szCs w:val="1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t>Паспорт ведомственной целевой программы Томской области</w:t>
      </w:r>
    </w:p>
    <w:p w:rsidR="0097409D" w:rsidRPr="003951F6" w:rsidRDefault="0097409D" w:rsidP="005B2F51">
      <w:pPr>
        <w:autoSpaceDE w:val="0"/>
        <w:autoSpaceDN w:val="0"/>
        <w:adjustRightInd w:val="0"/>
        <w:jc w:val="center"/>
        <w:outlineLvl w:val="2"/>
      </w:pPr>
    </w:p>
    <w:tbl>
      <w:tblPr>
        <w:tblpPr w:leftFromText="180" w:rightFromText="180" w:vertAnchor="text" w:horzAnchor="margin" w:tblpY="15"/>
        <w:tblW w:w="1003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1417"/>
        <w:gridCol w:w="1421"/>
        <w:gridCol w:w="183"/>
        <w:gridCol w:w="1275"/>
        <w:gridCol w:w="57"/>
        <w:gridCol w:w="1219"/>
      </w:tblGrid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 xml:space="preserve">Наименование СБП        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Департамент государственного  заказа  Томской области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Тип ведомственной целевой программы Томской области (далее – ВЦП)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Первый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rPr>
                <w:szCs w:val="26"/>
              </w:rPr>
              <w:t>Эффективное управление государственным имуществом и государственными закупками Томской области</w:t>
            </w:r>
          </w:p>
        </w:tc>
      </w:tr>
      <w:tr w:rsidR="003951F6" w:rsidRPr="003951F6" w:rsidTr="003106F1">
        <w:trPr>
          <w:cantSplit/>
          <w:trHeight w:val="24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CB18C6" w:rsidP="001E67A1">
            <w:pPr>
              <w:autoSpaceDE w:val="0"/>
              <w:autoSpaceDN w:val="0"/>
              <w:adjustRightInd w:val="0"/>
            </w:pPr>
            <w:r w:rsidRPr="003951F6">
              <w:rPr>
                <w:szCs w:val="26"/>
              </w:rPr>
              <w:t>Управление  государственными закупками Томской  области</w:t>
            </w:r>
          </w:p>
        </w:tc>
      </w:tr>
      <w:tr w:rsidR="003951F6" w:rsidRPr="003951F6" w:rsidTr="003106F1">
        <w:trPr>
          <w:cantSplit/>
          <w:trHeight w:val="600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4C2670" w:rsidP="001E67A1">
            <w:pPr>
              <w:autoSpaceDE w:val="0"/>
              <w:autoSpaceDN w:val="0"/>
              <w:adjustRightInd w:val="0"/>
            </w:pPr>
            <w:r w:rsidRPr="004C2670"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rPr>
                <w:bCs/>
              </w:rPr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3951F6" w:rsidRPr="003951F6" w:rsidTr="003106F1">
        <w:trPr>
          <w:cantSplit/>
          <w:trHeight w:val="797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Цель ВЦП (Задача СБП)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7139AE" w:rsidP="001E67A1">
            <w:pPr>
              <w:autoSpaceDE w:val="0"/>
              <w:autoSpaceDN w:val="0"/>
              <w:adjustRightInd w:val="0"/>
            </w:pPr>
            <w:r w:rsidRPr="003951F6">
              <w:rPr>
                <w:bCs/>
              </w:rPr>
              <w:t>Повышение эффективности системы государственных закупок в Томской области</w:t>
            </w:r>
          </w:p>
        </w:tc>
      </w:tr>
      <w:tr w:rsidR="003951F6" w:rsidRPr="003951F6" w:rsidTr="003106F1">
        <w:trPr>
          <w:cantSplit/>
          <w:trHeight w:val="624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Единица измерения</w:t>
            </w:r>
          </w:p>
        </w:tc>
        <w:tc>
          <w:tcPr>
            <w:tcW w:w="1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2015 г.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2016 г.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2017 г.</w:t>
            </w:r>
          </w:p>
        </w:tc>
      </w:tr>
      <w:tr w:rsidR="003951F6" w:rsidRPr="003951F6" w:rsidTr="003106F1">
        <w:trPr>
          <w:cantSplit/>
          <w:trHeight w:val="1372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Среднее количество участников  закупок   товаров, работ, услуг для государственных нужд и нужд бюджетных учреждений Томской области на одну закупку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16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33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</w:tr>
      <w:tr w:rsidR="003951F6" w:rsidRPr="003951F6" w:rsidTr="003106F1">
        <w:trPr>
          <w:cantSplit/>
          <w:trHeight w:val="334"/>
        </w:trPr>
        <w:tc>
          <w:tcPr>
            <w:tcW w:w="44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D81839">
            <w:pPr>
              <w:autoSpaceDE w:val="0"/>
              <w:autoSpaceDN w:val="0"/>
              <w:adjustRightInd w:val="0"/>
            </w:pPr>
            <w:r w:rsidRPr="003951F6">
              <w:t>Срок реализации ВЦП</w:t>
            </w:r>
          </w:p>
        </w:tc>
        <w:tc>
          <w:tcPr>
            <w:tcW w:w="557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ВЦП носит постоянный характер</w:t>
            </w:r>
          </w:p>
        </w:tc>
      </w:tr>
      <w:tr w:rsidR="003951F6" w:rsidRPr="003951F6" w:rsidTr="003106F1">
        <w:trPr>
          <w:cantSplit/>
          <w:trHeight w:val="551"/>
        </w:trPr>
        <w:tc>
          <w:tcPr>
            <w:tcW w:w="446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  <w:r w:rsidRPr="003951F6">
              <w:t>Объем расходов областного бюджета на реализацию ВЦП</w:t>
            </w:r>
          </w:p>
        </w:tc>
        <w:tc>
          <w:tcPr>
            <w:tcW w:w="4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Коды классификации расходов бюджетов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Сумма</w:t>
            </w:r>
          </w:p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(тыс. руб.)</w:t>
            </w:r>
          </w:p>
        </w:tc>
      </w:tr>
      <w:tr w:rsidR="003951F6" w:rsidRPr="003951F6" w:rsidTr="003106F1">
        <w:trPr>
          <w:cantSplit/>
          <w:trHeight w:val="386"/>
        </w:trPr>
        <w:tc>
          <w:tcPr>
            <w:tcW w:w="446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Раздел, подраздел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Целевая статья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Вид</w:t>
            </w:r>
          </w:p>
          <w:p w:rsidR="001E67A1" w:rsidRPr="003951F6" w:rsidRDefault="001E67A1" w:rsidP="001E67A1">
            <w:pPr>
              <w:autoSpaceDE w:val="0"/>
              <w:autoSpaceDN w:val="0"/>
              <w:adjustRightInd w:val="0"/>
              <w:jc w:val="center"/>
            </w:pPr>
            <w:r w:rsidRPr="003951F6">
              <w:t>расходов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951F6" w:rsidRDefault="001E67A1" w:rsidP="001E67A1">
            <w:pPr>
              <w:autoSpaceDE w:val="0"/>
              <w:autoSpaceDN w:val="0"/>
              <w:adjustRightInd w:val="0"/>
            </w:pPr>
          </w:p>
        </w:tc>
      </w:tr>
      <w:tr w:rsidR="003951F6" w:rsidRPr="003106F1" w:rsidTr="003106F1">
        <w:trPr>
          <w:cantSplit/>
          <w:trHeight w:val="27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106F1" w:rsidRDefault="001E67A1" w:rsidP="001E67A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 xml:space="preserve">2015 год       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7A1" w:rsidRPr="003106F1" w:rsidRDefault="00292335" w:rsidP="001E67A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F7B2D" w:rsidRPr="003106F1" w:rsidRDefault="00C8295F" w:rsidP="006F7B2D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106F1" w:rsidRDefault="00C8295F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11</w:t>
            </w:r>
            <w:r w:rsidR="00913EEE" w:rsidRPr="003106F1"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E67A1" w:rsidRPr="003106F1" w:rsidRDefault="00BF12F1" w:rsidP="001E67A1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3951F6" w:rsidRPr="003106F1" w:rsidTr="003106F1">
        <w:trPr>
          <w:cantSplit/>
          <w:trHeight w:val="267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2D" w:rsidRPr="003106F1" w:rsidRDefault="006F7B2D" w:rsidP="00BF12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2D" w:rsidRPr="003106F1" w:rsidRDefault="006F7B2D" w:rsidP="00BF12F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6F7B2D" w:rsidRPr="003106F1" w:rsidRDefault="00C8295F" w:rsidP="006F7B2D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7B2D" w:rsidRPr="003106F1" w:rsidRDefault="00913EEE" w:rsidP="00BF12F1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F7B2D" w:rsidRPr="003106F1" w:rsidRDefault="008E07EC" w:rsidP="00BF12F1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913EEE" w:rsidRPr="003106F1" w:rsidTr="003106F1">
        <w:trPr>
          <w:cantSplit/>
          <w:trHeight w:val="267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</w:t>
            </w:r>
            <w:r w:rsidR="00913EEE" w:rsidRPr="003106F1">
              <w:t xml:space="preserve"> </w:t>
            </w:r>
            <w:r w:rsidRPr="003106F1">
              <w:t>2</w:t>
            </w:r>
            <w:r w:rsidR="00913EEE" w:rsidRPr="003106F1">
              <w:t>52,1</w:t>
            </w:r>
          </w:p>
        </w:tc>
      </w:tr>
      <w:tr w:rsidR="00913EEE" w:rsidRPr="003106F1" w:rsidTr="003106F1">
        <w:trPr>
          <w:cantSplit/>
          <w:trHeight w:val="243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  <w:tr w:rsidR="008E07EC" w:rsidRPr="003106F1" w:rsidTr="003106F1">
        <w:trPr>
          <w:cantSplit/>
          <w:trHeight w:val="243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  <w:r w:rsidRPr="003106F1">
              <w:t>2016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111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4 252,1</w:t>
            </w:r>
          </w:p>
        </w:tc>
      </w:tr>
      <w:tr w:rsidR="00913EEE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  <w:r w:rsidRPr="003106F1">
              <w:lastRenderedPageBreak/>
              <w:t>2017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111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14 100,0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242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1 900,0</w:t>
            </w:r>
          </w:p>
        </w:tc>
      </w:tr>
      <w:tr w:rsidR="008E07EC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E96FD1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6F1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E07EC" w:rsidRPr="003106F1" w:rsidRDefault="008E07EC" w:rsidP="008E07EC">
            <w:pPr>
              <w:jc w:val="center"/>
            </w:pPr>
            <w:r w:rsidRPr="003106F1">
              <w:t>2226300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center"/>
            </w:pPr>
            <w:r w:rsidRPr="003106F1">
              <w:t>244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E07EC" w:rsidRPr="003106F1" w:rsidRDefault="008E07EC" w:rsidP="008E07EC">
            <w:pPr>
              <w:autoSpaceDE w:val="0"/>
              <w:autoSpaceDN w:val="0"/>
              <w:adjustRightInd w:val="0"/>
              <w:jc w:val="right"/>
            </w:pPr>
            <w:r w:rsidRPr="003106F1">
              <w:t>4 252,1</w:t>
            </w:r>
          </w:p>
        </w:tc>
      </w:tr>
      <w:tr w:rsidR="00913EEE" w:rsidRPr="003106F1" w:rsidTr="003106F1">
        <w:trPr>
          <w:cantSplit/>
          <w:trHeight w:val="248"/>
        </w:trPr>
        <w:tc>
          <w:tcPr>
            <w:tcW w:w="4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E96FD1">
            <w:pPr>
              <w:autoSpaceDE w:val="0"/>
              <w:autoSpaceDN w:val="0"/>
              <w:adjustRightInd w:val="0"/>
            </w:pPr>
            <w:r w:rsidRPr="003106F1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2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center"/>
            </w:pPr>
            <w:r w:rsidRPr="003106F1">
              <w:t>х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13EEE" w:rsidRPr="003106F1" w:rsidRDefault="00913EEE" w:rsidP="00913EEE">
            <w:pPr>
              <w:autoSpaceDE w:val="0"/>
              <w:autoSpaceDN w:val="0"/>
              <w:adjustRightInd w:val="0"/>
              <w:jc w:val="right"/>
            </w:pPr>
            <w:r w:rsidRPr="003106F1">
              <w:t>20 252,1</w:t>
            </w:r>
          </w:p>
        </w:tc>
      </w:tr>
    </w:tbl>
    <w:p w:rsidR="0097409D" w:rsidRPr="003106F1" w:rsidRDefault="0097409D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1. Характеристика задачи СБП, для решения которой разработана ВЦП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</w:pPr>
    </w:p>
    <w:p w:rsidR="0016066A" w:rsidRPr="003951F6" w:rsidRDefault="005B2F51" w:rsidP="005B2F51">
      <w:pPr>
        <w:autoSpaceDE w:val="0"/>
        <w:autoSpaceDN w:val="0"/>
        <w:adjustRightInd w:val="0"/>
        <w:ind w:firstLine="540"/>
        <w:jc w:val="both"/>
      </w:pPr>
      <w:r w:rsidRPr="003951F6">
        <w:t>С 01.01.2014 года вступ</w:t>
      </w:r>
      <w:r w:rsidR="00A15EE0" w:rsidRPr="003951F6">
        <w:t>ил</w:t>
      </w:r>
      <w:r w:rsidRPr="003951F6">
        <w:t xml:space="preserve"> в силу Федеральный закон от 5 апреля 2013 года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16066A" w:rsidRPr="003951F6">
        <w:t>.</w:t>
      </w:r>
    </w:p>
    <w:p w:rsidR="00AE4D13" w:rsidRPr="003951F6" w:rsidRDefault="00AE4D13" w:rsidP="00AE4D13">
      <w:pPr>
        <w:widowControl w:val="0"/>
        <w:autoSpaceDE w:val="0"/>
        <w:autoSpaceDN w:val="0"/>
        <w:adjustRightInd w:val="0"/>
        <w:ind w:firstLine="540"/>
        <w:jc w:val="both"/>
      </w:pPr>
      <w:r w:rsidRPr="003951F6">
        <w:t xml:space="preserve">В настоящее время, в целях реализации положений Закона о контрактной системе, осуществляется формирование контрактной системы в сфере закупок товаров, работ, услуг для обеспечения государственных и муниципальных нужд (далее - Контрактная система в сфере закупок) в регионах Сибирского федерального округа и Российской Федерации в целом. </w:t>
      </w:r>
    </w:p>
    <w:p w:rsidR="00AE4D13" w:rsidRPr="003951F6" w:rsidRDefault="00AE4D13" w:rsidP="00A14DE9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 w:rsidRPr="003951F6">
        <w:t>Для решения этой задачи в Томской области принята Концепция перехода к контрактной системе в сфере закупок товаров, работ, услуг для обеспечения государственных и муниципальных нужд в Томской области (утверждена распоряжением Губернатора Томской области от 24.10.2013 № 396-р), в рамках которой установлен перечень мероприятий перехода к контрактной системе в сфере закупок товаров, работ, услуг для обеспечения государственных нужд.</w:t>
      </w:r>
      <w:proofErr w:type="gramEnd"/>
    </w:p>
    <w:p w:rsidR="00E6412A" w:rsidRPr="003951F6" w:rsidRDefault="009F505B" w:rsidP="009F505B">
      <w:pPr>
        <w:autoSpaceDE w:val="0"/>
        <w:autoSpaceDN w:val="0"/>
        <w:adjustRightInd w:val="0"/>
        <w:ind w:firstLine="540"/>
        <w:jc w:val="both"/>
      </w:pPr>
      <w:proofErr w:type="gramStart"/>
      <w:r w:rsidRPr="003951F6">
        <w:t xml:space="preserve">В целях оптимизации закупочной деятельности в Томской области существует централизация </w:t>
      </w:r>
      <w:r w:rsidR="006278E3" w:rsidRPr="003951F6">
        <w:t>закупок</w:t>
      </w:r>
      <w:r w:rsidRPr="003951F6">
        <w:t>, которая</w:t>
      </w:r>
      <w:r w:rsidR="006278E3" w:rsidRPr="003951F6">
        <w:t xml:space="preserve"> осуществляется через уполномоченный орган (Департамент государственного заказа Томской области) и уполномоченное учреждение  (</w:t>
      </w:r>
      <w:r w:rsidR="006278E3" w:rsidRPr="003951F6">
        <w:rPr>
          <w:szCs w:val="26"/>
        </w:rPr>
        <w:t>Областное государственное казенное учреждение «</w:t>
      </w:r>
      <w:r w:rsidR="006278E3" w:rsidRPr="003951F6">
        <w:t xml:space="preserve">Центр государственных закупок Томской области»), согласно </w:t>
      </w:r>
      <w:r w:rsidR="003951F6">
        <w:t>п</w:t>
      </w:r>
      <w:r w:rsidR="00AB1981" w:rsidRPr="003951F6">
        <w:t>остановлению</w:t>
      </w:r>
      <w:r w:rsidR="00E6412A" w:rsidRPr="003951F6">
        <w:t xml:space="preserve"> Администрации Томской области от 14.01.2014 № 1а «О мерах по реализации Федерального </w:t>
      </w:r>
      <w:r w:rsidR="003951F6">
        <w:t>з</w:t>
      </w:r>
      <w:r w:rsidR="00E6412A" w:rsidRPr="003951F6">
        <w:t>акона от 5 апреля 2013 года № 44-ФЗ «О контрактной системе в сфере закупок товаров</w:t>
      </w:r>
      <w:proofErr w:type="gramEnd"/>
      <w:r w:rsidR="00E6412A" w:rsidRPr="003951F6">
        <w:t>, работ, услуг для обеспечения государственных и муниципальных нужд» (далее – постановление Администрации ТО №1а).</w:t>
      </w:r>
    </w:p>
    <w:p w:rsidR="0099640D" w:rsidRPr="003951F6" w:rsidRDefault="0099640D" w:rsidP="0099640D">
      <w:pPr>
        <w:autoSpaceDE w:val="0"/>
        <w:autoSpaceDN w:val="0"/>
        <w:adjustRightInd w:val="0"/>
        <w:ind w:firstLine="540"/>
        <w:jc w:val="both"/>
      </w:pPr>
      <w:r w:rsidRPr="003951F6">
        <w:t xml:space="preserve">Постановлением Администрации </w:t>
      </w:r>
      <w:r w:rsidR="00E6412A" w:rsidRPr="003951F6">
        <w:t>ТО</w:t>
      </w:r>
      <w:r w:rsidRPr="003951F6">
        <w:t xml:space="preserve"> №1а </w:t>
      </w:r>
      <w:r w:rsidR="00A14DE9" w:rsidRPr="003951F6">
        <w:t xml:space="preserve">органом, </w:t>
      </w:r>
      <w:r w:rsidRPr="003951F6">
        <w:t>уполномоченным на определение поставщиков (подрядчиков, исполнителей) для исполнительных органов государственной власти Томской области, областных государственных казенных и бюджетных учреждений является Департамент государственного заказа Томской области.</w:t>
      </w:r>
    </w:p>
    <w:p w:rsidR="006278E3" w:rsidRPr="003951F6" w:rsidRDefault="006278E3" w:rsidP="006278E3">
      <w:pPr>
        <w:autoSpaceDE w:val="0"/>
        <w:autoSpaceDN w:val="0"/>
        <w:adjustRightInd w:val="0"/>
        <w:ind w:firstLine="540"/>
        <w:jc w:val="both"/>
      </w:pPr>
      <w:r w:rsidRPr="003951F6">
        <w:t>Часть функций</w:t>
      </w:r>
      <w:r w:rsidR="00C7596C" w:rsidRPr="003951F6">
        <w:t xml:space="preserve"> Департамента</w:t>
      </w:r>
      <w:r w:rsidRPr="003951F6">
        <w:t xml:space="preserve"> по </w:t>
      </w:r>
      <w:r w:rsidR="00F26A38" w:rsidRPr="003951F6">
        <w:t xml:space="preserve">определению поставщиков (подрядчиков, исполнителей) для </w:t>
      </w:r>
      <w:r w:rsidR="00C7596C" w:rsidRPr="003951F6">
        <w:t>заказчиков Томской области</w:t>
      </w:r>
      <w:r w:rsidR="00F26A38" w:rsidRPr="003951F6">
        <w:t xml:space="preserve"> </w:t>
      </w:r>
      <w:r w:rsidR="00E6412A" w:rsidRPr="003951F6">
        <w:t>осуществляет</w:t>
      </w:r>
      <w:r w:rsidR="00C7596C" w:rsidRPr="003951F6">
        <w:t xml:space="preserve"> подведомственное Департаменту уполномоченное учреждение, </w:t>
      </w:r>
      <w:r w:rsidRPr="003951F6">
        <w:t>что позволит создать эффективную систему закупок для государственных нужд и нужд бюджетных учреждений Томской области</w:t>
      </w:r>
      <w:r w:rsidR="00C7596C" w:rsidRPr="003951F6">
        <w:t>.</w:t>
      </w:r>
    </w:p>
    <w:p w:rsidR="00C7596C" w:rsidRPr="003951F6" w:rsidRDefault="00C7596C" w:rsidP="00C7596C">
      <w:pPr>
        <w:autoSpaceDE w:val="0"/>
        <w:autoSpaceDN w:val="0"/>
        <w:adjustRightInd w:val="0"/>
        <w:ind w:firstLine="540"/>
        <w:jc w:val="both"/>
      </w:pPr>
      <w:proofErr w:type="gramStart"/>
      <w:r w:rsidRPr="003951F6">
        <w:t xml:space="preserve">Закон о контрактной системе ограничивает возможность проведения упрощенных способов закупки – запрос котировок (не более 10% объема средств, предусмотренных на все закупки заказчика), у единственного поставщика (не более </w:t>
      </w:r>
      <w:r w:rsidR="00AB1981" w:rsidRPr="003951F6">
        <w:t xml:space="preserve">2 млн. рублей или </w:t>
      </w:r>
      <w:r w:rsidRPr="003951F6">
        <w:t>5 % объема средств, предусмотренных на все закупки заказчика), а так же предусматривает новые способы определения поставщиков (подрядчиков, исполнителей) - конкурс с ограниченным участием, двухэтапный конкурс,  закрытый конкурс с ограниченным участием</w:t>
      </w:r>
      <w:proofErr w:type="gramEnd"/>
      <w:r w:rsidRPr="003951F6">
        <w:t xml:space="preserve">, закрытый двухэтапный конкурс, запрос предложений. Таким образом, Закон о контрактной системе предоставляет приоритет конкурентным способам закупок. </w:t>
      </w:r>
    </w:p>
    <w:p w:rsidR="006278E3" w:rsidRDefault="00C7596C" w:rsidP="006278E3">
      <w:pPr>
        <w:autoSpaceDE w:val="0"/>
        <w:autoSpaceDN w:val="0"/>
        <w:adjustRightInd w:val="0"/>
        <w:ind w:firstLine="680"/>
        <w:jc w:val="both"/>
        <w:outlineLvl w:val="0"/>
      </w:pPr>
      <w:proofErr w:type="gramStart"/>
      <w:r w:rsidRPr="003951F6">
        <w:t>В связи с этим, п</w:t>
      </w:r>
      <w:r w:rsidR="006278E3" w:rsidRPr="003951F6">
        <w:t>одготовка и проведение закупок (открытого конкурса, конкурса с ограниченным участием, двухэтапного конкурса, электронного аукциона, запроса предложений на основании п.6 и п.8 ч.2 ст. 83 Закона о контрактной системе) уполномоченным учреждением повысит эффективность осуществления административно-управленческих процессов исполнительных органов государственной власти Томской области, позволит контролировать издержки их основной деятельности, повысит эффективность закупочной деятельности, сократит затраты</w:t>
      </w:r>
      <w:proofErr w:type="gramEnd"/>
      <w:r w:rsidR="006278E3" w:rsidRPr="003951F6">
        <w:t xml:space="preserve"> и число административного и управленческого персонала, что приведет к экономии бюджетных средств Томской области.</w:t>
      </w:r>
    </w:p>
    <w:p w:rsidR="00CE53F7" w:rsidRDefault="00CE53F7" w:rsidP="006278E3">
      <w:pPr>
        <w:autoSpaceDE w:val="0"/>
        <w:autoSpaceDN w:val="0"/>
        <w:adjustRightInd w:val="0"/>
        <w:ind w:firstLine="680"/>
        <w:jc w:val="both"/>
        <w:outlineLvl w:val="0"/>
      </w:pPr>
    </w:p>
    <w:p w:rsidR="00CE53F7" w:rsidRPr="003951F6" w:rsidRDefault="00CE53F7" w:rsidP="006278E3">
      <w:pPr>
        <w:autoSpaceDE w:val="0"/>
        <w:autoSpaceDN w:val="0"/>
        <w:adjustRightInd w:val="0"/>
        <w:ind w:firstLine="680"/>
        <w:jc w:val="both"/>
        <w:outlineLvl w:val="0"/>
        <w:rPr>
          <w:sz w:val="20"/>
          <w:szCs w:val="20"/>
        </w:rPr>
      </w:pPr>
    </w:p>
    <w:p w:rsidR="005B2F51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3106F1" w:rsidRPr="003951F6" w:rsidRDefault="003106F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2. Направления работ по достижению цели ВЦП (задачи СБП)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rPr>
          <w:bCs/>
        </w:rPr>
      </w:pPr>
      <w:r w:rsidRPr="003951F6">
        <w:t>Целью ВЦП является</w:t>
      </w:r>
      <w:r w:rsidRPr="003951F6">
        <w:rPr>
          <w:bCs/>
        </w:rPr>
        <w:t xml:space="preserve"> </w:t>
      </w:r>
      <w:r w:rsidRPr="003951F6">
        <w:t xml:space="preserve">повышение эффективности системы государственных закупок </w:t>
      </w:r>
      <w:r w:rsidR="00E6412A" w:rsidRPr="003951F6">
        <w:t xml:space="preserve">в </w:t>
      </w:r>
      <w:r w:rsidRPr="003951F6">
        <w:t>Томской области.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  <w:r w:rsidRPr="003951F6">
        <w:t xml:space="preserve">Для достижения цели ВЦП необходимо оптимизировать процесс определения поставщиков (подрядчиков, исполнителей). Решением этой задачи будет заниматься </w:t>
      </w:r>
      <w:r w:rsidRPr="003951F6">
        <w:rPr>
          <w:szCs w:val="26"/>
        </w:rPr>
        <w:t>подведомственное Департаменту государственного заказа Томской области областное государственное казенное учреждение «Центр государственных закупок Томской области», которое будет осуществлять полномочия по</w:t>
      </w:r>
      <w:r w:rsidRPr="003951F6">
        <w:t xml:space="preserve"> </w:t>
      </w:r>
      <w:r w:rsidRPr="003951F6">
        <w:rPr>
          <w:szCs w:val="26"/>
        </w:rPr>
        <w:t>определению поставщиков (подрядчиков, исполнителей)</w:t>
      </w:r>
      <w:r w:rsidRPr="003951F6">
        <w:t>.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Раздел 3. Описание методик расчета показателей</w:t>
      </w: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3951F6">
        <w:rPr>
          <w:szCs w:val="26"/>
        </w:rPr>
        <w:t>непосредственного результата (мероприятий ВЦП)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485"/>
        <w:gridCol w:w="2160"/>
        <w:gridCol w:w="2450"/>
        <w:gridCol w:w="1843"/>
      </w:tblGrid>
      <w:tr w:rsidR="003951F6" w:rsidRPr="003951F6" w:rsidTr="00E57AD4">
        <w:trPr>
          <w:cantSplit/>
          <w:trHeight w:val="48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Наименование</w:t>
            </w:r>
            <w:r w:rsidRPr="003951F6">
              <w:br/>
              <w:t xml:space="preserve">показателя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Единица  </w:t>
            </w:r>
            <w:r w:rsidRPr="003951F6">
              <w:br/>
              <w:t xml:space="preserve">изменения </w:t>
            </w:r>
            <w:r w:rsidRPr="003951F6">
              <w:br/>
              <w:t>показателя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B5E9D" w:rsidRPr="003951F6" w:rsidRDefault="003B5E9D" w:rsidP="003B5E9D">
            <w:pPr>
              <w:autoSpaceDE w:val="0"/>
              <w:autoSpaceDN w:val="0"/>
              <w:adjustRightInd w:val="0"/>
              <w:jc w:val="center"/>
              <w:outlineLvl w:val="2"/>
            </w:pPr>
            <w:r w:rsidRPr="003951F6">
              <w:t>Положительная динамика</w:t>
            </w:r>
          </w:p>
          <w:p w:rsidR="005B2F51" w:rsidRPr="003951F6" w:rsidRDefault="003B5E9D" w:rsidP="003B5E9D">
            <w:pPr>
              <w:autoSpaceDE w:val="0"/>
              <w:autoSpaceDN w:val="0"/>
              <w:adjustRightInd w:val="0"/>
              <w:jc w:val="center"/>
            </w:pPr>
            <w:r w:rsidRPr="003951F6">
              <w:t>(рост/снижение/стабильность)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Методика   </w:t>
            </w:r>
            <w:r w:rsidRPr="003951F6">
              <w:br/>
              <w:t xml:space="preserve">расчета    </w:t>
            </w:r>
            <w:r w:rsidRPr="003951F6">
              <w:br/>
              <w:t xml:space="preserve">показателя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Исходная     </w:t>
            </w:r>
            <w:r w:rsidRPr="003951F6">
              <w:br/>
              <w:t xml:space="preserve">информация для  </w:t>
            </w:r>
            <w:r w:rsidRPr="003951F6">
              <w:br/>
              <w:t>расчета показателя</w:t>
            </w:r>
          </w:p>
        </w:tc>
      </w:tr>
      <w:tr w:rsidR="003951F6" w:rsidRPr="003951F6" w:rsidTr="00E57AD4">
        <w:trPr>
          <w:cantSplit/>
          <w:trHeight w:val="24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1. Количество подготовленных и проведенных закупок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Ед.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F3477C" w:rsidP="008A59A9">
            <w:pPr>
              <w:autoSpaceDE w:val="0"/>
              <w:autoSpaceDN w:val="0"/>
              <w:adjustRightInd w:val="0"/>
            </w:pPr>
            <w:r w:rsidRPr="003951F6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3967F4">
            <w:pPr>
              <w:autoSpaceDE w:val="0"/>
              <w:autoSpaceDN w:val="0"/>
              <w:adjustRightInd w:val="0"/>
            </w:pPr>
            <w:r w:rsidRPr="003951F6">
              <w:t xml:space="preserve">Сложение процедур, итоги по которым подведены в текущем году, включая объявленные и отменные процедуры.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Ведомственная статистика </w:t>
            </w:r>
          </w:p>
        </w:tc>
      </w:tr>
      <w:tr w:rsidR="005B2F51" w:rsidRPr="003951F6" w:rsidTr="003967F4">
        <w:trPr>
          <w:cantSplit/>
          <w:trHeight w:val="238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6B4DC5" w:rsidP="008A59A9">
            <w:pPr>
              <w:autoSpaceDE w:val="0"/>
              <w:autoSpaceDN w:val="0"/>
              <w:adjustRightInd w:val="0"/>
            </w:pPr>
            <w:r w:rsidRPr="003951F6">
              <w:t>2</w:t>
            </w:r>
            <w:r w:rsidR="005B2F51" w:rsidRPr="003951F6">
              <w:t>. Доля несостоявшихся закупок по причине отсутствия заявок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%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F3477C" w:rsidP="00F3477C">
            <w:pPr>
              <w:autoSpaceDE w:val="0"/>
              <w:autoSpaceDN w:val="0"/>
              <w:adjustRightInd w:val="0"/>
            </w:pPr>
            <w:r w:rsidRPr="003951F6">
              <w:t>Стабильность</w:t>
            </w:r>
          </w:p>
        </w:tc>
        <w:tc>
          <w:tcPr>
            <w:tcW w:w="2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Сед/С х 100,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 xml:space="preserve">где: 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3951F6">
              <w:rPr>
                <w:sz w:val="22"/>
                <w:szCs w:val="22"/>
              </w:rPr>
              <w:t xml:space="preserve">Сед – объем закупок, при осуществлении которых не подано ни одной заявки; 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rPr>
                <w:sz w:val="10"/>
                <w:szCs w:val="10"/>
              </w:rPr>
            </w:pPr>
          </w:p>
          <w:p w:rsidR="005B2F51" w:rsidRPr="003951F6" w:rsidRDefault="005B2F51" w:rsidP="00742073">
            <w:pPr>
              <w:autoSpaceDE w:val="0"/>
              <w:autoSpaceDN w:val="0"/>
              <w:adjustRightInd w:val="0"/>
            </w:pPr>
            <w:r w:rsidRPr="003951F6">
              <w:rPr>
                <w:sz w:val="22"/>
                <w:szCs w:val="22"/>
              </w:rPr>
              <w:t xml:space="preserve">С – общий объем закупок.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autoSpaceDE w:val="0"/>
              <w:autoSpaceDN w:val="0"/>
              <w:adjustRightInd w:val="0"/>
            </w:pPr>
            <w:r w:rsidRPr="003951F6">
              <w:t>Ведомственная статистика</w:t>
            </w:r>
          </w:p>
        </w:tc>
      </w:tr>
    </w:tbl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p w:rsidR="000C6276" w:rsidRPr="003951F6" w:rsidRDefault="000C6276" w:rsidP="000C6276">
      <w:pPr>
        <w:autoSpaceDE w:val="0"/>
        <w:autoSpaceDN w:val="0"/>
        <w:adjustRightInd w:val="0"/>
        <w:jc w:val="center"/>
        <w:outlineLvl w:val="2"/>
      </w:pPr>
      <w:r w:rsidRPr="003951F6">
        <w:t>Раздел 4. Порядок управления ВЦП</w:t>
      </w:r>
      <w:r w:rsidRPr="003951F6">
        <w:rPr>
          <w:strike/>
        </w:rPr>
        <w:t xml:space="preserve"> </w:t>
      </w:r>
    </w:p>
    <w:p w:rsidR="000C6276" w:rsidRPr="003951F6" w:rsidRDefault="000C6276" w:rsidP="000C6276">
      <w:pPr>
        <w:autoSpaceDE w:val="0"/>
        <w:autoSpaceDN w:val="0"/>
        <w:adjustRightInd w:val="0"/>
        <w:outlineLvl w:val="2"/>
      </w:pPr>
    </w:p>
    <w:tbl>
      <w:tblPr>
        <w:tblW w:w="1024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89"/>
        <w:gridCol w:w="5760"/>
      </w:tblGrid>
      <w:tr w:rsidR="003951F6" w:rsidRPr="003951F6" w:rsidTr="006B4DC5">
        <w:trPr>
          <w:trHeight w:val="559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3967F4">
            <w:pPr>
              <w:autoSpaceDE w:val="0"/>
              <w:autoSpaceDN w:val="0"/>
              <w:adjustRightInd w:val="0"/>
            </w:pPr>
            <w:proofErr w:type="gramStart"/>
            <w:r w:rsidRPr="003951F6">
              <w:t>Ответственный</w:t>
            </w:r>
            <w:proofErr w:type="gramEnd"/>
            <w:r w:rsidRPr="003951F6">
              <w:t xml:space="preserve"> за  реализацию ВЦП (фамилия, имя, отчество, должность)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  <w:rPr>
                <w:i/>
              </w:rPr>
            </w:pPr>
            <w:r w:rsidRPr="003951F6">
              <w:t>Пономаренко Михаил Владимирович – начальник Департамента</w:t>
            </w:r>
          </w:p>
        </w:tc>
      </w:tr>
      <w:tr w:rsidR="003951F6" w:rsidRPr="003951F6" w:rsidTr="006B4DC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Порядок организации работы по реализации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1. Планирование мероприятий на очередной финансовый год.</w:t>
            </w:r>
          </w:p>
          <w:p w:rsidR="000C6276" w:rsidRPr="003951F6" w:rsidRDefault="000C6276" w:rsidP="000C627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2. Финансирование  плановых мероприятий.</w:t>
            </w:r>
          </w:p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3. </w:t>
            </w:r>
            <w:proofErr w:type="gramStart"/>
            <w:r w:rsidRPr="003951F6">
              <w:t>Контроль за</w:t>
            </w:r>
            <w:proofErr w:type="gramEnd"/>
            <w:r w:rsidRPr="003951F6">
              <w:t xml:space="preserve"> выполнением плановых мероприятий.</w:t>
            </w:r>
          </w:p>
        </w:tc>
      </w:tr>
      <w:tr w:rsidR="003951F6" w:rsidRPr="003951F6" w:rsidTr="006B4DC5">
        <w:trPr>
          <w:trHeight w:val="72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proofErr w:type="gramStart"/>
            <w:r w:rsidRPr="003951F6">
              <w:t xml:space="preserve">Ответственный за текущий мониторинг  ВЦП и составление форм годовой отчетности о реализации ВЦП (фамилия, имя, отчество, должность)                 </w:t>
            </w:r>
            <w:proofErr w:type="gramEnd"/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pStyle w:val="a4"/>
              <w:jc w:val="left"/>
              <w:rPr>
                <w:b w:val="0"/>
              </w:rPr>
            </w:pPr>
            <w:r w:rsidRPr="003951F6">
              <w:rPr>
                <w:b w:val="0"/>
              </w:rPr>
              <w:t>- Калугина Елена Федоровна - консультант Комитета  планирования и аналитической работы</w:t>
            </w:r>
          </w:p>
          <w:p w:rsidR="000C6276" w:rsidRPr="003951F6" w:rsidRDefault="000C6276" w:rsidP="00EB61B6">
            <w:pPr>
              <w:autoSpaceDE w:val="0"/>
              <w:autoSpaceDN w:val="0"/>
              <w:adjustRightInd w:val="0"/>
            </w:pPr>
            <w:r w:rsidRPr="003951F6">
              <w:t xml:space="preserve">- Глушенков Алексей Николаевич - директор </w:t>
            </w:r>
            <w:r w:rsidR="00EB61B6" w:rsidRPr="003951F6">
              <w:t>о</w:t>
            </w:r>
            <w:r w:rsidRPr="003951F6">
              <w:t>бластно</w:t>
            </w:r>
            <w:r w:rsidR="00EB61B6" w:rsidRPr="003951F6">
              <w:t>го</w:t>
            </w:r>
            <w:r w:rsidRPr="003951F6">
              <w:t xml:space="preserve"> государственно</w:t>
            </w:r>
            <w:r w:rsidR="00EB61B6" w:rsidRPr="003951F6">
              <w:t>го</w:t>
            </w:r>
            <w:r w:rsidRPr="003951F6">
              <w:t xml:space="preserve"> казенно</w:t>
            </w:r>
            <w:r w:rsidR="00EB61B6" w:rsidRPr="003951F6">
              <w:t>го учреждения</w:t>
            </w:r>
            <w:r w:rsidRPr="003951F6">
              <w:t xml:space="preserve"> «Центр государственных закупок Томской области»</w:t>
            </w:r>
          </w:p>
        </w:tc>
      </w:tr>
      <w:tr w:rsidR="003951F6" w:rsidRPr="003951F6" w:rsidTr="006B4DC5">
        <w:trPr>
          <w:trHeight w:val="480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</w:pPr>
            <w:r w:rsidRPr="003951F6">
              <w:t xml:space="preserve">Сроки текущего          </w:t>
            </w:r>
            <w:r w:rsidRPr="003951F6">
              <w:br/>
              <w:t xml:space="preserve">мониторинга ВЦП                     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rPr>
                <w:iCs/>
              </w:rPr>
            </w:pPr>
            <w:r w:rsidRPr="003951F6">
              <w:t>Ежеквартально. Срок формирования годового отчета о реализации ВЦП до 1 апреля.</w:t>
            </w:r>
          </w:p>
        </w:tc>
      </w:tr>
      <w:tr w:rsidR="000C6276" w:rsidRPr="003951F6" w:rsidTr="006B4DC5">
        <w:trPr>
          <w:trHeight w:val="553"/>
        </w:trPr>
        <w:tc>
          <w:tcPr>
            <w:tcW w:w="4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D81839">
            <w:pPr>
              <w:autoSpaceDE w:val="0"/>
              <w:autoSpaceDN w:val="0"/>
              <w:adjustRightInd w:val="0"/>
            </w:pPr>
            <w:r w:rsidRPr="003951F6"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5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6276" w:rsidRPr="003951F6" w:rsidRDefault="000C6276" w:rsidP="000C6276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 w:rsidRPr="003951F6">
              <w:t>В соответствии с распоряжением Департамента государственного заказа Томской области от 02.12.2013 № 103-р.</w:t>
            </w:r>
          </w:p>
        </w:tc>
      </w:tr>
    </w:tbl>
    <w:p w:rsidR="000C6276" w:rsidRPr="003951F6" w:rsidRDefault="000C6276" w:rsidP="000C6276">
      <w:pPr>
        <w:autoSpaceDE w:val="0"/>
        <w:autoSpaceDN w:val="0"/>
        <w:adjustRightInd w:val="0"/>
        <w:outlineLvl w:val="2"/>
      </w:pPr>
    </w:p>
    <w:p w:rsidR="003967F4" w:rsidRPr="003951F6" w:rsidRDefault="003967F4" w:rsidP="005B2F51">
      <w:pPr>
        <w:autoSpaceDE w:val="0"/>
        <w:autoSpaceDN w:val="0"/>
        <w:adjustRightInd w:val="0"/>
        <w:jc w:val="center"/>
        <w:outlineLvl w:val="2"/>
      </w:pPr>
    </w:p>
    <w:p w:rsidR="003967F4" w:rsidRPr="003951F6" w:rsidRDefault="003967F4" w:rsidP="005B2F51">
      <w:pPr>
        <w:autoSpaceDE w:val="0"/>
        <w:autoSpaceDN w:val="0"/>
        <w:adjustRightInd w:val="0"/>
        <w:jc w:val="center"/>
        <w:outlineLvl w:val="2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t>Раздел 5. Оценка рисков реализации ВЦП</w:t>
      </w:r>
    </w:p>
    <w:p w:rsidR="005B2F51" w:rsidRPr="003951F6" w:rsidRDefault="005B2F51" w:rsidP="005B2F51">
      <w:pPr>
        <w:autoSpaceDE w:val="0"/>
        <w:autoSpaceDN w:val="0"/>
        <w:adjustRightInd w:val="0"/>
        <w:ind w:firstLine="540"/>
        <w:jc w:val="both"/>
        <w:outlineLvl w:val="2"/>
      </w:pPr>
    </w:p>
    <w:tbl>
      <w:tblPr>
        <w:tblW w:w="990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75"/>
        <w:gridCol w:w="3825"/>
      </w:tblGrid>
      <w:tr w:rsidR="003951F6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Описание рисков      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Оценка возможного влияния  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рисков на реализацию ВЦП  </w:t>
            </w:r>
          </w:p>
        </w:tc>
      </w:tr>
      <w:tr w:rsidR="003951F6" w:rsidRPr="003951F6" w:rsidTr="008A59A9">
        <w:trPr>
          <w:cantSplit/>
          <w:trHeight w:val="24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5B2F5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ind w:left="497" w:hanging="425"/>
              <w:jc w:val="both"/>
            </w:pPr>
            <w:r w:rsidRPr="003951F6">
              <w:t>Изменение нормативной правовой базы Российской Федерации в сфере  закупок товаров, работ, услуг для обеспечения государственных и муниципальных нужд</w:t>
            </w:r>
          </w:p>
          <w:p w:rsidR="005B2F51" w:rsidRPr="003951F6" w:rsidRDefault="005B2F51" w:rsidP="008A59A9">
            <w:pPr>
              <w:autoSpaceDE w:val="0"/>
              <w:autoSpaceDN w:val="0"/>
              <w:adjustRightInd w:val="0"/>
              <w:ind w:firstLine="540"/>
              <w:jc w:val="both"/>
            </w:pP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Изменение законодательства повлечет необходимость обучения специалистов </w:t>
            </w:r>
            <w:r w:rsidR="00E6412A" w:rsidRPr="003951F6">
              <w:rPr>
                <w:rFonts w:ascii="Times New Roman" w:hAnsi="Times New Roman" w:cs="Times New Roman"/>
                <w:sz w:val="24"/>
                <w:szCs w:val="24"/>
              </w:rPr>
              <w:t>областного государственного казенного учреждения «Центр государственных закупок Томской области»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, заказчиков и дополнительные расходы бюджетных средств. </w:t>
            </w:r>
          </w:p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финансовых средств в ВЦП  на минимизацию указанных рисков не заложено. </w:t>
            </w:r>
          </w:p>
        </w:tc>
      </w:tr>
      <w:tr w:rsidR="003951F6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5B2F51">
            <w:pPr>
              <w:pStyle w:val="ConsPlusNormal"/>
              <w:numPr>
                <w:ilvl w:val="0"/>
                <w:numId w:val="1"/>
              </w:numPr>
              <w:ind w:left="497" w:hanging="425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Несвоевременное предоставление заказчиками информации о планируемых закупках, некачественное формирование заказчиками технических заданий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Несвоевременное предоставление заказчиками информации о планируемых закупках повлечет срыв формирования сводного плана-графика осуществления закупок и невозможность организации  совместных процедур.</w:t>
            </w:r>
          </w:p>
          <w:p w:rsidR="005B2F51" w:rsidRPr="003951F6" w:rsidRDefault="005B2F51" w:rsidP="008A59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Некачественное формирование технических заданий заказчиками может привести к ограничению количества участников закупок, жалобам в контрольные органы на действия заказчика,  уполномоченного органа, уполномоченного учреждения, комиссии</w:t>
            </w:r>
            <w:r w:rsidRPr="003951F6">
              <w:t>.</w:t>
            </w:r>
          </w:p>
        </w:tc>
      </w:tr>
      <w:tr w:rsidR="005B2F51" w:rsidRPr="003951F6" w:rsidTr="008A59A9">
        <w:trPr>
          <w:cantSplit/>
          <w:trHeight w:val="360"/>
        </w:trPr>
        <w:tc>
          <w:tcPr>
            <w:tcW w:w="60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 xml:space="preserve">Возможные косвенные последствия реализации  </w:t>
            </w:r>
            <w:r w:rsidRPr="003951F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ВЦП, носящие отрицательный характер         </w:t>
            </w:r>
          </w:p>
        </w:tc>
        <w:tc>
          <w:tcPr>
            <w:tcW w:w="3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951F6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</w:tbl>
    <w:p w:rsidR="005B2F51" w:rsidRPr="003951F6" w:rsidRDefault="005B2F51" w:rsidP="005B2F51">
      <w:pPr>
        <w:autoSpaceDE w:val="0"/>
        <w:autoSpaceDN w:val="0"/>
        <w:adjustRightInd w:val="0"/>
        <w:ind w:left="540"/>
        <w:jc w:val="both"/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  <w:rPr>
          <w:lang w:val="en-US"/>
        </w:rPr>
        <w:sectPr w:rsidR="005B2F51" w:rsidRPr="003951F6" w:rsidSect="003106F1">
          <w:footerReference w:type="default" r:id="rId14"/>
          <w:pgSz w:w="11905" w:h="16838" w:code="9"/>
          <w:pgMar w:top="851" w:right="706" w:bottom="567" w:left="1080" w:header="720" w:footer="720" w:gutter="0"/>
          <w:cols w:space="720"/>
        </w:sectPr>
      </w:pPr>
    </w:p>
    <w:p w:rsidR="005B2F51" w:rsidRPr="003951F6" w:rsidRDefault="005B2F51" w:rsidP="005B2F51">
      <w:pPr>
        <w:autoSpaceDE w:val="0"/>
        <w:autoSpaceDN w:val="0"/>
        <w:adjustRightInd w:val="0"/>
        <w:jc w:val="center"/>
        <w:outlineLvl w:val="2"/>
      </w:pPr>
      <w:r w:rsidRPr="003951F6">
        <w:lastRenderedPageBreak/>
        <w:t>Раздел 6. Мероприятия ВЦП</w:t>
      </w:r>
    </w:p>
    <w:tbl>
      <w:tblPr>
        <w:tblpPr w:leftFromText="180" w:rightFromText="180" w:vertAnchor="text" w:horzAnchor="margin" w:tblpXSpec="center" w:tblpY="39"/>
        <w:tblW w:w="1619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515"/>
        <w:gridCol w:w="1559"/>
        <w:gridCol w:w="900"/>
        <w:gridCol w:w="855"/>
        <w:gridCol w:w="1364"/>
        <w:gridCol w:w="1134"/>
        <w:gridCol w:w="990"/>
        <w:gridCol w:w="960"/>
        <w:gridCol w:w="992"/>
        <w:gridCol w:w="1559"/>
        <w:gridCol w:w="850"/>
        <w:gridCol w:w="993"/>
        <w:gridCol w:w="992"/>
        <w:gridCol w:w="992"/>
      </w:tblGrid>
      <w:tr w:rsidR="003951F6" w:rsidRPr="003951F6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  <w:t xml:space="preserve">NN </w:t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пп</w:t>
            </w:r>
            <w:proofErr w:type="spellEnd"/>
            <w:r w:rsidRPr="003951F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1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  <w:t>Наименование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Содержание  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Срок реализации</w:t>
            </w:r>
            <w:r w:rsidRPr="003951F6">
              <w:rPr>
                <w:rFonts w:ascii="Times New Roman" w:hAnsi="Times New Roman" w:cs="Times New Roman"/>
              </w:rPr>
              <w:br/>
              <w:t>мероприятия</w:t>
            </w:r>
          </w:p>
        </w:tc>
        <w:tc>
          <w:tcPr>
            <w:tcW w:w="136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Испо</w:t>
            </w:r>
            <w:proofErr w:type="gramStart"/>
            <w:r w:rsidRPr="003951F6">
              <w:rPr>
                <w:rFonts w:ascii="Times New Roman" w:hAnsi="Times New Roman" w:cs="Times New Roman"/>
              </w:rPr>
              <w:t>л</w:t>
            </w:r>
            <w:proofErr w:type="spellEnd"/>
            <w:r w:rsidRPr="003951F6">
              <w:rPr>
                <w:rFonts w:ascii="Times New Roman" w:hAnsi="Times New Roman" w:cs="Times New Roman"/>
              </w:rPr>
              <w:t>-</w:t>
            </w:r>
            <w:proofErr w:type="gramEnd"/>
            <w:r w:rsidRPr="003951F6">
              <w:rPr>
                <w:rFonts w:ascii="Times New Roman" w:hAnsi="Times New Roman" w:cs="Times New Roman"/>
              </w:rPr>
              <w:t xml:space="preserve"> </w:t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нитель</w:t>
            </w:r>
            <w:proofErr w:type="spellEnd"/>
            <w:r w:rsidRPr="003951F6">
              <w:rPr>
                <w:rFonts w:ascii="Times New Roman" w:hAnsi="Times New Roman" w:cs="Times New Roman"/>
              </w:rPr>
              <w:t xml:space="preserve"> </w:t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меро</w:t>
            </w:r>
            <w:proofErr w:type="spellEnd"/>
            <w:r w:rsidRPr="003951F6">
              <w:rPr>
                <w:rFonts w:ascii="Times New Roman" w:hAnsi="Times New Roman" w:cs="Times New Roman"/>
              </w:rPr>
              <w:t xml:space="preserve">-  </w:t>
            </w:r>
            <w:r w:rsidRPr="003951F6">
              <w:rPr>
                <w:rFonts w:ascii="Times New Roman" w:hAnsi="Times New Roman" w:cs="Times New Roman"/>
              </w:rPr>
              <w:br/>
              <w:t>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Код </w:t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класификации</w:t>
            </w:r>
            <w:proofErr w:type="spellEnd"/>
            <w:r w:rsidRPr="003951F6">
              <w:rPr>
                <w:rFonts w:ascii="Times New Roman" w:hAnsi="Times New Roman" w:cs="Times New Roman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29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Расходы на     </w:t>
            </w:r>
            <w:r w:rsidRPr="003951F6">
              <w:rPr>
                <w:rFonts w:ascii="Times New Roman" w:hAnsi="Times New Roman" w:cs="Times New Roman"/>
              </w:rPr>
              <w:br/>
              <w:t xml:space="preserve">мероприятие (тыс.  </w:t>
            </w:r>
            <w:r w:rsidRPr="003951F6">
              <w:rPr>
                <w:rFonts w:ascii="Times New Roman" w:hAnsi="Times New Roman" w:cs="Times New Roman"/>
              </w:rPr>
              <w:br/>
              <w:t>руб.)</w:t>
            </w:r>
          </w:p>
        </w:tc>
        <w:tc>
          <w:tcPr>
            <w:tcW w:w="538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Показатели непосредственного результата   </w:t>
            </w:r>
            <w:r w:rsidRPr="003951F6">
              <w:rPr>
                <w:rFonts w:ascii="Times New Roman" w:hAnsi="Times New Roman" w:cs="Times New Roman"/>
              </w:rPr>
              <w:br/>
              <w:t>(показатели реализации мероприятия)</w:t>
            </w:r>
          </w:p>
        </w:tc>
      </w:tr>
      <w:tr w:rsidR="003951F6" w:rsidRPr="003951F6" w:rsidTr="008A59A9">
        <w:trPr>
          <w:cantSplit/>
          <w:trHeight w:val="720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с   </w:t>
            </w:r>
            <w:r w:rsidRPr="003951F6">
              <w:rPr>
                <w:rFonts w:ascii="Times New Roman" w:hAnsi="Times New Roman" w:cs="Times New Roman"/>
              </w:rPr>
              <w:br/>
              <w:t>(месяц/</w:t>
            </w:r>
            <w:r w:rsidRPr="003951F6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по   </w:t>
            </w:r>
            <w:r w:rsidRPr="003951F6">
              <w:rPr>
                <w:rFonts w:ascii="Times New Roman" w:hAnsi="Times New Roman" w:cs="Times New Roman"/>
              </w:rPr>
              <w:br/>
              <w:t>(месяц/</w:t>
            </w:r>
            <w:r w:rsidRPr="003951F6">
              <w:rPr>
                <w:rFonts w:ascii="Times New Roman" w:hAnsi="Times New Roman" w:cs="Times New Roman"/>
              </w:rPr>
              <w:br/>
              <w:t>год)</w:t>
            </w:r>
          </w:p>
        </w:tc>
        <w:tc>
          <w:tcPr>
            <w:tcW w:w="136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наименование  </w:t>
            </w:r>
            <w:r w:rsidRPr="003951F6">
              <w:rPr>
                <w:rFonts w:ascii="Times New Roman" w:hAnsi="Times New Roman" w:cs="Times New Roman"/>
              </w:rPr>
              <w:br/>
              <w:t>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единица</w:t>
            </w:r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измер</w:t>
            </w:r>
            <w:proofErr w:type="gramStart"/>
            <w:r w:rsidRPr="003951F6">
              <w:rPr>
                <w:rFonts w:ascii="Times New Roman" w:hAnsi="Times New Roman" w:cs="Times New Roman"/>
              </w:rPr>
              <w:t>е</w:t>
            </w:r>
            <w:proofErr w:type="spellEnd"/>
            <w:r w:rsidRPr="003951F6">
              <w:rPr>
                <w:rFonts w:ascii="Times New Roman" w:hAnsi="Times New Roman" w:cs="Times New Roman"/>
              </w:rPr>
              <w:t>-</w:t>
            </w:r>
            <w:proofErr w:type="gramEnd"/>
            <w:r w:rsidRPr="003951F6">
              <w:rPr>
                <w:rFonts w:ascii="Times New Roman" w:hAnsi="Times New Roman" w:cs="Times New Roman"/>
              </w:rPr>
              <w:br/>
            </w:r>
            <w:proofErr w:type="spellStart"/>
            <w:r w:rsidRPr="003951F6">
              <w:rPr>
                <w:rFonts w:ascii="Times New Roman" w:hAnsi="Times New Roman" w:cs="Times New Roman"/>
              </w:rPr>
              <w:t>ния</w:t>
            </w:r>
            <w:proofErr w:type="spellEnd"/>
            <w:r w:rsidRPr="003951F6">
              <w:rPr>
                <w:rFonts w:ascii="Times New Roman" w:hAnsi="Times New Roman" w:cs="Times New Roman"/>
              </w:rPr>
              <w:t xml:space="preserve">    </w:t>
            </w:r>
            <w:r w:rsidRPr="003951F6">
              <w:rPr>
                <w:rFonts w:ascii="Times New Roman" w:hAnsi="Times New Roman" w:cs="Times New Roman"/>
              </w:rPr>
              <w:br/>
              <w:t>показа-</w:t>
            </w:r>
            <w:r w:rsidRPr="003951F6">
              <w:rPr>
                <w:rFonts w:ascii="Times New Roman" w:hAnsi="Times New Roman" w:cs="Times New Roman"/>
              </w:rPr>
              <w:br/>
              <w:t>теля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>2015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>2016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8A59A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  <w:p w:rsidR="005B2F51" w:rsidRPr="003951F6" w:rsidRDefault="005B2F51" w:rsidP="005B2F51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br/>
              <w:t xml:space="preserve">2017 год </w:t>
            </w:r>
          </w:p>
        </w:tc>
      </w:tr>
      <w:tr w:rsidR="00751882" w:rsidRPr="003951F6" w:rsidTr="008A59A9">
        <w:trPr>
          <w:cantSplit/>
          <w:trHeight w:val="602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1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Определение поставщиков (подрядчиков, исполнителей)</w:t>
            </w:r>
          </w:p>
          <w:p w:rsidR="00751882" w:rsidRPr="003951F6" w:rsidRDefault="00751882" w:rsidP="00751882">
            <w:pPr>
              <w:jc w:val="both"/>
            </w:pPr>
            <w:r w:rsidRPr="003951F6">
              <w:rPr>
                <w:sz w:val="20"/>
                <w:szCs w:val="20"/>
              </w:rPr>
              <w:t xml:space="preserve">для </w:t>
            </w:r>
            <w:proofErr w:type="spellStart"/>
            <w:proofErr w:type="gramStart"/>
            <w:r w:rsidRPr="003951F6">
              <w:rPr>
                <w:sz w:val="20"/>
                <w:szCs w:val="20"/>
              </w:rPr>
              <w:t>государствен-ных</w:t>
            </w:r>
            <w:proofErr w:type="spellEnd"/>
            <w:proofErr w:type="gramEnd"/>
            <w:r w:rsidRPr="003951F6">
              <w:rPr>
                <w:sz w:val="20"/>
                <w:szCs w:val="20"/>
              </w:rPr>
              <w:t xml:space="preserve"> нужд и нужд бюджетных учреждений Томской области</w:t>
            </w: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jc w:val="both"/>
              <w:outlineLvl w:val="0"/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Подготовка и проведение открытого конкурса, конкурса с ограниченным участием, двухэтапного конкурса, электронного аукциона, запроса предложений на основании п.6 и п.8 ч.2 ст. 83 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01/2015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12/2017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Областное государственное казенное учреждение «Центр </w:t>
            </w:r>
            <w:proofErr w:type="spellStart"/>
            <w:proofErr w:type="gramStart"/>
            <w:r w:rsidRPr="003951F6">
              <w:rPr>
                <w:rFonts w:ascii="Times New Roman" w:hAnsi="Times New Roman" w:cs="Times New Roman"/>
              </w:rPr>
              <w:t>государствен-ных</w:t>
            </w:r>
            <w:proofErr w:type="spellEnd"/>
            <w:proofErr w:type="gramEnd"/>
            <w:r w:rsidRPr="003951F6">
              <w:rPr>
                <w:rFonts w:ascii="Times New Roman" w:hAnsi="Times New Roman" w:cs="Times New Roman"/>
              </w:rPr>
              <w:t xml:space="preserve"> закупок Томской области»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1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>2</w:t>
            </w: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0113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2226300</w:t>
            </w:r>
          </w:p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1 900,0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4 252,1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14 100,0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1 900,0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4 252, 1</w:t>
            </w: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14 100,0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1 900,0 </w:t>
            </w: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</w:p>
          <w:p w:rsidR="00751882" w:rsidRDefault="00751882" w:rsidP="007518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4 252,1</w:t>
            </w:r>
          </w:p>
          <w:p w:rsidR="00751882" w:rsidRPr="003951F6" w:rsidRDefault="00751882" w:rsidP="0075188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показатель    объема: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8A59A9">
        <w:trPr>
          <w:cantSplit/>
          <w:trHeight w:val="1418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Количество подготовленных и проведенных закупок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ед.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1100</w:t>
            </w:r>
          </w:p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8A59A9">
        <w:trPr>
          <w:cantSplit/>
          <w:trHeight w:val="689"/>
        </w:trPr>
        <w:tc>
          <w:tcPr>
            <w:tcW w:w="540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показатели, характеризующие качество: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51882" w:rsidRPr="003951F6" w:rsidTr="000C6276">
        <w:trPr>
          <w:cantSplit/>
          <w:trHeight w:val="1694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autoSpaceDE w:val="0"/>
              <w:autoSpaceDN w:val="0"/>
              <w:adjustRightInd w:val="0"/>
              <w:ind w:hanging="25"/>
              <w:outlineLvl w:val="1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6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ind w:firstLine="2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Доля несостоявшихся закупок по причине отсутствия заявок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Norma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30</w:t>
            </w:r>
          </w:p>
        </w:tc>
      </w:tr>
      <w:tr w:rsidR="00751882" w:rsidRPr="003951F6" w:rsidTr="000C6276">
        <w:trPr>
          <w:cantSplit/>
          <w:trHeight w:val="37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  <w:r w:rsidRPr="003951F6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882" w:rsidRPr="003951F6" w:rsidRDefault="00751882" w:rsidP="00751882">
            <w:pPr>
              <w:rPr>
                <w:sz w:val="20"/>
                <w:szCs w:val="20"/>
              </w:rPr>
            </w:pPr>
            <w:r w:rsidRPr="003951F6">
              <w:rPr>
                <w:sz w:val="20"/>
                <w:szCs w:val="20"/>
              </w:rPr>
              <w:t>20 252,1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51882" w:rsidRPr="003951F6" w:rsidRDefault="00751882" w:rsidP="00751882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B2F51" w:rsidRDefault="005B2F51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  <w:sectPr w:rsidR="008A59A9" w:rsidSect="008A59A9">
          <w:pgSz w:w="16838" w:h="11905" w:orient="landscape" w:code="9"/>
          <w:pgMar w:top="539" w:right="1134" w:bottom="567" w:left="1134" w:header="720" w:footer="720" w:gutter="0"/>
          <w:cols w:space="720"/>
          <w:docGrid w:linePitch="326"/>
        </w:sectPr>
      </w:pP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lastRenderedPageBreak/>
        <w:t xml:space="preserve">Приложение № </w:t>
      </w:r>
      <w:r>
        <w:t>2</w:t>
      </w:r>
      <w:r w:rsidRPr="008A59A9">
        <w:t xml:space="preserve"> к приказу </w:t>
      </w: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t xml:space="preserve">Департамента государственного </w:t>
      </w:r>
    </w:p>
    <w:p w:rsidR="008A59A9" w:rsidRPr="008A59A9" w:rsidRDefault="008A59A9" w:rsidP="008A59A9">
      <w:pPr>
        <w:autoSpaceDE w:val="0"/>
        <w:autoSpaceDN w:val="0"/>
        <w:adjustRightInd w:val="0"/>
        <w:jc w:val="right"/>
        <w:outlineLvl w:val="1"/>
      </w:pPr>
      <w:r w:rsidRPr="008A59A9">
        <w:t xml:space="preserve">заказа Томской области </w:t>
      </w:r>
    </w:p>
    <w:p w:rsidR="008A59A9" w:rsidRPr="008A59A9" w:rsidRDefault="003A6BBD" w:rsidP="008A59A9">
      <w:pPr>
        <w:autoSpaceDE w:val="0"/>
        <w:autoSpaceDN w:val="0"/>
        <w:adjustRightInd w:val="0"/>
        <w:jc w:val="right"/>
        <w:outlineLvl w:val="1"/>
      </w:pPr>
      <w:r>
        <w:t xml:space="preserve">от    </w:t>
      </w:r>
      <w:bookmarkStart w:id="1" w:name="_GoBack"/>
      <w:bookmarkEnd w:id="1"/>
      <w:r w:rsidR="008A59A9" w:rsidRPr="008A59A9">
        <w:t>.01.2015 №    -п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t>Ведомственная целевая программа Томской области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t>«Оказание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топливно-энергетических ресурсов»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Паспорт ведомственной целевой программы Томской области</w:t>
      </w: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</w:p>
    <w:tbl>
      <w:tblPr>
        <w:tblW w:w="10179" w:type="dxa"/>
        <w:tblInd w:w="-4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01"/>
        <w:gridCol w:w="1275"/>
        <w:gridCol w:w="1276"/>
        <w:gridCol w:w="284"/>
        <w:gridCol w:w="1701"/>
        <w:gridCol w:w="1842"/>
      </w:tblGrid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Наименование СБП        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Департамент государственного заказа  Томской области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Тип ведомственной целевой программы Томской области (далее – ВЦП)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Первый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Наименование государственной программы Томской области, в состав которой включается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Совершенствование механизмов управления экономическим развитием Томской области</w:t>
            </w:r>
          </w:p>
        </w:tc>
      </w:tr>
      <w:tr w:rsidR="008A59A9" w:rsidRPr="008A59A9" w:rsidTr="008A59A9">
        <w:trPr>
          <w:cantSplit/>
          <w:trHeight w:val="2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Баланс экономических интересов потребителей и поставщиков на регулируемых рынках товаров и услуг</w:t>
            </w:r>
          </w:p>
        </w:tc>
      </w:tr>
      <w:tr w:rsidR="008A59A9" w:rsidRPr="008A59A9" w:rsidTr="008A59A9">
        <w:trPr>
          <w:cantSplit/>
          <w:trHeight w:val="60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03C9E" w:rsidP="008A59A9">
            <w:pPr>
              <w:autoSpaceDE w:val="0"/>
              <w:autoSpaceDN w:val="0"/>
              <w:adjustRightInd w:val="0"/>
            </w:pPr>
            <w:r w:rsidRPr="00803C9E">
              <w:t>Цель СБП согласно Положению об СБП (Уставу СБП) и (или) разделу II доклада о результатах и основных направлениях деятельности СБП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Обеспечение эффективного и рационального использования бюджетных средств, выделяемых на закупку товаров, выполнение работ, оказание услуг</w:t>
            </w:r>
          </w:p>
        </w:tc>
      </w:tr>
      <w:tr w:rsidR="008A59A9" w:rsidRPr="008A59A9" w:rsidTr="008A59A9">
        <w:trPr>
          <w:cantSplit/>
          <w:trHeight w:val="797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Цель ВЦП (Задача СБП)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Своевременное и полное обеспечение стратегическими товарами отдельных районов Томской области с ограниченными сроками завоза грузов и создание нормативных запасов топлива</w:t>
            </w:r>
          </w:p>
        </w:tc>
      </w:tr>
      <w:tr w:rsidR="008A59A9" w:rsidRPr="008A59A9" w:rsidTr="008A59A9">
        <w:trPr>
          <w:cantSplit/>
          <w:trHeight w:val="624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Наименования показателей конечного результата (показателей результата достижения цели ВЦП (задачи СБП))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Единица измерения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2015 г.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2016 г.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2017 г.</w:t>
            </w:r>
          </w:p>
        </w:tc>
      </w:tr>
      <w:tr w:rsidR="008A59A9" w:rsidRPr="008A59A9" w:rsidTr="008A59A9">
        <w:trPr>
          <w:cantSplit/>
          <w:trHeight w:val="1740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rPr>
                <w:rFonts w:cs="Arial"/>
              </w:rPr>
              <w:t>Обеспеченность отдельных районов Томской области необходимыми запасами топлива, в пределах норматива, для осуществления  электр</w:t>
            </w:r>
            <w:proofErr w:type="gramStart"/>
            <w:r w:rsidRPr="008A59A9">
              <w:rPr>
                <w:rFonts w:cs="Arial"/>
              </w:rPr>
              <w:t>о-</w:t>
            </w:r>
            <w:proofErr w:type="gramEnd"/>
            <w:r w:rsidRPr="008A59A9">
              <w:rPr>
                <w:rFonts w:cs="Arial"/>
              </w:rPr>
              <w:t xml:space="preserve"> и теплоснабжения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%</w:t>
            </w:r>
          </w:p>
        </w:tc>
        <w:tc>
          <w:tcPr>
            <w:tcW w:w="1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100</w:t>
            </w:r>
          </w:p>
        </w:tc>
      </w:tr>
      <w:tr w:rsidR="008A59A9" w:rsidRPr="008A59A9" w:rsidTr="008A59A9">
        <w:trPr>
          <w:cantSplit/>
          <w:trHeight w:val="334"/>
        </w:trPr>
        <w:tc>
          <w:tcPr>
            <w:tcW w:w="38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Срок реализации ВЦП</w:t>
            </w:r>
          </w:p>
        </w:tc>
        <w:tc>
          <w:tcPr>
            <w:tcW w:w="637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ВЦП носит постоянный характер</w:t>
            </w:r>
          </w:p>
        </w:tc>
      </w:tr>
      <w:tr w:rsidR="008A59A9" w:rsidRPr="008A59A9" w:rsidTr="00505475">
        <w:trPr>
          <w:cantSplit/>
          <w:trHeight w:val="298"/>
        </w:trPr>
        <w:tc>
          <w:tcPr>
            <w:tcW w:w="38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Объем расходов областного бюджета на реализацию ВЦП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Коды классификации расходов бюджетов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Сумма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(тыс. руб.)</w:t>
            </w:r>
          </w:p>
        </w:tc>
      </w:tr>
      <w:tr w:rsidR="008A59A9" w:rsidRPr="008A59A9" w:rsidTr="00505475">
        <w:trPr>
          <w:cantSplit/>
          <w:trHeight w:val="386"/>
        </w:trPr>
        <w:tc>
          <w:tcPr>
            <w:tcW w:w="38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Раздел, подраздел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Целевая статья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Вид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расходов</w:t>
            </w: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</w:tr>
      <w:tr w:rsidR="008A59A9" w:rsidRPr="008A59A9" w:rsidTr="00505475">
        <w:trPr>
          <w:cantSplit/>
          <w:trHeight w:val="314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2015 год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229 386,9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0426306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94 682,3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324 069,2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2016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  <w:lang w:val="en-US"/>
              </w:rPr>
              <w:t>253 085</w:t>
            </w:r>
            <w:r w:rsidRPr="008A59A9">
              <w:rPr>
                <w:sz w:val="22"/>
                <w:szCs w:val="22"/>
              </w:rPr>
              <w:t>,2</w:t>
            </w:r>
          </w:p>
        </w:tc>
      </w:tr>
      <w:tr w:rsidR="008A59A9" w:rsidRPr="008A59A9" w:rsidTr="00505475">
        <w:trPr>
          <w:cantSplit/>
          <w:trHeight w:val="243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0426306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13 682,5</w:t>
            </w:r>
          </w:p>
        </w:tc>
      </w:tr>
      <w:tr w:rsidR="008A59A9" w:rsidRPr="008A59A9" w:rsidTr="00505475">
        <w:trPr>
          <w:cantSplit/>
          <w:trHeight w:val="243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266 767,7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2017 год                  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 w:rsidRPr="008A59A9">
              <w:t>050</w:t>
            </w:r>
            <w:r w:rsidRPr="008A59A9">
              <w:rPr>
                <w:lang w:val="en-US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0426305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520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center"/>
              <w:rPr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205 700,0</w:t>
            </w:r>
          </w:p>
        </w:tc>
      </w:tr>
      <w:tr w:rsidR="008A59A9" w:rsidRPr="008A59A9" w:rsidTr="00505475">
        <w:trPr>
          <w:cantSplit/>
          <w:trHeight w:val="248"/>
        </w:trPr>
        <w:tc>
          <w:tcPr>
            <w:tcW w:w="3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lastRenderedPageBreak/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</w:pPr>
            <w:r w:rsidRPr="008A59A9">
              <w:t>х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A59A9" w:rsidRPr="008A59A9" w:rsidRDefault="008A59A9" w:rsidP="008A59A9">
            <w:pPr>
              <w:jc w:val="center"/>
              <w:rPr>
                <w:b/>
                <w:sz w:val="22"/>
                <w:szCs w:val="22"/>
              </w:rPr>
            </w:pPr>
            <w:r w:rsidRPr="008A59A9">
              <w:rPr>
                <w:sz w:val="22"/>
                <w:szCs w:val="22"/>
              </w:rPr>
              <w:t>205 700,0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 xml:space="preserve">Раздел 1. Характеристика задачи, для решения которой разработана ВЦП 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iCs/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iCs/>
          <w:szCs w:val="26"/>
        </w:rPr>
        <w:t xml:space="preserve">В соответствии </w:t>
      </w:r>
      <w:r w:rsidRPr="008A59A9">
        <w:rPr>
          <w:szCs w:val="26"/>
        </w:rPr>
        <w:t xml:space="preserve">постановлением Администрации Томской области от 13.05.2010 № 94а «О порядке предоставления из областного бюджета субсидий бюджетам муниципальных образований Томской области и их расходования» Департамент </w:t>
      </w:r>
      <w:r w:rsidRPr="008A59A9">
        <w:t xml:space="preserve">государственного заказа </w:t>
      </w:r>
      <w:r w:rsidRPr="008A59A9">
        <w:rPr>
          <w:szCs w:val="26"/>
        </w:rPr>
        <w:t>Томской области (далее - Департамент) исполняет функции  главного распорядителя бюджетных средств по следующим субсидиям:</w:t>
      </w:r>
    </w:p>
    <w:p w:rsidR="008A59A9" w:rsidRPr="008A59A9" w:rsidRDefault="008A59A9" w:rsidP="008A59A9">
      <w:pPr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ind w:left="0" w:firstLine="540"/>
        <w:jc w:val="both"/>
        <w:outlineLvl w:val="1"/>
        <w:rPr>
          <w:szCs w:val="26"/>
        </w:rPr>
      </w:pPr>
      <w:r w:rsidRPr="008A59A9">
        <w:rPr>
          <w:szCs w:val="26"/>
        </w:rPr>
        <w:t xml:space="preserve"> на компенсацию расходов по организации электроснабжения от дизельных электростанций; </w:t>
      </w:r>
    </w:p>
    <w:p w:rsidR="008A59A9" w:rsidRPr="008A59A9" w:rsidRDefault="008A59A9" w:rsidP="008A59A9">
      <w:pPr>
        <w:numPr>
          <w:ilvl w:val="0"/>
          <w:numId w:val="3"/>
        </w:numPr>
        <w:tabs>
          <w:tab w:val="num" w:pos="540"/>
          <w:tab w:val="left" w:pos="900"/>
        </w:tabs>
        <w:autoSpaceDE w:val="0"/>
        <w:autoSpaceDN w:val="0"/>
        <w:adjustRightInd w:val="0"/>
        <w:ind w:left="0" w:firstLine="540"/>
        <w:jc w:val="both"/>
        <w:outlineLvl w:val="1"/>
        <w:rPr>
          <w:szCs w:val="26"/>
        </w:rPr>
      </w:pPr>
      <w:r w:rsidRPr="008A59A9">
        <w:rPr>
          <w:szCs w:val="26"/>
        </w:rPr>
        <w:t>на компенсацию расходов по организации теплоснабжения теплоснабжающими организациями, использующими в качестве топлива нефть или мазут.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>Финансовое обеспечение вышеуказанных расходов осуществляется из областного бюджета в соответствии с Законом Томской области об областном бюджете на очередной финансовый год и плановый период.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>Предоставление субсидий бюджетам муниципальных образований осуществляется на основании соглашений о предоставлении субсидий из областного бюджета между Департаментом и Администрацией муниципального района.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>Субсидии на компенсацию расходов по организации электроснабжения от дизельных электростанций предоставляются бюджетам муниципальных образований, на территории которых электроснабжение осуществляется от дизельных электростанций.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электроснабжения от дизельных электростанций осуществляется в соответствии с </w:t>
      </w:r>
      <w:hyperlink r:id="rId15" w:history="1">
        <w:r w:rsidRPr="008A59A9">
          <w:rPr>
            <w:szCs w:val="26"/>
          </w:rPr>
          <w:t>методикой</w:t>
        </w:r>
      </w:hyperlink>
      <w:r w:rsidRPr="008A59A9">
        <w:rPr>
          <w:szCs w:val="26"/>
        </w:rPr>
        <w:t xml:space="preserve"> согласно приложению № 4 к постановлению Администрации Томской области от 13.05.2010 № 94а.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 xml:space="preserve">Субсидии на компенсацию расходов по организации теплоснабжения теплоснабжающими организациями, использующими в качестве топлива нефть или мазут, предоставляются бюджетам муниципальных образований Томской области, на территории которых теплоснабжение осуществляется теплоснабжающими организациями, использующими в качестве топлива нефть или мазут. 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rPr>
          <w:szCs w:val="26"/>
        </w:rPr>
      </w:pPr>
      <w:r w:rsidRPr="008A59A9">
        <w:rPr>
          <w:szCs w:val="26"/>
        </w:rPr>
        <w:t xml:space="preserve">Расчет и распределение субсидии бюджетам муниципальных образований Томской области на компенсацию расходов по организации теплоснабжения теплоснабжающими организациями, использующими в качестве топлива нефть или мазут, осуществляется в соответствии с </w:t>
      </w:r>
      <w:hyperlink r:id="rId16" w:history="1">
        <w:r w:rsidRPr="008A59A9">
          <w:rPr>
            <w:szCs w:val="26"/>
          </w:rPr>
          <w:t>методикой</w:t>
        </w:r>
      </w:hyperlink>
      <w:r w:rsidRPr="008A59A9">
        <w:rPr>
          <w:szCs w:val="26"/>
        </w:rPr>
        <w:t xml:space="preserve"> согласно приложению № </w:t>
      </w:r>
      <w:r w:rsidRPr="00C27893">
        <w:rPr>
          <w:szCs w:val="26"/>
        </w:rPr>
        <w:t>66</w:t>
      </w:r>
      <w:r w:rsidRPr="008A59A9">
        <w:rPr>
          <w:szCs w:val="26"/>
        </w:rPr>
        <w:t xml:space="preserve"> к постановлению Администрации Томской области от 13.05.2010 № 94а.</w:t>
      </w:r>
    </w:p>
    <w:p w:rsidR="008A59A9" w:rsidRPr="008A59A9" w:rsidRDefault="008A59A9" w:rsidP="008A59A9">
      <w:pPr>
        <w:autoSpaceDE w:val="0"/>
        <w:autoSpaceDN w:val="0"/>
        <w:adjustRightInd w:val="0"/>
        <w:jc w:val="both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2. Направления работ по достижению цели ВЦП (задачи СБП)</w:t>
      </w:r>
    </w:p>
    <w:p w:rsidR="008A59A9" w:rsidRPr="008A59A9" w:rsidRDefault="008A59A9" w:rsidP="008A59A9">
      <w:pPr>
        <w:ind w:firstLine="567"/>
        <w:jc w:val="both"/>
        <w:rPr>
          <w:sz w:val="26"/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  <w:r w:rsidRPr="008A59A9">
        <w:rPr>
          <w:szCs w:val="26"/>
        </w:rPr>
        <w:t>Достижение цели ВЦП осуществляется путем софинансирования за счет средств областного бюджета расходных обязательств, возникающих при выполнении полномочий органов местного самоуправления по вопросам  организации в отдельных муниципальных образованиях Томской области электроснабжения от дизельных электростанций и теплоснабжения теплоснабжающими организациями, использующими в качестве топлива нефть или мазут.</w:t>
      </w:r>
    </w:p>
    <w:p w:rsidR="008A59A9" w:rsidRP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>Для реализации цели Департамент ежемесячно перечисляет субсидии бюджетам муниципальных образований в соответствии с кассовыми планами перечисления субсидий, утвержденными Департаментом.</w:t>
      </w:r>
    </w:p>
    <w:p w:rsidR="008A59A9" w:rsidRDefault="008A59A9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  <w:r w:rsidRPr="008A59A9">
        <w:rPr>
          <w:szCs w:val="26"/>
        </w:rPr>
        <w:t xml:space="preserve"> </w:t>
      </w:r>
    </w:p>
    <w:p w:rsidR="00505475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505475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505475" w:rsidRPr="008A59A9" w:rsidRDefault="00505475" w:rsidP="008A59A9">
      <w:pPr>
        <w:autoSpaceDE w:val="0"/>
        <w:autoSpaceDN w:val="0"/>
        <w:adjustRightInd w:val="0"/>
        <w:ind w:firstLine="540"/>
        <w:jc w:val="both"/>
        <w:outlineLvl w:val="1"/>
        <w:rPr>
          <w:szCs w:val="26"/>
        </w:rPr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CE53F7" w:rsidRPr="008A59A9" w:rsidRDefault="00CE53F7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lastRenderedPageBreak/>
        <w:t>Раздел 3. Описание методик расчета показателей непосредственного результата (мероприятий ВЦП)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836"/>
        <w:gridCol w:w="1134"/>
        <w:gridCol w:w="1701"/>
        <w:gridCol w:w="2268"/>
        <w:gridCol w:w="2551"/>
      </w:tblGrid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  <w:r w:rsidRPr="008A59A9">
              <w:t>Наименование показателя</w:t>
            </w: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rPr>
                <w:lang w:val="en-US"/>
              </w:rPr>
              <w:t xml:space="preserve">Единица изменения показателя </w:t>
            </w: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Положительная динамика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(рост/снижение/стабильность)</w:t>
            </w:r>
          </w:p>
        </w:tc>
        <w:tc>
          <w:tcPr>
            <w:tcW w:w="2268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Методика расчета показателя</w:t>
            </w:r>
          </w:p>
        </w:tc>
        <w:tc>
          <w:tcPr>
            <w:tcW w:w="255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outlineLvl w:val="2"/>
            </w:pPr>
            <w:r w:rsidRPr="008A59A9">
              <w:t>Исходная информация для расчета показателя</w:t>
            </w:r>
          </w:p>
        </w:tc>
      </w:tr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1"/>
            </w:pPr>
            <w:r w:rsidRPr="008A59A9">
              <w:t>Количество муниципальных образований, на территории которых электроснабжение осуществляется от дизельных электростанций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1"/>
            </w:pP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ед.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  <w:r w:rsidRPr="008A59A9">
              <w:t>Стабильность</w:t>
            </w:r>
          </w:p>
        </w:tc>
        <w:tc>
          <w:tcPr>
            <w:tcW w:w="2268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Количество муниципальных образований, на территории которых электроснабжение осуществляется от дизельных электростанций. </w:t>
            </w:r>
          </w:p>
          <w:p w:rsidR="008A59A9" w:rsidRPr="008A59A9" w:rsidRDefault="008A59A9" w:rsidP="008A59A9">
            <w:pPr>
              <w:adjustRightInd w:val="0"/>
            </w:pPr>
          </w:p>
        </w:tc>
        <w:tc>
          <w:tcPr>
            <w:tcW w:w="2551" w:type="dxa"/>
          </w:tcPr>
          <w:p w:rsidR="008A59A9" w:rsidRPr="008A59A9" w:rsidRDefault="008A59A9" w:rsidP="008A59A9">
            <w:pPr>
              <w:rPr>
                <w:rFonts w:eastAsia="Arial Unicode MS"/>
                <w:iCs/>
              </w:rPr>
            </w:pPr>
            <w:r w:rsidRPr="008A59A9">
              <w:t>Отчеты муниципальных образований за отчетный период</w:t>
            </w:r>
          </w:p>
        </w:tc>
      </w:tr>
      <w:tr w:rsidR="008A59A9" w:rsidRPr="008A59A9" w:rsidTr="008A59A9">
        <w:tc>
          <w:tcPr>
            <w:tcW w:w="2836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1134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ед.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1701" w:type="dxa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Стабильность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outlineLvl w:val="2"/>
            </w:pPr>
          </w:p>
        </w:tc>
        <w:tc>
          <w:tcPr>
            <w:tcW w:w="2268" w:type="dxa"/>
          </w:tcPr>
          <w:p w:rsidR="008A59A9" w:rsidRPr="008A59A9" w:rsidRDefault="008A59A9" w:rsidP="008A59A9">
            <w:pPr>
              <w:adjustRightInd w:val="0"/>
            </w:pPr>
            <w:r w:rsidRPr="008A59A9">
              <w:t>Количество муниципальных образований, на территории которых теплоснабжение  осуществляется теплоснабжающими организациями, использующими в качестве топлива нефть или мазут</w:t>
            </w:r>
          </w:p>
        </w:tc>
        <w:tc>
          <w:tcPr>
            <w:tcW w:w="2551" w:type="dxa"/>
          </w:tcPr>
          <w:p w:rsidR="008A59A9" w:rsidRPr="008A59A9" w:rsidRDefault="008A59A9" w:rsidP="008A59A9">
            <w:pPr>
              <w:rPr>
                <w:rFonts w:eastAsia="Arial Unicode MS"/>
                <w:iCs/>
              </w:rPr>
            </w:pPr>
            <w:r w:rsidRPr="008A59A9">
              <w:t>Отчеты муниципальных образований за отчетный период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4. Порядок управления ВЦП</w:t>
      </w:r>
      <w:r w:rsidRPr="008A59A9">
        <w:rPr>
          <w:strike/>
        </w:rPr>
        <w:t xml:space="preserve"> 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10348" w:type="dxa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6237"/>
      </w:tblGrid>
      <w:tr w:rsidR="008A59A9" w:rsidRPr="008A59A9" w:rsidTr="008A59A9">
        <w:trPr>
          <w:trHeight w:val="76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proofErr w:type="gramStart"/>
            <w:r w:rsidRPr="008A59A9">
              <w:t>Ответственный</w:t>
            </w:r>
            <w:proofErr w:type="gramEnd"/>
            <w:r w:rsidRPr="008A59A9">
              <w:t xml:space="preserve"> за  реализацию ВЦП (фамилия, имя, отчество, должность)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i/>
              </w:rPr>
            </w:pPr>
            <w:r w:rsidRPr="008A59A9">
              <w:t>Пономаренко Михаил Владимирович – начальник Департамента государственного заказа Томской области</w:t>
            </w:r>
          </w:p>
        </w:tc>
      </w:tr>
      <w:tr w:rsidR="008A59A9" w:rsidRPr="008A59A9" w:rsidTr="008A59A9">
        <w:trPr>
          <w:trHeight w:val="48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Порядок организации работы по реализации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  <w:outlineLvl w:val="1"/>
              <w:rPr>
                <w:i/>
              </w:rPr>
            </w:pPr>
            <w:r w:rsidRPr="008A59A9">
              <w:t>Расчет и распределение субсидии бюджетам муниципальных образований Томской области на  очередной финансовый год и плановый период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  <w:outlineLvl w:val="1"/>
              <w:rPr>
                <w:i/>
              </w:rPr>
            </w:pPr>
            <w:r w:rsidRPr="008A59A9">
              <w:t xml:space="preserve"> Составление кассовых планов перечисления субсидий в текущем финансовом году.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</w:pPr>
            <w:r w:rsidRPr="008A59A9">
              <w:t>Ежемесячное перечисление субсидий бюджетам муниципальных образований в соответствии с утвержденными кассовыми планами перечисления субсидий.</w:t>
            </w:r>
          </w:p>
          <w:p w:rsidR="008A59A9" w:rsidRPr="008A59A9" w:rsidRDefault="008A59A9" w:rsidP="008A59A9">
            <w:pPr>
              <w:numPr>
                <w:ilvl w:val="0"/>
                <w:numId w:val="4"/>
              </w:numPr>
              <w:tabs>
                <w:tab w:val="left" w:pos="286"/>
                <w:tab w:val="left" w:pos="413"/>
                <w:tab w:val="left" w:pos="779"/>
              </w:tabs>
              <w:autoSpaceDE w:val="0"/>
              <w:autoSpaceDN w:val="0"/>
              <w:adjustRightInd w:val="0"/>
              <w:ind w:firstLine="72"/>
              <w:jc w:val="both"/>
            </w:pPr>
            <w:proofErr w:type="gramStart"/>
            <w:r w:rsidRPr="008A59A9">
              <w:t>Контроль за</w:t>
            </w:r>
            <w:proofErr w:type="gramEnd"/>
            <w:r w:rsidRPr="008A59A9">
              <w:t xml:space="preserve"> использованием субсидий.</w:t>
            </w:r>
          </w:p>
        </w:tc>
      </w:tr>
      <w:tr w:rsidR="008A59A9" w:rsidRPr="008A59A9" w:rsidTr="008A59A9">
        <w:trPr>
          <w:trHeight w:val="55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proofErr w:type="gramStart"/>
            <w:r w:rsidRPr="008A59A9">
              <w:t>Ответственный за текущий мониторинг  ВЦП и составление форм годовой отчетности о реализации ВЦП (фамилия, имя, отчество, должность)</w:t>
            </w:r>
            <w:proofErr w:type="gramEnd"/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>Калугина Елена Федоровна - консультант Комитета  планирования и аналитической работы</w:t>
            </w:r>
          </w:p>
        </w:tc>
      </w:tr>
      <w:tr w:rsidR="008A59A9" w:rsidRPr="008A59A9" w:rsidTr="008A59A9">
        <w:trPr>
          <w:trHeight w:val="480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t xml:space="preserve">Сроки текущего          </w:t>
            </w:r>
            <w:r w:rsidRPr="008A59A9">
              <w:br/>
              <w:t xml:space="preserve">мониторинга ВЦП                     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jc w:val="both"/>
              <w:rPr>
                <w:bCs/>
              </w:rPr>
            </w:pPr>
            <w:r w:rsidRPr="008A59A9">
              <w:rPr>
                <w:bCs/>
              </w:rPr>
              <w:t>1. По субсидиям на компенсацию расходов по организации электроснабжения от дизельных электростанций - ежеквартально.</w:t>
            </w:r>
          </w:p>
          <w:p w:rsidR="008A59A9" w:rsidRPr="008A59A9" w:rsidRDefault="008A59A9" w:rsidP="008A59A9">
            <w:pPr>
              <w:jc w:val="both"/>
              <w:rPr>
                <w:bCs/>
              </w:rPr>
            </w:pPr>
            <w:r w:rsidRPr="008A59A9">
              <w:rPr>
                <w:bCs/>
              </w:rPr>
              <w:lastRenderedPageBreak/>
              <w:t>2. По субсидиям на компенсацию расходов по организации теплоснабжения теплоснабжающими организациями, использующими в качестве топлива нефть или мазут – ежемесячно.</w:t>
            </w:r>
          </w:p>
        </w:tc>
      </w:tr>
      <w:tr w:rsidR="008A59A9" w:rsidRPr="008A59A9" w:rsidTr="008A59A9">
        <w:trPr>
          <w:trHeight w:val="553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</w:pPr>
            <w:r w:rsidRPr="008A59A9">
              <w:lastRenderedPageBreak/>
              <w:t>Порядок осуществления текущего мониторинга ВЦП и формы отчетности по текущему мониторингу ВЦП</w:t>
            </w:r>
          </w:p>
        </w:tc>
        <w:tc>
          <w:tcPr>
            <w:tcW w:w="6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</w:pPr>
            <w:r w:rsidRPr="008A59A9">
              <w:t>По факту расходования субсидий своевременно корректируется кассовый план перечисления субсидий в текущем финансовом году, а также вносятся предложения по корректировке областного бюджета текущего финансового года в части размера субсидий и их перераспределения между муниципальными образованиями.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lang w:val="en-US"/>
              </w:rPr>
            </w:pPr>
            <w:r w:rsidRPr="008A59A9">
              <w:t>Формы отчетности утверждены:</w:t>
            </w:r>
          </w:p>
          <w:p w:rsidR="008A59A9" w:rsidRPr="008A59A9" w:rsidRDefault="008A59A9" w:rsidP="008A59A9">
            <w:pPr>
              <w:numPr>
                <w:ilvl w:val="0"/>
                <w:numId w:val="5"/>
              </w:numPr>
              <w:tabs>
                <w:tab w:val="num" w:pos="470"/>
              </w:tabs>
              <w:autoSpaceDE w:val="0"/>
              <w:autoSpaceDN w:val="0"/>
              <w:adjustRightInd w:val="0"/>
              <w:ind w:left="110"/>
              <w:jc w:val="both"/>
            </w:pPr>
            <w:r w:rsidRPr="008A59A9">
              <w:t>Приказом Департамента государственного заказа Томской области от 18.12.2013 № 38-п «Об утверждении порядка составления и предоставления отчетности о расходовании средств субсидий на компенсацию расходов по организации электроснабжения от дизельных электростанций бюджетами муниципальных образований».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rFonts w:eastAsia="Arial Unicode MS"/>
                <w:iCs/>
              </w:rPr>
            </w:pPr>
            <w:r w:rsidRPr="008A59A9">
              <w:t>Приказом Департамента государственного заказа Томской области от 18.12.2013 № 39-п «Об утверждении порядка составления и предоставления отчетности о расходовании средств субсидий на компенсацию расходов по организации теплоснабжения теплоснабжающими организациями, использующими в качестве топлива нефть или мазут, бюджетами муниципальных образований».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p w:rsidR="00505475" w:rsidRDefault="00505475" w:rsidP="008A59A9">
      <w:pPr>
        <w:autoSpaceDE w:val="0"/>
        <w:autoSpaceDN w:val="0"/>
        <w:adjustRightInd w:val="0"/>
        <w:jc w:val="center"/>
        <w:outlineLvl w:val="2"/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2"/>
      </w:pPr>
      <w:r w:rsidRPr="008A59A9">
        <w:t>Раздел 5. Оценка рисков реализации ВЦП</w:t>
      </w:r>
    </w:p>
    <w:p w:rsidR="008A59A9" w:rsidRPr="008A59A9" w:rsidRDefault="008A59A9" w:rsidP="008A59A9">
      <w:pPr>
        <w:autoSpaceDE w:val="0"/>
        <w:autoSpaceDN w:val="0"/>
        <w:adjustRightInd w:val="0"/>
        <w:outlineLvl w:val="2"/>
      </w:pP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4962"/>
      </w:tblGrid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Описание рисков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Оценка возможного влияния рисков на реализацию ВЦП </w:t>
            </w:r>
          </w:p>
        </w:tc>
      </w:tr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Несвоевременное предоставление органами местного самоуправления компенсации энергоснабжающим организациям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Отрицательное влияние на обеспечение бесперебойной работы котельных и ДЭС.</w:t>
            </w:r>
          </w:p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Нарушение сроков начала отопительного сезона.</w:t>
            </w:r>
          </w:p>
        </w:tc>
      </w:tr>
      <w:tr w:rsidR="008A59A9" w:rsidRPr="00E44C54" w:rsidTr="008A59A9">
        <w:trPr>
          <w:trHeight w:val="36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Рост цен на топливо (дизельное топливо, нефть, мазут)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Неполное достижение конечного результата.</w:t>
            </w:r>
          </w:p>
        </w:tc>
      </w:tr>
      <w:tr w:rsidR="008A59A9" w:rsidRPr="00E44C54" w:rsidTr="008A59A9">
        <w:trPr>
          <w:trHeight w:val="600"/>
        </w:trPr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 xml:space="preserve">Возможные косвенные последствия реализации  </w:t>
            </w:r>
            <w:r w:rsidRPr="00E44C54">
              <w:br/>
              <w:t xml:space="preserve">ВЦП, носящие отрицательный характер         </w:t>
            </w:r>
          </w:p>
        </w:tc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E44C54" w:rsidRDefault="008A59A9" w:rsidP="008A59A9">
            <w:pPr>
              <w:autoSpaceDE w:val="0"/>
              <w:autoSpaceDN w:val="0"/>
              <w:adjustRightInd w:val="0"/>
            </w:pPr>
            <w:r w:rsidRPr="00E44C54">
              <w:t>Отсутствуют</w:t>
            </w:r>
          </w:p>
        </w:tc>
      </w:tr>
    </w:tbl>
    <w:p w:rsidR="008A59A9" w:rsidRDefault="008A59A9" w:rsidP="008A59A9">
      <w:pPr>
        <w:autoSpaceDE w:val="0"/>
        <w:autoSpaceDN w:val="0"/>
        <w:adjustRightInd w:val="0"/>
        <w:outlineLvl w:val="1"/>
        <w:sectPr w:rsidR="008A59A9" w:rsidSect="00505475">
          <w:footerReference w:type="default" r:id="rId17"/>
          <w:footnotePr>
            <w:numFmt w:val="chicago"/>
            <w:numRestart w:val="eachPage"/>
          </w:footnotePr>
          <w:pgSz w:w="11906" w:h="16838" w:code="9"/>
          <w:pgMar w:top="709" w:right="851" w:bottom="709" w:left="1560" w:header="709" w:footer="709" w:gutter="0"/>
          <w:cols w:space="708"/>
          <w:docGrid w:linePitch="360"/>
        </w:sectPr>
      </w:pPr>
    </w:p>
    <w:p w:rsidR="008A59A9" w:rsidRPr="008A59A9" w:rsidRDefault="008A59A9" w:rsidP="008A59A9">
      <w:pPr>
        <w:autoSpaceDE w:val="0"/>
        <w:autoSpaceDN w:val="0"/>
        <w:adjustRightInd w:val="0"/>
        <w:jc w:val="center"/>
        <w:outlineLvl w:val="1"/>
      </w:pPr>
      <w:r w:rsidRPr="008A59A9">
        <w:lastRenderedPageBreak/>
        <w:t>Раздел 6.</w:t>
      </w:r>
      <w:r w:rsidRPr="008A59A9">
        <w:rPr>
          <w:lang w:val="en-US"/>
        </w:rPr>
        <w:t xml:space="preserve"> </w:t>
      </w:r>
      <w:r w:rsidRPr="008A59A9">
        <w:t>Мероприятия ВЦП</w:t>
      </w:r>
    </w:p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39"/>
        <w:tblW w:w="159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657"/>
        <w:gridCol w:w="1701"/>
        <w:gridCol w:w="850"/>
        <w:gridCol w:w="905"/>
        <w:gridCol w:w="938"/>
        <w:gridCol w:w="1559"/>
        <w:gridCol w:w="990"/>
        <w:gridCol w:w="1173"/>
        <w:gridCol w:w="1062"/>
        <w:gridCol w:w="1408"/>
        <w:gridCol w:w="900"/>
        <w:gridCol w:w="811"/>
        <w:gridCol w:w="709"/>
        <w:gridCol w:w="709"/>
      </w:tblGrid>
      <w:tr w:rsidR="008A59A9" w:rsidRPr="008A59A9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 xml:space="preserve">NN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пп</w:t>
            </w:r>
            <w:proofErr w:type="spellEnd"/>
            <w:r w:rsidRPr="008A59A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5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Наименование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Соде</w:t>
            </w:r>
            <w:proofErr w:type="gramStart"/>
            <w:r w:rsidRPr="008A59A9">
              <w:rPr>
                <w:sz w:val="20"/>
                <w:szCs w:val="20"/>
              </w:rPr>
              <w:t>р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жание</w:t>
            </w:r>
            <w:proofErr w:type="spellEnd"/>
            <w:r w:rsidRPr="008A59A9">
              <w:rPr>
                <w:sz w:val="20"/>
                <w:szCs w:val="20"/>
              </w:rPr>
              <w:t xml:space="preserve"> 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меро</w:t>
            </w:r>
            <w:proofErr w:type="spellEnd"/>
            <w:r w:rsidRPr="008A59A9">
              <w:rPr>
                <w:sz w:val="20"/>
                <w:szCs w:val="20"/>
              </w:rPr>
              <w:t xml:space="preserve">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Срок реализации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93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Испо</w:t>
            </w:r>
            <w:proofErr w:type="gramStart"/>
            <w:r w:rsidRPr="008A59A9">
              <w:rPr>
                <w:sz w:val="20"/>
                <w:szCs w:val="20"/>
              </w:rPr>
              <w:t>л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нитель</w:t>
            </w:r>
            <w:proofErr w:type="spell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меро</w:t>
            </w:r>
            <w:proofErr w:type="spellEnd"/>
            <w:r w:rsidRPr="008A59A9">
              <w:rPr>
                <w:sz w:val="20"/>
                <w:szCs w:val="20"/>
              </w:rPr>
              <w:t xml:space="preserve">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Код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класификации</w:t>
            </w:r>
            <w:proofErr w:type="spellEnd"/>
            <w:r w:rsidRPr="008A59A9">
              <w:rPr>
                <w:sz w:val="20"/>
                <w:szCs w:val="20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2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Расходы на     </w:t>
            </w:r>
            <w:r w:rsidRPr="008A59A9">
              <w:rPr>
                <w:sz w:val="20"/>
                <w:szCs w:val="20"/>
              </w:rPr>
              <w:br/>
              <w:t xml:space="preserve">мероприятие (тыс.  </w:t>
            </w:r>
            <w:r w:rsidRPr="008A59A9">
              <w:rPr>
                <w:sz w:val="20"/>
                <w:szCs w:val="20"/>
              </w:rPr>
              <w:br/>
              <w:t>руб.)</w:t>
            </w:r>
          </w:p>
        </w:tc>
        <w:tc>
          <w:tcPr>
            <w:tcW w:w="453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Показатели непосредственного результата   </w:t>
            </w:r>
            <w:r w:rsidRPr="008A59A9">
              <w:rPr>
                <w:sz w:val="20"/>
                <w:szCs w:val="20"/>
              </w:rPr>
              <w:br/>
              <w:t>(показатели реализации мероприятия)</w:t>
            </w:r>
          </w:p>
        </w:tc>
      </w:tr>
      <w:tr w:rsidR="008A59A9" w:rsidRPr="008A59A9" w:rsidTr="008A59A9">
        <w:trPr>
          <w:cantSplit/>
          <w:trHeight w:val="989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657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с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90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по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938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11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  <w:tc>
          <w:tcPr>
            <w:tcW w:w="14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наименование  </w:t>
            </w:r>
            <w:r w:rsidRPr="008A59A9">
              <w:rPr>
                <w:sz w:val="20"/>
                <w:szCs w:val="20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единица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измер</w:t>
            </w:r>
            <w:proofErr w:type="gramStart"/>
            <w:r w:rsidRPr="008A59A9">
              <w:rPr>
                <w:sz w:val="20"/>
                <w:szCs w:val="20"/>
              </w:rPr>
              <w:t>е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ния</w:t>
            </w:r>
            <w:proofErr w:type="spellEnd"/>
            <w:r w:rsidRPr="008A59A9">
              <w:rPr>
                <w:sz w:val="20"/>
                <w:szCs w:val="20"/>
              </w:rPr>
              <w:t xml:space="preserve">    </w:t>
            </w:r>
            <w:r w:rsidRPr="008A59A9">
              <w:rPr>
                <w:sz w:val="20"/>
                <w:szCs w:val="20"/>
              </w:rPr>
              <w:br/>
              <w:t>показа-</w:t>
            </w:r>
            <w:r w:rsidRPr="008A59A9">
              <w:rPr>
                <w:sz w:val="20"/>
                <w:szCs w:val="20"/>
              </w:rPr>
              <w:br/>
              <w:t>теля</w:t>
            </w:r>
          </w:p>
        </w:tc>
        <w:tc>
          <w:tcPr>
            <w:tcW w:w="8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</w:tr>
      <w:tr w:rsidR="008A59A9" w:rsidRPr="008A59A9" w:rsidTr="008A59A9">
        <w:trPr>
          <w:cantSplit/>
          <w:trHeight w:val="69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Обеспечение предоставления компенсации  расходов по организации электроснабжения от дизельных электростанций.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Предоставление субсидий бюджетам муниципальных образований: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1. на компенсацию  расходов энергоснабжающих организаций, возникающих при применении тарифов, установленных для населения в системе централизованного электроснабжения;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2.</w:t>
            </w:r>
            <w:r w:rsidRPr="008A59A9">
              <w:t xml:space="preserve"> </w:t>
            </w:r>
            <w:r w:rsidRPr="008A59A9">
              <w:rPr>
                <w:sz w:val="18"/>
                <w:szCs w:val="18"/>
              </w:rPr>
              <w:t>на возмещение затрат, обусловленных незапланированным в тарифе на электроэнергию ростом цен на дизельное топливо.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01/2015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12/2017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Департамент государственного заказа Томской области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050</w:t>
            </w:r>
            <w:r w:rsidRPr="008A59A9">
              <w:rPr>
                <w:sz w:val="20"/>
                <w:szCs w:val="20"/>
                <w:lang w:val="en-US"/>
              </w:rPr>
              <w:t>2</w:t>
            </w:r>
            <w:r w:rsidRPr="008A59A9">
              <w:rPr>
                <w:sz w:val="20"/>
                <w:szCs w:val="20"/>
              </w:rPr>
              <w:t xml:space="preserve"> 0426305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521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229 386,9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253 085,2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205 700,0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ind w:firstLine="20"/>
              <w:rPr>
                <w:sz w:val="20"/>
              </w:rPr>
            </w:pPr>
            <w:r w:rsidRPr="008A59A9">
              <w:rPr>
                <w:sz w:val="20"/>
              </w:rPr>
              <w:t xml:space="preserve">показатель     </w:t>
            </w:r>
            <w:r w:rsidRPr="008A59A9">
              <w:rPr>
                <w:sz w:val="20"/>
              </w:rPr>
              <w:br/>
              <w:t xml:space="preserve">объема: </w:t>
            </w:r>
          </w:p>
          <w:p w:rsidR="008A59A9" w:rsidRPr="008A59A9" w:rsidRDefault="008A59A9" w:rsidP="008A59A9">
            <w:pPr>
              <w:ind w:firstLine="20"/>
              <w:rPr>
                <w:sz w:val="20"/>
              </w:rPr>
            </w:pPr>
            <w:r w:rsidRPr="008A59A9">
              <w:rPr>
                <w:sz w:val="20"/>
              </w:rPr>
              <w:t xml:space="preserve">количество муниципальных образований </w:t>
            </w:r>
          </w:p>
          <w:p w:rsidR="008A59A9" w:rsidRPr="008A59A9" w:rsidRDefault="008A59A9" w:rsidP="008A59A9">
            <w:pPr>
              <w:ind w:firstLine="20"/>
              <w:rPr>
                <w:sz w:val="20"/>
              </w:rPr>
            </w:pPr>
            <w:r w:rsidRPr="008A59A9">
              <w:rPr>
                <w:sz w:val="20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7</w:t>
            </w: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tbl>
      <w:tblPr>
        <w:tblpPr w:leftFromText="180" w:rightFromText="180" w:vertAnchor="text" w:horzAnchor="margin" w:tblpXSpec="center" w:tblpY="178"/>
        <w:tblW w:w="1614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40"/>
        <w:gridCol w:w="1525"/>
        <w:gridCol w:w="900"/>
        <w:gridCol w:w="855"/>
        <w:gridCol w:w="1080"/>
        <w:gridCol w:w="1310"/>
        <w:gridCol w:w="1134"/>
        <w:gridCol w:w="992"/>
        <w:gridCol w:w="900"/>
        <w:gridCol w:w="1368"/>
        <w:gridCol w:w="900"/>
        <w:gridCol w:w="945"/>
        <w:gridCol w:w="945"/>
        <w:gridCol w:w="810"/>
      </w:tblGrid>
      <w:tr w:rsidR="008A59A9" w:rsidRPr="008A59A9" w:rsidTr="008A59A9">
        <w:trPr>
          <w:cantSplit/>
          <w:trHeight w:val="480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lastRenderedPageBreak/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 xml:space="preserve">NN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пп</w:t>
            </w:r>
            <w:proofErr w:type="spellEnd"/>
            <w:r w:rsidRPr="008A59A9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  <w:t>Наименование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52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Соде</w:t>
            </w:r>
            <w:proofErr w:type="gramStart"/>
            <w:r w:rsidRPr="008A59A9">
              <w:rPr>
                <w:sz w:val="20"/>
                <w:szCs w:val="20"/>
              </w:rPr>
              <w:t>р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жание</w:t>
            </w:r>
            <w:proofErr w:type="spellEnd"/>
            <w:r w:rsidRPr="008A59A9">
              <w:rPr>
                <w:sz w:val="20"/>
                <w:szCs w:val="20"/>
              </w:rPr>
              <w:t xml:space="preserve"> 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меро</w:t>
            </w:r>
            <w:proofErr w:type="spellEnd"/>
            <w:r w:rsidRPr="008A59A9">
              <w:rPr>
                <w:sz w:val="20"/>
                <w:szCs w:val="20"/>
              </w:rPr>
              <w:t xml:space="preserve">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7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Срок реализации</w:t>
            </w:r>
            <w:r w:rsidRPr="008A59A9">
              <w:rPr>
                <w:sz w:val="20"/>
                <w:szCs w:val="20"/>
              </w:rPr>
              <w:br/>
              <w:t>мероприятия</w:t>
            </w:r>
          </w:p>
        </w:tc>
        <w:tc>
          <w:tcPr>
            <w:tcW w:w="108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Испо</w:t>
            </w:r>
            <w:proofErr w:type="gramStart"/>
            <w:r w:rsidRPr="008A59A9">
              <w:rPr>
                <w:sz w:val="20"/>
                <w:szCs w:val="20"/>
              </w:rPr>
              <w:t>л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нитель</w:t>
            </w:r>
            <w:proofErr w:type="spellEnd"/>
            <w:r w:rsidRPr="008A59A9">
              <w:rPr>
                <w:sz w:val="20"/>
                <w:szCs w:val="20"/>
              </w:rPr>
              <w:t xml:space="preserve">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меро</w:t>
            </w:r>
            <w:proofErr w:type="spellEnd"/>
            <w:r w:rsidRPr="008A59A9">
              <w:rPr>
                <w:sz w:val="20"/>
                <w:szCs w:val="20"/>
              </w:rPr>
              <w:t xml:space="preserve">-  </w:t>
            </w:r>
            <w:r w:rsidRPr="008A59A9">
              <w:rPr>
                <w:sz w:val="20"/>
                <w:szCs w:val="20"/>
              </w:rPr>
              <w:br/>
              <w:t>приятия</w:t>
            </w:r>
          </w:p>
        </w:tc>
        <w:tc>
          <w:tcPr>
            <w:tcW w:w="131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Код 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класификации</w:t>
            </w:r>
            <w:proofErr w:type="spellEnd"/>
            <w:r w:rsidRPr="008A59A9">
              <w:rPr>
                <w:sz w:val="20"/>
                <w:szCs w:val="20"/>
              </w:rPr>
              <w:t xml:space="preserve"> расходов бюджетов (раздел, подраздел, целевая статья, вид расходов)</w:t>
            </w:r>
          </w:p>
        </w:tc>
        <w:tc>
          <w:tcPr>
            <w:tcW w:w="30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Расходы на     </w:t>
            </w:r>
            <w:r w:rsidRPr="008A59A9">
              <w:rPr>
                <w:sz w:val="20"/>
                <w:szCs w:val="20"/>
              </w:rPr>
              <w:br/>
              <w:t xml:space="preserve">мероприятие (тыс.  </w:t>
            </w:r>
            <w:r w:rsidRPr="008A59A9">
              <w:rPr>
                <w:sz w:val="20"/>
                <w:szCs w:val="20"/>
              </w:rPr>
              <w:br/>
              <w:t>руб.)</w:t>
            </w:r>
          </w:p>
        </w:tc>
        <w:tc>
          <w:tcPr>
            <w:tcW w:w="49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Показатели непосредственного результата   </w:t>
            </w:r>
            <w:r w:rsidRPr="008A59A9">
              <w:rPr>
                <w:sz w:val="20"/>
                <w:szCs w:val="20"/>
              </w:rPr>
              <w:br/>
              <w:t>(показатели реализации мероприятия)</w:t>
            </w:r>
          </w:p>
        </w:tc>
      </w:tr>
      <w:tr w:rsidR="008A59A9" w:rsidRPr="008A59A9" w:rsidTr="008A59A9">
        <w:trPr>
          <w:cantSplit/>
          <w:trHeight w:val="1408"/>
        </w:trPr>
        <w:tc>
          <w:tcPr>
            <w:tcW w:w="5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25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с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по   </w:t>
            </w:r>
            <w:r w:rsidRPr="008A59A9">
              <w:rPr>
                <w:sz w:val="20"/>
                <w:szCs w:val="20"/>
              </w:rPr>
              <w:br/>
              <w:t>(месяц/</w:t>
            </w:r>
            <w:r w:rsidRPr="008A59A9">
              <w:rPr>
                <w:sz w:val="20"/>
                <w:szCs w:val="20"/>
              </w:rPr>
              <w:br/>
              <w:t>год)</w:t>
            </w:r>
          </w:p>
        </w:tc>
        <w:tc>
          <w:tcPr>
            <w:tcW w:w="108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310" w:type="dxa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  <w:tc>
          <w:tcPr>
            <w:tcW w:w="13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  <w:t xml:space="preserve">наименование  </w:t>
            </w:r>
            <w:r w:rsidRPr="008A59A9">
              <w:rPr>
                <w:sz w:val="20"/>
                <w:szCs w:val="20"/>
              </w:rPr>
              <w:br/>
              <w:t>показателя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единица</w:t>
            </w:r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измер</w:t>
            </w:r>
            <w:proofErr w:type="gramStart"/>
            <w:r w:rsidRPr="008A59A9">
              <w:rPr>
                <w:sz w:val="20"/>
                <w:szCs w:val="20"/>
              </w:rPr>
              <w:t>е</w:t>
            </w:r>
            <w:proofErr w:type="spellEnd"/>
            <w:r w:rsidRPr="008A59A9">
              <w:rPr>
                <w:sz w:val="20"/>
                <w:szCs w:val="20"/>
              </w:rPr>
              <w:t>-</w:t>
            </w:r>
            <w:proofErr w:type="gramEnd"/>
            <w:r w:rsidRPr="008A59A9">
              <w:rPr>
                <w:sz w:val="20"/>
                <w:szCs w:val="20"/>
              </w:rPr>
              <w:br/>
            </w:r>
            <w:proofErr w:type="spellStart"/>
            <w:r w:rsidRPr="008A59A9">
              <w:rPr>
                <w:sz w:val="20"/>
                <w:szCs w:val="20"/>
              </w:rPr>
              <w:t>ния</w:t>
            </w:r>
            <w:proofErr w:type="spellEnd"/>
            <w:r w:rsidRPr="008A59A9">
              <w:rPr>
                <w:sz w:val="20"/>
                <w:szCs w:val="20"/>
              </w:rPr>
              <w:t xml:space="preserve">    </w:t>
            </w:r>
            <w:r w:rsidRPr="008A59A9">
              <w:rPr>
                <w:sz w:val="20"/>
                <w:szCs w:val="20"/>
              </w:rPr>
              <w:br/>
              <w:t>показа-</w:t>
            </w:r>
            <w:r w:rsidRPr="008A59A9">
              <w:rPr>
                <w:sz w:val="20"/>
                <w:szCs w:val="20"/>
              </w:rPr>
              <w:br/>
              <w:t>теля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2015 </w:t>
            </w:r>
            <w:r w:rsidRPr="008A59A9">
              <w:rPr>
                <w:sz w:val="20"/>
                <w:szCs w:val="20"/>
              </w:rPr>
              <w:br/>
              <w:t>год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2016 год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br/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2017 год</w:t>
            </w:r>
          </w:p>
        </w:tc>
      </w:tr>
      <w:tr w:rsidR="008A59A9" w:rsidRPr="008A59A9" w:rsidTr="008A59A9">
        <w:trPr>
          <w:cantSplit/>
          <w:trHeight w:val="60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A59A9">
              <w:rPr>
                <w:sz w:val="20"/>
              </w:rPr>
              <w:t>Обеспечение предоставления компенсации  расходов по организации теплоснабжения теплоснабжающими организациями, использующими в качестве топлива нефть или мазут.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 xml:space="preserve">Предоставление бюджетам муниципальных образований субсидий, размер которых определяется  исходя из объема топлива (нефть, мазут), необходимого для производства тепловой энергии, и разницы между фактической ценой топлива (нефть, мазут) и ценой топлива (нефть, мазут), </w:t>
            </w:r>
            <w:proofErr w:type="gramStart"/>
            <w:r w:rsidRPr="008A59A9">
              <w:rPr>
                <w:sz w:val="18"/>
                <w:szCs w:val="18"/>
              </w:rPr>
              <w:t>предусмотрен-ной</w:t>
            </w:r>
            <w:proofErr w:type="gramEnd"/>
            <w:r w:rsidRPr="008A59A9">
              <w:rPr>
                <w:sz w:val="18"/>
                <w:szCs w:val="18"/>
              </w:rPr>
              <w:t xml:space="preserve"> в тарифе.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ind w:hanging="25"/>
              <w:outlineLvl w:val="1"/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01/2015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</w:rPr>
              <w:t>12/201</w:t>
            </w:r>
            <w:r w:rsidRPr="008A59A9">
              <w:rPr>
                <w:sz w:val="20"/>
                <w:szCs w:val="20"/>
                <w:lang w:val="en-US"/>
              </w:rPr>
              <w:t>6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Департамент государственного заказа Томской области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050</w:t>
            </w:r>
            <w:r w:rsidRPr="008A59A9">
              <w:rPr>
                <w:sz w:val="20"/>
                <w:szCs w:val="20"/>
                <w:lang w:val="en-US"/>
              </w:rPr>
              <w:t>2</w:t>
            </w:r>
            <w:r w:rsidRPr="008A59A9">
              <w:rPr>
                <w:sz w:val="20"/>
                <w:szCs w:val="20"/>
              </w:rPr>
              <w:t xml:space="preserve"> 0426306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521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94 682,3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13 682,5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показатель     </w:t>
            </w:r>
            <w:r w:rsidRPr="008A59A9">
              <w:rPr>
                <w:sz w:val="20"/>
                <w:szCs w:val="20"/>
              </w:rPr>
              <w:br/>
              <w:t xml:space="preserve">объема: 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количество муниципальных образований </w:t>
            </w:r>
          </w:p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 xml:space="preserve">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Ед.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8A59A9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A59A9">
              <w:rPr>
                <w:sz w:val="20"/>
                <w:szCs w:val="20"/>
              </w:rPr>
              <w:t>0</w:t>
            </w:r>
          </w:p>
        </w:tc>
      </w:tr>
      <w:tr w:rsidR="008A59A9" w:rsidRPr="008A59A9" w:rsidTr="008A59A9">
        <w:trPr>
          <w:cantSplit/>
          <w:trHeight w:val="291"/>
        </w:trPr>
        <w:tc>
          <w:tcPr>
            <w:tcW w:w="24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20"/>
              </w:rPr>
            </w:pPr>
            <w:r w:rsidRPr="008A59A9">
              <w:rPr>
                <w:sz w:val="20"/>
              </w:rPr>
              <w:t>Итого по ВЦП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324 069,20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266 767,70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A59A9">
              <w:rPr>
                <w:sz w:val="18"/>
                <w:szCs w:val="18"/>
              </w:rPr>
              <w:t>205 700,0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A59A9" w:rsidRPr="008A59A9" w:rsidRDefault="008A59A9" w:rsidP="008A59A9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</w:tbl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p w:rsidR="008A59A9" w:rsidRPr="008A59A9" w:rsidRDefault="008A59A9" w:rsidP="008A59A9">
      <w:pPr>
        <w:autoSpaceDE w:val="0"/>
        <w:autoSpaceDN w:val="0"/>
        <w:adjustRightInd w:val="0"/>
        <w:outlineLvl w:val="1"/>
      </w:pPr>
    </w:p>
    <w:p w:rsidR="008A59A9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8A59A9" w:rsidRPr="003951F6" w:rsidRDefault="008A59A9" w:rsidP="005B2F51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021198" w:rsidRPr="003951F6" w:rsidRDefault="00021198"/>
    <w:sectPr w:rsidR="00021198" w:rsidRPr="003951F6" w:rsidSect="008A59A9">
      <w:pgSz w:w="16838" w:h="11905" w:orient="landscape" w:code="9"/>
      <w:pgMar w:top="539" w:right="1134" w:bottom="567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2BC" w:rsidRDefault="00A052BC" w:rsidP="001E67A1">
      <w:r>
        <w:separator/>
      </w:r>
    </w:p>
  </w:endnote>
  <w:endnote w:type="continuationSeparator" w:id="0">
    <w:p w:rsidR="00A052BC" w:rsidRDefault="00A052BC" w:rsidP="001E6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28C" w:rsidRPr="004625DB" w:rsidRDefault="00F0128C" w:rsidP="008A59A9">
    <w:pPr>
      <w:pStyle w:val="af"/>
      <w:jc w:val="righ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28C" w:rsidRPr="004625DB" w:rsidRDefault="00F0128C" w:rsidP="008A59A9">
    <w:pPr>
      <w:pStyle w:val="af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2BC" w:rsidRDefault="00A052BC" w:rsidP="001E67A1">
      <w:r>
        <w:separator/>
      </w:r>
    </w:p>
  </w:footnote>
  <w:footnote w:type="continuationSeparator" w:id="0">
    <w:p w:rsidR="00A052BC" w:rsidRDefault="00A052BC" w:rsidP="001E6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138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D5A307C"/>
    <w:multiLevelType w:val="hybridMultilevel"/>
    <w:tmpl w:val="BDC6C74C"/>
    <w:lvl w:ilvl="0" w:tplc="34C6E03A">
      <w:start w:val="1"/>
      <w:numFmt w:val="decimal"/>
      <w:lvlText w:val="%1."/>
      <w:lvlJc w:val="left"/>
      <w:pPr>
        <w:ind w:left="83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50" w:hanging="360"/>
      </w:pPr>
    </w:lvl>
    <w:lvl w:ilvl="2" w:tplc="0419001B" w:tentative="1">
      <w:start w:val="1"/>
      <w:numFmt w:val="lowerRoman"/>
      <w:lvlText w:val="%3."/>
      <w:lvlJc w:val="right"/>
      <w:pPr>
        <w:ind w:left="2270" w:hanging="180"/>
      </w:pPr>
    </w:lvl>
    <w:lvl w:ilvl="3" w:tplc="0419000F" w:tentative="1">
      <w:start w:val="1"/>
      <w:numFmt w:val="decimal"/>
      <w:lvlText w:val="%4."/>
      <w:lvlJc w:val="left"/>
      <w:pPr>
        <w:ind w:left="2990" w:hanging="360"/>
      </w:pPr>
    </w:lvl>
    <w:lvl w:ilvl="4" w:tplc="04190019" w:tentative="1">
      <w:start w:val="1"/>
      <w:numFmt w:val="lowerLetter"/>
      <w:lvlText w:val="%5."/>
      <w:lvlJc w:val="left"/>
      <w:pPr>
        <w:ind w:left="3710" w:hanging="360"/>
      </w:pPr>
    </w:lvl>
    <w:lvl w:ilvl="5" w:tplc="0419001B" w:tentative="1">
      <w:start w:val="1"/>
      <w:numFmt w:val="lowerRoman"/>
      <w:lvlText w:val="%6."/>
      <w:lvlJc w:val="right"/>
      <w:pPr>
        <w:ind w:left="4430" w:hanging="180"/>
      </w:pPr>
    </w:lvl>
    <w:lvl w:ilvl="6" w:tplc="0419000F" w:tentative="1">
      <w:start w:val="1"/>
      <w:numFmt w:val="decimal"/>
      <w:lvlText w:val="%7."/>
      <w:lvlJc w:val="left"/>
      <w:pPr>
        <w:ind w:left="5150" w:hanging="360"/>
      </w:pPr>
    </w:lvl>
    <w:lvl w:ilvl="7" w:tplc="04190019" w:tentative="1">
      <w:start w:val="1"/>
      <w:numFmt w:val="lowerLetter"/>
      <w:lvlText w:val="%8."/>
      <w:lvlJc w:val="left"/>
      <w:pPr>
        <w:ind w:left="5870" w:hanging="360"/>
      </w:pPr>
    </w:lvl>
    <w:lvl w:ilvl="8" w:tplc="041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2">
    <w:nsid w:val="201744D4"/>
    <w:multiLevelType w:val="hybridMultilevel"/>
    <w:tmpl w:val="1CCADD80"/>
    <w:lvl w:ilvl="0" w:tplc="4EAECA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47E2677"/>
    <w:multiLevelType w:val="hybridMultilevel"/>
    <w:tmpl w:val="AAEC98F6"/>
    <w:lvl w:ilvl="0" w:tplc="0419000F">
      <w:start w:val="1"/>
      <w:numFmt w:val="decimal"/>
      <w:lvlText w:val="%1."/>
      <w:lvlJc w:val="left"/>
      <w:pPr>
        <w:tabs>
          <w:tab w:val="num" w:pos="1806"/>
        </w:tabs>
        <w:ind w:left="2203" w:hanging="567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4">
    <w:nsid w:val="70025AF2"/>
    <w:multiLevelType w:val="hybridMultilevel"/>
    <w:tmpl w:val="88C6A2A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B1D"/>
    <w:rsid w:val="00021198"/>
    <w:rsid w:val="000408A9"/>
    <w:rsid w:val="000512AE"/>
    <w:rsid w:val="00077C33"/>
    <w:rsid w:val="000846BF"/>
    <w:rsid w:val="000C6276"/>
    <w:rsid w:val="000E2457"/>
    <w:rsid w:val="00113EAD"/>
    <w:rsid w:val="0016066A"/>
    <w:rsid w:val="00190076"/>
    <w:rsid w:val="001A04E3"/>
    <w:rsid w:val="001A3308"/>
    <w:rsid w:val="001A4EF8"/>
    <w:rsid w:val="001E0644"/>
    <w:rsid w:val="001E67A1"/>
    <w:rsid w:val="00240C56"/>
    <w:rsid w:val="00251E9A"/>
    <w:rsid w:val="0025506F"/>
    <w:rsid w:val="00292335"/>
    <w:rsid w:val="002C02D9"/>
    <w:rsid w:val="002F0CCB"/>
    <w:rsid w:val="002F24E0"/>
    <w:rsid w:val="002F284D"/>
    <w:rsid w:val="002F7AA4"/>
    <w:rsid w:val="0030010B"/>
    <w:rsid w:val="00300A7F"/>
    <w:rsid w:val="003106F1"/>
    <w:rsid w:val="003217BC"/>
    <w:rsid w:val="003272BE"/>
    <w:rsid w:val="003951F6"/>
    <w:rsid w:val="0039617B"/>
    <w:rsid w:val="003967F4"/>
    <w:rsid w:val="003A6BBD"/>
    <w:rsid w:val="003B2D53"/>
    <w:rsid w:val="003B348A"/>
    <w:rsid w:val="003B5E9D"/>
    <w:rsid w:val="003C5317"/>
    <w:rsid w:val="003D3A8E"/>
    <w:rsid w:val="003E2C7D"/>
    <w:rsid w:val="00435C6C"/>
    <w:rsid w:val="004433CC"/>
    <w:rsid w:val="00446112"/>
    <w:rsid w:val="004913AA"/>
    <w:rsid w:val="00494B2E"/>
    <w:rsid w:val="004B10A6"/>
    <w:rsid w:val="004C2670"/>
    <w:rsid w:val="004D79D9"/>
    <w:rsid w:val="004E5343"/>
    <w:rsid w:val="00504CFE"/>
    <w:rsid w:val="00505475"/>
    <w:rsid w:val="00524F50"/>
    <w:rsid w:val="005422DD"/>
    <w:rsid w:val="005660CB"/>
    <w:rsid w:val="0057343B"/>
    <w:rsid w:val="00582C38"/>
    <w:rsid w:val="005B2F51"/>
    <w:rsid w:val="005B6D5D"/>
    <w:rsid w:val="005C7C9C"/>
    <w:rsid w:val="005F3F0E"/>
    <w:rsid w:val="00624111"/>
    <w:rsid w:val="006278E3"/>
    <w:rsid w:val="006503F9"/>
    <w:rsid w:val="00654F09"/>
    <w:rsid w:val="006625C6"/>
    <w:rsid w:val="00673034"/>
    <w:rsid w:val="006A4DA1"/>
    <w:rsid w:val="006B4DC5"/>
    <w:rsid w:val="006C2815"/>
    <w:rsid w:val="006F2A79"/>
    <w:rsid w:val="006F7B2D"/>
    <w:rsid w:val="007139AE"/>
    <w:rsid w:val="00740EFF"/>
    <w:rsid w:val="00742073"/>
    <w:rsid w:val="00751882"/>
    <w:rsid w:val="0076084B"/>
    <w:rsid w:val="00764813"/>
    <w:rsid w:val="00795E5A"/>
    <w:rsid w:val="007A0D21"/>
    <w:rsid w:val="007B6C84"/>
    <w:rsid w:val="007F22DE"/>
    <w:rsid w:val="00803C9E"/>
    <w:rsid w:val="00811BC5"/>
    <w:rsid w:val="008932DA"/>
    <w:rsid w:val="008A59A9"/>
    <w:rsid w:val="008E07EC"/>
    <w:rsid w:val="009010A5"/>
    <w:rsid w:val="00913EEE"/>
    <w:rsid w:val="00941BE8"/>
    <w:rsid w:val="0097409D"/>
    <w:rsid w:val="0099640D"/>
    <w:rsid w:val="009D3212"/>
    <w:rsid w:val="009F505B"/>
    <w:rsid w:val="009F76FC"/>
    <w:rsid w:val="00A052BC"/>
    <w:rsid w:val="00A1003A"/>
    <w:rsid w:val="00A14DE9"/>
    <w:rsid w:val="00A15EE0"/>
    <w:rsid w:val="00A24351"/>
    <w:rsid w:val="00A32E9F"/>
    <w:rsid w:val="00A442D1"/>
    <w:rsid w:val="00A646DC"/>
    <w:rsid w:val="00AA4725"/>
    <w:rsid w:val="00AB1981"/>
    <w:rsid w:val="00AE4D13"/>
    <w:rsid w:val="00AF0FDE"/>
    <w:rsid w:val="00B0102C"/>
    <w:rsid w:val="00B37C47"/>
    <w:rsid w:val="00B62085"/>
    <w:rsid w:val="00BB573A"/>
    <w:rsid w:val="00BD0BB1"/>
    <w:rsid w:val="00BD16F9"/>
    <w:rsid w:val="00BE2E2F"/>
    <w:rsid w:val="00BE4B1D"/>
    <w:rsid w:val="00BE51FD"/>
    <w:rsid w:val="00BF12F1"/>
    <w:rsid w:val="00C00350"/>
    <w:rsid w:val="00C258A8"/>
    <w:rsid w:val="00C27893"/>
    <w:rsid w:val="00C35842"/>
    <w:rsid w:val="00C571B6"/>
    <w:rsid w:val="00C7596C"/>
    <w:rsid w:val="00C8295F"/>
    <w:rsid w:val="00C83635"/>
    <w:rsid w:val="00C934B1"/>
    <w:rsid w:val="00C95447"/>
    <w:rsid w:val="00CA4E31"/>
    <w:rsid w:val="00CB18C6"/>
    <w:rsid w:val="00CB5021"/>
    <w:rsid w:val="00CC3001"/>
    <w:rsid w:val="00CE53F7"/>
    <w:rsid w:val="00D45948"/>
    <w:rsid w:val="00D57CE8"/>
    <w:rsid w:val="00D75837"/>
    <w:rsid w:val="00D81839"/>
    <w:rsid w:val="00DC747E"/>
    <w:rsid w:val="00DD25A0"/>
    <w:rsid w:val="00E11742"/>
    <w:rsid w:val="00E1534E"/>
    <w:rsid w:val="00E3672B"/>
    <w:rsid w:val="00E44C54"/>
    <w:rsid w:val="00E55533"/>
    <w:rsid w:val="00E5794A"/>
    <w:rsid w:val="00E57AD4"/>
    <w:rsid w:val="00E6412A"/>
    <w:rsid w:val="00E6540B"/>
    <w:rsid w:val="00E669F2"/>
    <w:rsid w:val="00E7307B"/>
    <w:rsid w:val="00E9020B"/>
    <w:rsid w:val="00E96FD1"/>
    <w:rsid w:val="00EA5075"/>
    <w:rsid w:val="00EB61B6"/>
    <w:rsid w:val="00EE3D2D"/>
    <w:rsid w:val="00F0128C"/>
    <w:rsid w:val="00F06BF2"/>
    <w:rsid w:val="00F26A38"/>
    <w:rsid w:val="00F3477C"/>
    <w:rsid w:val="00F427C2"/>
    <w:rsid w:val="00FD0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2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5B2F5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3">
    <w:name w:val="Кабинет"/>
    <w:basedOn w:val="a"/>
    <w:rsid w:val="005B2F51"/>
    <w:pPr>
      <w:jc w:val="center"/>
    </w:pPr>
    <w:rPr>
      <w:szCs w:val="20"/>
    </w:rPr>
  </w:style>
  <w:style w:type="paragraph" w:customStyle="1" w:styleId="a4">
    <w:name w:val="Телефон"/>
    <w:basedOn w:val="a"/>
    <w:rsid w:val="005B2F51"/>
    <w:pPr>
      <w:jc w:val="center"/>
    </w:pPr>
    <w:rPr>
      <w:b/>
      <w:szCs w:val="20"/>
    </w:rPr>
  </w:style>
  <w:style w:type="paragraph" w:styleId="a5">
    <w:name w:val="annotation text"/>
    <w:basedOn w:val="a"/>
    <w:link w:val="a6"/>
    <w:uiPriority w:val="99"/>
    <w:semiHidden/>
    <w:unhideWhenUsed/>
    <w:rsid w:val="005B2F5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5B2F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annotation subject"/>
    <w:basedOn w:val="a5"/>
    <w:next w:val="a5"/>
    <w:link w:val="a8"/>
    <w:semiHidden/>
    <w:rsid w:val="005B2F51"/>
    <w:rPr>
      <w:b/>
      <w:bCs/>
    </w:rPr>
  </w:style>
  <w:style w:type="character" w:customStyle="1" w:styleId="a8">
    <w:name w:val="Тема примечания Знак"/>
    <w:basedOn w:val="a6"/>
    <w:link w:val="a7"/>
    <w:semiHidden/>
    <w:rsid w:val="005B2F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9">
    <w:name w:val="Normal (Web)"/>
    <w:basedOn w:val="a"/>
    <w:uiPriority w:val="99"/>
    <w:unhideWhenUsed/>
    <w:rsid w:val="005B2F51"/>
    <w:pPr>
      <w:spacing w:before="100" w:beforeAutospacing="1" w:after="100" w:afterAutospacing="1"/>
    </w:pPr>
  </w:style>
  <w:style w:type="paragraph" w:styleId="aa">
    <w:name w:val="Balloon Text"/>
    <w:basedOn w:val="a"/>
    <w:link w:val="ab"/>
    <w:uiPriority w:val="99"/>
    <w:semiHidden/>
    <w:unhideWhenUsed/>
    <w:rsid w:val="00FD047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D047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footnote text"/>
    <w:basedOn w:val="a"/>
    <w:link w:val="ad"/>
    <w:semiHidden/>
    <w:rsid w:val="001E67A1"/>
    <w:rPr>
      <w:sz w:val="20"/>
      <w:szCs w:val="20"/>
    </w:rPr>
  </w:style>
  <w:style w:type="character" w:customStyle="1" w:styleId="ad">
    <w:name w:val="Текст сноски Знак"/>
    <w:basedOn w:val="a0"/>
    <w:link w:val="ac"/>
    <w:semiHidden/>
    <w:rsid w:val="001E67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semiHidden/>
    <w:rsid w:val="001E67A1"/>
    <w:rPr>
      <w:vertAlign w:val="superscript"/>
    </w:rPr>
  </w:style>
  <w:style w:type="paragraph" w:styleId="af">
    <w:name w:val="footer"/>
    <w:basedOn w:val="a"/>
    <w:link w:val="af0"/>
    <w:rsid w:val="000C627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0C627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header"/>
    <w:basedOn w:val="a"/>
    <w:link w:val="af2"/>
    <w:uiPriority w:val="99"/>
    <w:unhideWhenUsed/>
    <w:rsid w:val="00D81839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D81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List Paragraph"/>
    <w:basedOn w:val="a"/>
    <w:uiPriority w:val="34"/>
    <w:qFormat/>
    <w:rsid w:val="008A59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87ECBB37A463C4938103A214A8887BD7B1805A727DFCB6BA40F0B4B01CC268EDEA3D0F7EE16F1613C61F02a6XBL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7ECBB37A463C4938103A214A8887BD7B1805A727BFDBCBE42F0B4B01CC268EDEA3D0F7EE16F1613C61E0Aa6XEL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5A4D11E318BA35FF7E8886819BD04E2257A64FDC06C97051389C00091337A2ABEE591C3024EF0C896D88AmEb3H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gz-pr@tomsk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05A4D11E318BA35FF7E8886819BD04E2257A64FDC06C97051389C00091337A2ABEE591C3024EF0C896D88AmEb3H" TargetMode="Externa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F0CB6-62B0-41FE-8476-4CDD8BA66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3683</Words>
  <Characters>20995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Калугина Елена Федоровна</dc:creator>
  <cp:lastModifiedBy>Калугина Елена Федоровна</cp:lastModifiedBy>
  <cp:revision>31</cp:revision>
  <cp:lastPrinted>2015-01-13T13:32:00Z</cp:lastPrinted>
  <dcterms:created xsi:type="dcterms:W3CDTF">2015-01-13T12:50:00Z</dcterms:created>
  <dcterms:modified xsi:type="dcterms:W3CDTF">2015-01-15T09:48:00Z</dcterms:modified>
</cp:coreProperties>
</file>