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09B6" w:rsidRPr="0083566E" w:rsidRDefault="001B09B6" w:rsidP="006C3B37">
      <w:pPr>
        <w:pBdr>
          <w:top w:val="none" w:sz="4" w:space="0" w:color="000000"/>
        </w:pBdr>
        <w:spacing w:after="120"/>
        <w:ind w:firstLine="709"/>
        <w:jc w:val="both"/>
        <w:rPr>
          <w:rFonts w:ascii="PT Astra Serif" w:hAnsi="PT Astra Serif"/>
          <w:b/>
          <w:color w:val="000000"/>
        </w:rPr>
      </w:pPr>
      <w:bookmarkStart w:id="0" w:name="_GoBack"/>
      <w:r w:rsidRPr="00202938">
        <w:rPr>
          <w:rFonts w:ascii="PT Astra Serif" w:hAnsi="PT Astra Serif"/>
          <w:b/>
          <w:color w:val="000000" w:themeColor="text1"/>
        </w:rPr>
        <w:t xml:space="preserve">МОНИТОРИНГ на </w:t>
      </w:r>
      <w:bookmarkEnd w:id="0"/>
      <w:r w:rsidR="002F4C39">
        <w:rPr>
          <w:rFonts w:ascii="PT Astra Serif" w:hAnsi="PT Astra Serif"/>
          <w:b/>
          <w:color w:val="000000" w:themeColor="text1"/>
        </w:rPr>
        <w:t>06</w:t>
      </w:r>
      <w:r w:rsidR="004D1DC5">
        <w:rPr>
          <w:rFonts w:ascii="PT Astra Serif" w:hAnsi="PT Astra Serif"/>
          <w:b/>
          <w:color w:val="000000" w:themeColor="text1"/>
        </w:rPr>
        <w:t>.0</w:t>
      </w:r>
      <w:r w:rsidR="002F4C39">
        <w:rPr>
          <w:rFonts w:ascii="PT Astra Serif" w:hAnsi="PT Astra Serif"/>
          <w:b/>
          <w:color w:val="000000" w:themeColor="text1"/>
        </w:rPr>
        <w:t>5</w:t>
      </w:r>
      <w:r w:rsidR="00D34BC2">
        <w:rPr>
          <w:rFonts w:ascii="PT Astra Serif" w:hAnsi="PT Astra Serif"/>
          <w:b/>
          <w:color w:val="000000" w:themeColor="text1"/>
        </w:rPr>
        <w:t>.2024</w:t>
      </w:r>
    </w:p>
    <w:tbl>
      <w:tblPr>
        <w:tblStyle w:val="a6"/>
        <w:tblW w:w="10206" w:type="dxa"/>
        <w:tblInd w:w="-5" w:type="dxa"/>
        <w:tblLayout w:type="fixed"/>
        <w:tblLook w:val="04A0" w:firstRow="1" w:lastRow="0" w:firstColumn="1" w:lastColumn="0" w:noHBand="0" w:noVBand="1"/>
      </w:tblPr>
      <w:tblGrid>
        <w:gridCol w:w="4814"/>
        <w:gridCol w:w="5392"/>
      </w:tblGrid>
      <w:tr w:rsidR="009215B7" w:rsidRPr="00E82117" w:rsidTr="0087582F">
        <w:trPr>
          <w:trHeight w:val="70"/>
        </w:trPr>
        <w:tc>
          <w:tcPr>
            <w:tcW w:w="10206" w:type="dxa"/>
            <w:gridSpan w:val="2"/>
          </w:tcPr>
          <w:p w:rsidR="009215B7" w:rsidRPr="00E82117" w:rsidRDefault="000C0502" w:rsidP="00E13802">
            <w:pPr>
              <w:pStyle w:val="a4"/>
              <w:numPr>
                <w:ilvl w:val="0"/>
                <w:numId w:val="22"/>
              </w:numPr>
              <w:ind w:left="34" w:firstLine="0"/>
              <w:jc w:val="both"/>
              <w:rPr>
                <w:rFonts w:ascii="PT Astra Serif" w:hAnsi="PT Astra Serif"/>
                <w:b/>
                <w:sz w:val="26"/>
                <w:szCs w:val="26"/>
              </w:rPr>
            </w:pPr>
            <w:r>
              <w:rPr>
                <w:rFonts w:ascii="PT Astra Serif" w:hAnsi="PT Astra Serif"/>
                <w:b/>
                <w:sz w:val="26"/>
                <w:szCs w:val="26"/>
              </w:rPr>
              <w:t>Письмо Минфина России от 15.03.2024 № 24-06-06/23205</w:t>
            </w:r>
          </w:p>
        </w:tc>
      </w:tr>
      <w:tr w:rsidR="009215B7" w:rsidRPr="00E82117" w:rsidTr="0087582F">
        <w:trPr>
          <w:trHeight w:val="70"/>
        </w:trPr>
        <w:tc>
          <w:tcPr>
            <w:tcW w:w="10206" w:type="dxa"/>
            <w:gridSpan w:val="2"/>
          </w:tcPr>
          <w:p w:rsidR="009215B7" w:rsidRPr="00582FD6" w:rsidRDefault="000C0502" w:rsidP="00C51A1C">
            <w:pPr>
              <w:tabs>
                <w:tab w:val="left" w:pos="1095"/>
              </w:tabs>
              <w:ind w:firstLine="708"/>
              <w:jc w:val="both"/>
              <w:rPr>
                <w:rFonts w:ascii="PT Astra Serif" w:hAnsi="PT Astra Serif"/>
                <w:sz w:val="26"/>
                <w:szCs w:val="26"/>
              </w:rPr>
            </w:pPr>
            <w:r>
              <w:rPr>
                <w:rFonts w:ascii="PT Astra Serif" w:hAnsi="PT Astra Serif"/>
                <w:sz w:val="26"/>
                <w:szCs w:val="26"/>
              </w:rPr>
              <w:t>Минфин России разъяснил особенности проведения контрольных закупок в рамках осуществления государственного и муниципального контроля (надзора)</w:t>
            </w:r>
          </w:p>
        </w:tc>
      </w:tr>
      <w:tr w:rsidR="006B342E" w:rsidRPr="00E82117" w:rsidTr="0087582F">
        <w:trPr>
          <w:trHeight w:val="70"/>
        </w:trPr>
        <w:tc>
          <w:tcPr>
            <w:tcW w:w="10206" w:type="dxa"/>
            <w:gridSpan w:val="2"/>
          </w:tcPr>
          <w:p w:rsidR="006B342E" w:rsidRPr="00E82117" w:rsidRDefault="00B174AB" w:rsidP="00C60FC1">
            <w:pPr>
              <w:pStyle w:val="a4"/>
              <w:numPr>
                <w:ilvl w:val="0"/>
                <w:numId w:val="22"/>
              </w:numPr>
              <w:ind w:left="34" w:firstLine="0"/>
              <w:jc w:val="both"/>
              <w:rPr>
                <w:rFonts w:ascii="PT Astra Serif" w:hAnsi="PT Astra Serif"/>
                <w:b/>
                <w:sz w:val="26"/>
                <w:szCs w:val="26"/>
              </w:rPr>
            </w:pPr>
            <w:r>
              <w:rPr>
                <w:rFonts w:ascii="PT Astra Serif" w:hAnsi="PT Astra Serif"/>
                <w:b/>
                <w:sz w:val="26"/>
                <w:szCs w:val="26"/>
              </w:rPr>
              <w:t>Проект постановления Правительства РФ № 01/01/05-24/00147489</w:t>
            </w:r>
          </w:p>
        </w:tc>
      </w:tr>
      <w:tr w:rsidR="006B342E" w:rsidRPr="00E82117" w:rsidTr="0087582F">
        <w:trPr>
          <w:trHeight w:val="70"/>
        </w:trPr>
        <w:tc>
          <w:tcPr>
            <w:tcW w:w="10206" w:type="dxa"/>
            <w:gridSpan w:val="2"/>
          </w:tcPr>
          <w:p w:rsidR="006B342E" w:rsidRPr="00E82117" w:rsidRDefault="00B174AB" w:rsidP="00C60FC1">
            <w:pPr>
              <w:tabs>
                <w:tab w:val="left" w:pos="1095"/>
              </w:tabs>
              <w:ind w:firstLine="708"/>
              <w:jc w:val="both"/>
              <w:rPr>
                <w:rFonts w:ascii="PT Astra Serif" w:hAnsi="PT Astra Serif"/>
                <w:sz w:val="26"/>
                <w:szCs w:val="26"/>
              </w:rPr>
            </w:pPr>
            <w:r>
              <w:rPr>
                <w:rFonts w:ascii="PT Astra Serif" w:hAnsi="PT Astra Serif"/>
                <w:sz w:val="26"/>
                <w:szCs w:val="26"/>
              </w:rPr>
              <w:t>Минстрой РФ разработал новые типовые условия контрактов на проведение строительного контроля</w:t>
            </w:r>
          </w:p>
        </w:tc>
      </w:tr>
      <w:tr w:rsidR="009215B7" w:rsidRPr="00202938" w:rsidTr="0087582F">
        <w:trPr>
          <w:trHeight w:val="47"/>
        </w:trPr>
        <w:tc>
          <w:tcPr>
            <w:tcW w:w="10206" w:type="dxa"/>
            <w:gridSpan w:val="2"/>
          </w:tcPr>
          <w:p w:rsidR="009215B7" w:rsidRPr="00D25C5E" w:rsidRDefault="002968D9" w:rsidP="009215B7">
            <w:pPr>
              <w:pStyle w:val="a4"/>
              <w:numPr>
                <w:ilvl w:val="0"/>
                <w:numId w:val="22"/>
              </w:numPr>
              <w:ind w:left="34" w:firstLine="0"/>
              <w:jc w:val="both"/>
              <w:rPr>
                <w:rStyle w:val="a9"/>
                <w:rFonts w:ascii="PT Astra Serif" w:hAnsi="PT Astra Serif"/>
                <w:b w:val="0"/>
                <w:sz w:val="26"/>
                <w:szCs w:val="26"/>
              </w:rPr>
            </w:pPr>
            <w:r>
              <w:rPr>
                <w:rFonts w:ascii="PT Astra Serif" w:hAnsi="PT Astra Serif"/>
                <w:b/>
                <w:sz w:val="26"/>
                <w:szCs w:val="26"/>
              </w:rPr>
              <w:t>Судебная практика</w:t>
            </w:r>
          </w:p>
        </w:tc>
      </w:tr>
      <w:tr w:rsidR="0087582F" w:rsidRPr="00206A80" w:rsidTr="0087582F">
        <w:trPr>
          <w:trHeight w:val="70"/>
        </w:trPr>
        <w:tc>
          <w:tcPr>
            <w:tcW w:w="4814" w:type="dxa"/>
            <w:vAlign w:val="center"/>
          </w:tcPr>
          <w:p w:rsidR="0087582F" w:rsidRPr="00563F75" w:rsidRDefault="00B41B9B" w:rsidP="00980B06">
            <w:pPr>
              <w:jc w:val="both"/>
              <w:rPr>
                <w:rFonts w:ascii="PT Astra Serif" w:hAnsi="PT Astra Serif"/>
                <w:i/>
                <w:sz w:val="26"/>
                <w:szCs w:val="26"/>
              </w:rPr>
            </w:pPr>
            <w:r>
              <w:rPr>
                <w:rFonts w:ascii="PT Astra Serif" w:hAnsi="PT Astra Serif"/>
                <w:i/>
                <w:sz w:val="26"/>
                <w:szCs w:val="26"/>
              </w:rPr>
              <w:t xml:space="preserve">Определение Верховного Суда Российской Федерации от 24.04.2024 </w:t>
            </w:r>
            <w:r w:rsidR="00A5300D">
              <w:rPr>
                <w:rFonts w:ascii="PT Astra Serif" w:hAnsi="PT Astra Serif"/>
                <w:i/>
                <w:sz w:val="26"/>
                <w:szCs w:val="26"/>
              </w:rPr>
              <w:br/>
            </w:r>
            <w:r>
              <w:rPr>
                <w:rFonts w:ascii="PT Astra Serif" w:hAnsi="PT Astra Serif"/>
                <w:i/>
                <w:sz w:val="26"/>
                <w:szCs w:val="26"/>
              </w:rPr>
              <w:t xml:space="preserve">№ 305-ЭС24-5299 по делу </w:t>
            </w:r>
            <w:r>
              <w:rPr>
                <w:rFonts w:ascii="PT Astra Serif" w:hAnsi="PT Astra Serif"/>
                <w:i/>
                <w:sz w:val="26"/>
                <w:szCs w:val="26"/>
              </w:rPr>
              <w:br/>
              <w:t>№ А40-125847/2023</w:t>
            </w:r>
          </w:p>
        </w:tc>
        <w:tc>
          <w:tcPr>
            <w:tcW w:w="5392" w:type="dxa"/>
          </w:tcPr>
          <w:p w:rsidR="0087582F" w:rsidRPr="0087582F" w:rsidRDefault="00444FDD" w:rsidP="00444FDD">
            <w:pPr>
              <w:autoSpaceDE w:val="0"/>
              <w:autoSpaceDN w:val="0"/>
              <w:adjustRightInd w:val="0"/>
              <w:jc w:val="both"/>
              <w:rPr>
                <w:rFonts w:ascii="PT Astra Serif" w:hAnsi="PT Astra Serif"/>
                <w:bCs/>
                <w:sz w:val="26"/>
                <w:szCs w:val="26"/>
              </w:rPr>
            </w:pPr>
            <w:r w:rsidRPr="00444FDD">
              <w:rPr>
                <w:rFonts w:ascii="PT Astra Serif" w:hAnsi="PT Astra Serif"/>
                <w:bCs/>
                <w:sz w:val="26"/>
                <w:szCs w:val="26"/>
              </w:rPr>
              <w:t>Отсутствие товара в реестре радиоэлектронной продукции</w:t>
            </w:r>
            <w:r>
              <w:rPr>
                <w:rFonts w:ascii="PT Astra Serif" w:hAnsi="PT Astra Serif"/>
                <w:bCs/>
                <w:sz w:val="26"/>
                <w:szCs w:val="26"/>
              </w:rPr>
              <w:t xml:space="preserve"> не опровергает российское происхождение товара при применении положений Приказа № 126н</w:t>
            </w:r>
          </w:p>
        </w:tc>
      </w:tr>
      <w:tr w:rsidR="00806884" w:rsidRPr="00206A80" w:rsidTr="0087582F">
        <w:trPr>
          <w:trHeight w:val="70"/>
        </w:trPr>
        <w:tc>
          <w:tcPr>
            <w:tcW w:w="4814" w:type="dxa"/>
            <w:vAlign w:val="center"/>
          </w:tcPr>
          <w:p w:rsidR="00806884" w:rsidRDefault="00721B39" w:rsidP="002F4C39">
            <w:pPr>
              <w:jc w:val="both"/>
              <w:rPr>
                <w:rFonts w:ascii="PT Astra Serif" w:hAnsi="PT Astra Serif"/>
                <w:i/>
                <w:sz w:val="26"/>
                <w:szCs w:val="26"/>
              </w:rPr>
            </w:pPr>
            <w:r>
              <w:rPr>
                <w:rFonts w:ascii="PT Astra Serif" w:hAnsi="PT Astra Serif"/>
                <w:i/>
                <w:sz w:val="26"/>
                <w:szCs w:val="26"/>
              </w:rPr>
              <w:t>Определение Верховного суда Российской Федерации от 27.04.2024</w:t>
            </w:r>
            <w:r w:rsidR="00D601DE">
              <w:rPr>
                <w:rFonts w:ascii="PT Astra Serif" w:hAnsi="PT Astra Serif"/>
                <w:i/>
                <w:sz w:val="26"/>
                <w:szCs w:val="26"/>
              </w:rPr>
              <w:t xml:space="preserve"> № 308-ЭС24-4798 по делу № А15-6505/2022</w:t>
            </w:r>
          </w:p>
        </w:tc>
        <w:tc>
          <w:tcPr>
            <w:tcW w:w="5392" w:type="dxa"/>
          </w:tcPr>
          <w:p w:rsidR="00806884" w:rsidRDefault="00AF399B" w:rsidP="00AF399B">
            <w:pPr>
              <w:autoSpaceDE w:val="0"/>
              <w:autoSpaceDN w:val="0"/>
              <w:adjustRightInd w:val="0"/>
              <w:jc w:val="both"/>
              <w:rPr>
                <w:rFonts w:ascii="PT Astra Serif" w:hAnsi="PT Astra Serif"/>
                <w:bCs/>
                <w:sz w:val="26"/>
                <w:szCs w:val="26"/>
              </w:rPr>
            </w:pPr>
            <w:r>
              <w:rPr>
                <w:rFonts w:ascii="PT Astra Serif" w:hAnsi="PT Astra Serif"/>
                <w:bCs/>
                <w:sz w:val="26"/>
                <w:szCs w:val="26"/>
              </w:rPr>
              <w:t xml:space="preserve">При наличии оснований для признания поданных участником закупки для подтверждения опыта работ </w:t>
            </w:r>
            <w:r w:rsidRPr="00AF399B">
              <w:rPr>
                <w:rFonts w:ascii="PT Astra Serif" w:hAnsi="PT Astra Serif"/>
                <w:bCs/>
                <w:sz w:val="26"/>
                <w:szCs w:val="26"/>
              </w:rPr>
              <w:t xml:space="preserve">документов </w:t>
            </w:r>
            <w:r>
              <w:rPr>
                <w:rFonts w:ascii="PT Astra Serif" w:hAnsi="PT Astra Serif"/>
                <w:bCs/>
                <w:sz w:val="26"/>
                <w:szCs w:val="26"/>
              </w:rPr>
              <w:t>недостоверными, комиссия по осуществлению закупок имеет право отклонить данную заявку</w:t>
            </w:r>
          </w:p>
        </w:tc>
      </w:tr>
      <w:tr w:rsidR="0087582F" w:rsidRPr="00206A80" w:rsidTr="0087582F">
        <w:trPr>
          <w:trHeight w:val="70"/>
        </w:trPr>
        <w:tc>
          <w:tcPr>
            <w:tcW w:w="4814" w:type="dxa"/>
            <w:vAlign w:val="center"/>
          </w:tcPr>
          <w:p w:rsidR="0087582F" w:rsidRPr="00C507FC" w:rsidRDefault="003361DD" w:rsidP="00E86EBD">
            <w:pPr>
              <w:jc w:val="both"/>
              <w:rPr>
                <w:rFonts w:ascii="PT Astra Serif" w:hAnsi="PT Astra Serif"/>
                <w:i/>
                <w:sz w:val="26"/>
                <w:szCs w:val="26"/>
              </w:rPr>
            </w:pPr>
            <w:r>
              <w:rPr>
                <w:rFonts w:ascii="PT Astra Serif" w:hAnsi="PT Astra Serif"/>
                <w:i/>
                <w:sz w:val="26"/>
                <w:szCs w:val="26"/>
              </w:rPr>
              <w:t>Решение Санкт-Петербургского УФАС России от 11.04.2024 по делу № 44-1538/24</w:t>
            </w:r>
          </w:p>
        </w:tc>
        <w:tc>
          <w:tcPr>
            <w:tcW w:w="5392" w:type="dxa"/>
          </w:tcPr>
          <w:p w:rsidR="0087582F" w:rsidRPr="00C507FC" w:rsidRDefault="003361DD" w:rsidP="006D037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sz w:val="26"/>
                <w:szCs w:val="26"/>
              </w:rPr>
            </w:pPr>
            <w:r>
              <w:rPr>
                <w:rFonts w:ascii="PT Astra Serif" w:hAnsi="PT Astra Serif"/>
                <w:sz w:val="26"/>
                <w:szCs w:val="26"/>
              </w:rPr>
              <w:t>Реестровая запись подтверждает только страну товара, но не его характеристики</w:t>
            </w:r>
          </w:p>
        </w:tc>
      </w:tr>
    </w:tbl>
    <w:p w:rsidR="00FF30FA" w:rsidRDefault="00FF30FA" w:rsidP="0030223B">
      <w:pPr>
        <w:jc w:val="both"/>
        <w:rPr>
          <w:rFonts w:ascii="PT Astra Serif" w:hAnsi="PT Astra Serif"/>
          <w:i/>
        </w:rPr>
      </w:pPr>
    </w:p>
    <w:p w:rsidR="0087582F" w:rsidRDefault="0087582F" w:rsidP="0030223B">
      <w:pPr>
        <w:jc w:val="both"/>
        <w:rPr>
          <w:rFonts w:ascii="PT Astra Serif" w:hAnsi="PT Astra Serif"/>
          <w:i/>
        </w:rPr>
      </w:pPr>
    </w:p>
    <w:p w:rsidR="00080526" w:rsidRDefault="000C0502" w:rsidP="00080526">
      <w:pPr>
        <w:ind w:firstLine="709"/>
        <w:jc w:val="both"/>
        <w:rPr>
          <w:rFonts w:ascii="PT Astra Serif" w:hAnsi="PT Astra Serif"/>
          <w:i/>
          <w:sz w:val="26"/>
          <w:szCs w:val="26"/>
        </w:rPr>
      </w:pPr>
      <w:r w:rsidRPr="000C0502">
        <w:rPr>
          <w:rFonts w:ascii="PT Astra Serif" w:hAnsi="PT Astra Serif"/>
          <w:i/>
          <w:sz w:val="26"/>
          <w:szCs w:val="26"/>
        </w:rPr>
        <w:t>Письмо Минфина России от 15.03.2024 № 24-06-06/23205 «О рассмотрении обращения»</w:t>
      </w:r>
    </w:p>
    <w:p w:rsidR="000C0502" w:rsidRPr="000C0502" w:rsidRDefault="000C0502" w:rsidP="000C0502">
      <w:pPr>
        <w:ind w:firstLine="709"/>
        <w:jc w:val="both"/>
        <w:rPr>
          <w:rFonts w:ascii="PT Astra Serif" w:hAnsi="PT Astra Serif"/>
          <w:sz w:val="26"/>
          <w:szCs w:val="26"/>
        </w:rPr>
      </w:pPr>
      <w:r w:rsidRPr="000C0502">
        <w:rPr>
          <w:rFonts w:ascii="PT Astra Serif" w:hAnsi="PT Astra Serif"/>
          <w:sz w:val="26"/>
          <w:szCs w:val="26"/>
        </w:rPr>
        <w:t xml:space="preserve">Согласно части 1 статьи 1 Закона </w:t>
      </w:r>
      <w:r>
        <w:rPr>
          <w:rFonts w:ascii="PT Astra Serif" w:hAnsi="PT Astra Serif"/>
          <w:sz w:val="26"/>
          <w:szCs w:val="26"/>
        </w:rPr>
        <w:t>№</w:t>
      </w:r>
      <w:r w:rsidRPr="000C0502">
        <w:rPr>
          <w:rFonts w:ascii="PT Astra Serif" w:hAnsi="PT Astra Serif"/>
          <w:sz w:val="26"/>
          <w:szCs w:val="26"/>
        </w:rPr>
        <w:t xml:space="preserve"> 44-ФЗ данный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в части, касающейся в том числе определения поставщиков (подрядчиков, исполнителей) и заключения предусмотренных Законом </w:t>
      </w:r>
      <w:r>
        <w:rPr>
          <w:rFonts w:ascii="PT Astra Serif" w:hAnsi="PT Astra Serif"/>
          <w:sz w:val="26"/>
          <w:szCs w:val="26"/>
        </w:rPr>
        <w:t>№</w:t>
      </w:r>
      <w:r w:rsidRPr="000C0502">
        <w:rPr>
          <w:rFonts w:ascii="PT Astra Serif" w:hAnsi="PT Astra Serif"/>
          <w:sz w:val="26"/>
          <w:szCs w:val="26"/>
        </w:rPr>
        <w:t xml:space="preserve"> 44-ФЗ контрактов.</w:t>
      </w:r>
    </w:p>
    <w:p w:rsidR="000C0502" w:rsidRPr="000C0502" w:rsidRDefault="000C0502" w:rsidP="000C0502">
      <w:pPr>
        <w:ind w:firstLine="709"/>
        <w:jc w:val="both"/>
        <w:rPr>
          <w:rFonts w:ascii="PT Astra Serif" w:hAnsi="PT Astra Serif"/>
          <w:sz w:val="26"/>
          <w:szCs w:val="26"/>
        </w:rPr>
      </w:pPr>
      <w:r w:rsidRPr="000C0502">
        <w:rPr>
          <w:rFonts w:ascii="PT Astra Serif" w:hAnsi="PT Astra Serif"/>
          <w:sz w:val="26"/>
          <w:szCs w:val="26"/>
        </w:rPr>
        <w:t xml:space="preserve">При этом в силу положений пункта 3 части 1 статьи 3 Закона </w:t>
      </w:r>
      <w:r>
        <w:rPr>
          <w:rFonts w:ascii="PT Astra Serif" w:hAnsi="PT Astra Serif"/>
          <w:sz w:val="26"/>
          <w:szCs w:val="26"/>
        </w:rPr>
        <w:t>№</w:t>
      </w:r>
      <w:r w:rsidRPr="000C0502">
        <w:rPr>
          <w:rFonts w:ascii="PT Astra Serif" w:hAnsi="PT Astra Serif"/>
          <w:sz w:val="26"/>
          <w:szCs w:val="26"/>
        </w:rPr>
        <w:t xml:space="preserve"> 44-ФЗ под закупкой товара, работы, услуги для обеспечения государственных или муниципальных нужд понимается совокупность действий, осуществляемых в установленном Законом N 44-ФЗ порядке заказчиком и направленных на обеспечение государственных или муниципальных нужд. Закупка начинается с определения поставщика (подрядчика, исполнителя) и завершается исполнением обязательств сторонами контракта.</w:t>
      </w:r>
    </w:p>
    <w:p w:rsidR="000C0502" w:rsidRPr="000C0502" w:rsidRDefault="000C0502" w:rsidP="000C0502">
      <w:pPr>
        <w:ind w:firstLine="709"/>
        <w:jc w:val="both"/>
        <w:rPr>
          <w:rFonts w:ascii="PT Astra Serif" w:hAnsi="PT Astra Serif"/>
          <w:sz w:val="26"/>
          <w:szCs w:val="26"/>
        </w:rPr>
      </w:pPr>
      <w:r w:rsidRPr="000C0502">
        <w:rPr>
          <w:rFonts w:ascii="PT Astra Serif" w:hAnsi="PT Astra Serif"/>
          <w:sz w:val="26"/>
          <w:szCs w:val="26"/>
        </w:rPr>
        <w:t>Пунктом 3 статьи 219 БК РФ предусмотрено, что получатель бюджетных средств принимает бюджетные обязательства в пределах доведенных до него лимитов бюджетных обязательств путем заключения государственных (муниципальных) контрактов, иных договоров с физическими и юридическими лицами, индивидуальными предпринимателями или в соответствии с законом, иным правовым актом, соглашением.</w:t>
      </w:r>
    </w:p>
    <w:p w:rsidR="000C0502" w:rsidRPr="000C0502" w:rsidRDefault="000C0502" w:rsidP="000C0502">
      <w:pPr>
        <w:ind w:firstLine="709"/>
        <w:jc w:val="both"/>
        <w:rPr>
          <w:rFonts w:ascii="PT Astra Serif" w:hAnsi="PT Astra Serif"/>
          <w:sz w:val="26"/>
          <w:szCs w:val="26"/>
        </w:rPr>
      </w:pPr>
      <w:r w:rsidRPr="000C0502">
        <w:rPr>
          <w:rFonts w:ascii="PT Astra Serif" w:hAnsi="PT Astra Serif"/>
          <w:sz w:val="26"/>
          <w:szCs w:val="26"/>
        </w:rPr>
        <w:t>При этом согласно статье 72 БК РФ закупки товаров, работ, услуг для обеспечения государственных (муниципальных) нужд осуществляются в соответствии с законодательством Российской Федерации о контрактной системе в сфере закупок с учетом положений БК РФ.</w:t>
      </w:r>
    </w:p>
    <w:p w:rsidR="000C0502" w:rsidRPr="000C0502" w:rsidRDefault="000C0502" w:rsidP="000C0502">
      <w:pPr>
        <w:ind w:firstLine="709"/>
        <w:jc w:val="both"/>
        <w:rPr>
          <w:rFonts w:ascii="PT Astra Serif" w:hAnsi="PT Astra Serif"/>
          <w:sz w:val="26"/>
          <w:szCs w:val="26"/>
        </w:rPr>
      </w:pPr>
      <w:r w:rsidRPr="000C0502">
        <w:rPr>
          <w:rFonts w:ascii="PT Astra Serif" w:hAnsi="PT Astra Serif"/>
          <w:sz w:val="26"/>
          <w:szCs w:val="26"/>
        </w:rPr>
        <w:t>Таким образом, Закон </w:t>
      </w:r>
      <w:r>
        <w:rPr>
          <w:rFonts w:ascii="PT Astra Serif" w:hAnsi="PT Astra Serif"/>
          <w:sz w:val="26"/>
          <w:szCs w:val="26"/>
        </w:rPr>
        <w:t>№</w:t>
      </w:r>
      <w:r w:rsidRPr="000C0502">
        <w:rPr>
          <w:rFonts w:ascii="PT Astra Serif" w:hAnsi="PT Astra Serif"/>
          <w:sz w:val="26"/>
          <w:szCs w:val="26"/>
        </w:rPr>
        <w:t xml:space="preserve"> 44-ФЗ регулирует отношения, связанные с расходованием бюджетных средств при заключении государственными или муниципальными заказчиками предусмотренных Законом </w:t>
      </w:r>
      <w:r>
        <w:rPr>
          <w:rFonts w:ascii="PT Astra Serif" w:hAnsi="PT Astra Serif"/>
          <w:sz w:val="26"/>
          <w:szCs w:val="26"/>
        </w:rPr>
        <w:t>№</w:t>
      </w:r>
      <w:r w:rsidRPr="000C0502">
        <w:rPr>
          <w:rFonts w:ascii="PT Astra Serif" w:hAnsi="PT Astra Serif"/>
          <w:sz w:val="26"/>
          <w:szCs w:val="26"/>
        </w:rPr>
        <w:t xml:space="preserve"> 44-ФЗ гражданско-правовых договоров (контрактов).</w:t>
      </w:r>
    </w:p>
    <w:p w:rsidR="000C0502" w:rsidRPr="000C0502" w:rsidRDefault="000C0502" w:rsidP="000C0502">
      <w:pPr>
        <w:ind w:firstLine="709"/>
        <w:jc w:val="both"/>
        <w:rPr>
          <w:rFonts w:ascii="PT Astra Serif" w:hAnsi="PT Astra Serif"/>
          <w:sz w:val="26"/>
          <w:szCs w:val="26"/>
        </w:rPr>
      </w:pPr>
      <w:r w:rsidRPr="000C0502">
        <w:rPr>
          <w:rFonts w:ascii="PT Astra Serif" w:hAnsi="PT Astra Serif"/>
          <w:sz w:val="26"/>
          <w:szCs w:val="26"/>
        </w:rPr>
        <w:lastRenderedPageBreak/>
        <w:t xml:space="preserve">Нормативно-правовое регулирование отношений, возникающих в связи с организацией и осуществлением государственного контроля (надзора), муниципального контроля, осуществляется в соответствии с Федеральным законом от 31.07.2020 </w:t>
      </w:r>
      <w:r>
        <w:rPr>
          <w:rFonts w:ascii="PT Astra Serif" w:hAnsi="PT Astra Serif"/>
          <w:sz w:val="26"/>
          <w:szCs w:val="26"/>
        </w:rPr>
        <w:t>№</w:t>
      </w:r>
      <w:r w:rsidRPr="000C0502">
        <w:rPr>
          <w:rFonts w:ascii="PT Astra Serif" w:hAnsi="PT Astra Serif"/>
          <w:sz w:val="26"/>
          <w:szCs w:val="26"/>
        </w:rPr>
        <w:t xml:space="preserve"> 248-ФЗ </w:t>
      </w:r>
      <w:r>
        <w:rPr>
          <w:rFonts w:ascii="PT Astra Serif" w:hAnsi="PT Astra Serif"/>
          <w:sz w:val="26"/>
          <w:szCs w:val="26"/>
        </w:rPr>
        <w:t>«</w:t>
      </w:r>
      <w:r w:rsidRPr="000C0502">
        <w:rPr>
          <w:rFonts w:ascii="PT Astra Serif" w:hAnsi="PT Astra Serif"/>
          <w:sz w:val="26"/>
          <w:szCs w:val="26"/>
        </w:rPr>
        <w:t>О государственном контроле (надзоре) и муниципальном контроле в Российской Федерации</w:t>
      </w:r>
      <w:r>
        <w:rPr>
          <w:rFonts w:ascii="PT Astra Serif" w:hAnsi="PT Astra Serif"/>
          <w:sz w:val="26"/>
          <w:szCs w:val="26"/>
        </w:rPr>
        <w:t>»</w:t>
      </w:r>
      <w:r w:rsidRPr="000C0502">
        <w:rPr>
          <w:rFonts w:ascii="PT Astra Serif" w:hAnsi="PT Astra Serif"/>
          <w:sz w:val="26"/>
          <w:szCs w:val="26"/>
        </w:rPr>
        <w:t xml:space="preserve"> (далее - Закон </w:t>
      </w:r>
      <w:r>
        <w:rPr>
          <w:rFonts w:ascii="PT Astra Serif" w:hAnsi="PT Astra Serif"/>
          <w:sz w:val="26"/>
          <w:szCs w:val="26"/>
        </w:rPr>
        <w:t>№</w:t>
      </w:r>
      <w:r w:rsidRPr="000C0502">
        <w:rPr>
          <w:rFonts w:ascii="PT Astra Serif" w:hAnsi="PT Astra Serif"/>
          <w:sz w:val="26"/>
          <w:szCs w:val="26"/>
        </w:rPr>
        <w:t xml:space="preserve"> 248-ФЗ).</w:t>
      </w:r>
    </w:p>
    <w:p w:rsidR="000C0502" w:rsidRPr="000C0502" w:rsidRDefault="000C0502" w:rsidP="000C0502">
      <w:pPr>
        <w:ind w:firstLine="709"/>
        <w:jc w:val="both"/>
        <w:rPr>
          <w:rFonts w:ascii="PT Astra Serif" w:hAnsi="PT Astra Serif"/>
          <w:sz w:val="26"/>
          <w:szCs w:val="26"/>
        </w:rPr>
      </w:pPr>
      <w:r w:rsidRPr="000C0502">
        <w:rPr>
          <w:rFonts w:ascii="PT Astra Serif" w:hAnsi="PT Astra Serif"/>
          <w:sz w:val="26"/>
          <w:szCs w:val="26"/>
        </w:rPr>
        <w:t xml:space="preserve">Согласно части 8 статьи 67 Закона </w:t>
      </w:r>
      <w:r>
        <w:rPr>
          <w:rFonts w:ascii="PT Astra Serif" w:hAnsi="PT Astra Serif"/>
          <w:sz w:val="26"/>
          <w:szCs w:val="26"/>
        </w:rPr>
        <w:t>№</w:t>
      </w:r>
      <w:r w:rsidRPr="000C0502">
        <w:rPr>
          <w:rFonts w:ascii="PT Astra Serif" w:hAnsi="PT Astra Serif"/>
          <w:sz w:val="26"/>
          <w:szCs w:val="26"/>
        </w:rPr>
        <w:t xml:space="preserve"> 248-ФЗ после объявления о проведении контрольной закупки (за исключением случаев утраты приобретенной продукцией (товарами) потребительских свойств, несения организацией, гражданином, в отношении которых проводилась контрольная закупка, расходов в связи с выполнением работ или оказанием услуг в рамках контрольной закупки) денежные средства возвращаются контрольному (надзорному) органу путем:</w:t>
      </w:r>
    </w:p>
    <w:p w:rsidR="000C0502" w:rsidRPr="000C0502" w:rsidRDefault="000C0502" w:rsidP="000C0502">
      <w:pPr>
        <w:ind w:firstLine="709"/>
        <w:jc w:val="both"/>
        <w:rPr>
          <w:rFonts w:ascii="PT Astra Serif" w:hAnsi="PT Astra Serif"/>
          <w:sz w:val="26"/>
          <w:szCs w:val="26"/>
        </w:rPr>
      </w:pPr>
      <w:r w:rsidRPr="000C0502">
        <w:rPr>
          <w:rFonts w:ascii="PT Astra Serif" w:hAnsi="PT Astra Serif"/>
          <w:sz w:val="26"/>
          <w:szCs w:val="26"/>
        </w:rPr>
        <w:t>незамедлительного возврата наличных денежных средств инспектору, проводившему контрольную закупку;</w:t>
      </w:r>
    </w:p>
    <w:p w:rsidR="000C0502" w:rsidRPr="000C0502" w:rsidRDefault="000C0502" w:rsidP="000C0502">
      <w:pPr>
        <w:ind w:firstLine="709"/>
        <w:jc w:val="both"/>
        <w:rPr>
          <w:rFonts w:ascii="PT Astra Serif" w:hAnsi="PT Astra Serif"/>
          <w:sz w:val="26"/>
          <w:szCs w:val="26"/>
        </w:rPr>
      </w:pPr>
      <w:r w:rsidRPr="000C0502">
        <w:rPr>
          <w:rFonts w:ascii="PT Astra Serif" w:hAnsi="PT Astra Serif"/>
          <w:sz w:val="26"/>
          <w:szCs w:val="26"/>
        </w:rPr>
        <w:t>незамедлительного принятия представителями контролируемого лица необходимых действий по возврату денежных средств, перечисленных в ходе контрольной закупки путем безналичных расчетов, на счет, с которого производилась оплата продукции (товаров), выполненной работы или оказанной услуги в ходе контрольной закупки.</w:t>
      </w:r>
    </w:p>
    <w:p w:rsidR="000C0502" w:rsidRDefault="000C0502" w:rsidP="000C0502">
      <w:pPr>
        <w:ind w:firstLine="709"/>
        <w:jc w:val="both"/>
        <w:rPr>
          <w:rFonts w:ascii="PT Astra Serif" w:hAnsi="PT Astra Serif"/>
          <w:sz w:val="26"/>
          <w:szCs w:val="26"/>
        </w:rPr>
      </w:pPr>
      <w:r w:rsidRPr="000C0502">
        <w:rPr>
          <w:rFonts w:ascii="PT Astra Serif" w:hAnsi="PT Astra Serif"/>
          <w:sz w:val="26"/>
          <w:szCs w:val="26"/>
        </w:rPr>
        <w:t xml:space="preserve">Учитывая изложенное, проведение контрольной закупки в рамках контрольных (надзорных) мероприятий при осуществлении государственного контроля (надзора) само по себе не образует отношений, урегулированных частью 1 статьи 1 Закона </w:t>
      </w:r>
      <w:r>
        <w:rPr>
          <w:rFonts w:ascii="PT Astra Serif" w:hAnsi="PT Astra Serif"/>
          <w:sz w:val="26"/>
          <w:szCs w:val="26"/>
        </w:rPr>
        <w:t>№</w:t>
      </w:r>
      <w:r w:rsidRPr="000C0502">
        <w:rPr>
          <w:rFonts w:ascii="PT Astra Serif" w:hAnsi="PT Astra Serif"/>
          <w:sz w:val="26"/>
          <w:szCs w:val="26"/>
        </w:rPr>
        <w:t xml:space="preserve"> 44-ФЗ.</w:t>
      </w:r>
    </w:p>
    <w:p w:rsidR="000C0502" w:rsidRPr="000C0502" w:rsidRDefault="000C0502" w:rsidP="000C0502">
      <w:pPr>
        <w:ind w:firstLine="709"/>
        <w:jc w:val="both"/>
        <w:rPr>
          <w:rFonts w:ascii="PT Astra Serif" w:hAnsi="PT Astra Serif"/>
          <w:sz w:val="26"/>
          <w:szCs w:val="26"/>
        </w:rPr>
      </w:pPr>
    </w:p>
    <w:p w:rsidR="000C0502" w:rsidRDefault="00B41B9B" w:rsidP="00080526">
      <w:pPr>
        <w:ind w:firstLine="709"/>
        <w:jc w:val="both"/>
        <w:rPr>
          <w:rFonts w:ascii="PT Astra Serif" w:hAnsi="PT Astra Serif"/>
          <w:sz w:val="26"/>
          <w:szCs w:val="26"/>
        </w:rPr>
      </w:pPr>
      <w:r w:rsidRPr="00B41B9B">
        <w:rPr>
          <w:rFonts w:ascii="PT Astra Serif" w:hAnsi="PT Astra Serif"/>
          <w:i/>
          <w:sz w:val="26"/>
          <w:szCs w:val="26"/>
        </w:rPr>
        <w:t>Проект постановления Правительства РФ № 01/01/05-24/00147489</w:t>
      </w:r>
      <w:r>
        <w:rPr>
          <w:rFonts w:ascii="PT Astra Serif" w:hAnsi="PT Astra Serif"/>
          <w:i/>
          <w:sz w:val="26"/>
          <w:szCs w:val="26"/>
        </w:rPr>
        <w:t xml:space="preserve"> «О типовых условиях контрактов на оказание услуг по проведению строительного контроля»</w:t>
      </w:r>
    </w:p>
    <w:p w:rsidR="00B41B9B" w:rsidRDefault="00B41B9B" w:rsidP="00080526">
      <w:pPr>
        <w:ind w:firstLine="709"/>
        <w:jc w:val="both"/>
        <w:rPr>
          <w:rFonts w:ascii="PT Astra Serif" w:hAnsi="PT Astra Serif"/>
          <w:sz w:val="26"/>
          <w:szCs w:val="26"/>
        </w:rPr>
      </w:pPr>
      <w:r w:rsidRPr="00B41B9B">
        <w:rPr>
          <w:rFonts w:ascii="PT Astra Serif" w:hAnsi="PT Astra Serif"/>
          <w:sz w:val="26"/>
          <w:szCs w:val="26"/>
        </w:rPr>
        <w:t>Минстрой РФ разработал новые типовые условия контрактов на проведение строительного контроля</w:t>
      </w:r>
      <w:r>
        <w:rPr>
          <w:rFonts w:ascii="PT Astra Serif" w:hAnsi="PT Astra Serif"/>
          <w:sz w:val="26"/>
          <w:szCs w:val="26"/>
        </w:rPr>
        <w:t>.</w:t>
      </w:r>
    </w:p>
    <w:p w:rsidR="00B41B9B" w:rsidRDefault="00B41B9B" w:rsidP="00080526">
      <w:pPr>
        <w:ind w:firstLine="709"/>
        <w:jc w:val="both"/>
        <w:rPr>
          <w:rFonts w:ascii="PT Astra Serif" w:hAnsi="PT Astra Serif"/>
          <w:sz w:val="26"/>
          <w:szCs w:val="26"/>
        </w:rPr>
      </w:pPr>
      <w:r>
        <w:rPr>
          <w:rFonts w:ascii="PT Astra Serif" w:hAnsi="PT Astra Serif"/>
          <w:sz w:val="26"/>
          <w:szCs w:val="26"/>
        </w:rPr>
        <w:t>Типовые условия содержат:</w:t>
      </w:r>
    </w:p>
    <w:p w:rsidR="00B41B9B" w:rsidRDefault="00B41B9B" w:rsidP="00080526">
      <w:pPr>
        <w:ind w:firstLine="709"/>
        <w:jc w:val="both"/>
        <w:rPr>
          <w:rFonts w:ascii="PT Astra Serif" w:hAnsi="PT Astra Serif"/>
          <w:sz w:val="26"/>
          <w:szCs w:val="26"/>
        </w:rPr>
      </w:pPr>
      <w:r>
        <w:rPr>
          <w:rFonts w:ascii="PT Astra Serif" w:hAnsi="PT Astra Serif"/>
          <w:sz w:val="26"/>
          <w:szCs w:val="26"/>
        </w:rPr>
        <w:t>1. Условия об обязанностях исполнителя.</w:t>
      </w:r>
    </w:p>
    <w:p w:rsidR="00B41B9B" w:rsidRPr="00B41B9B" w:rsidRDefault="00B41B9B" w:rsidP="00B41B9B">
      <w:pPr>
        <w:ind w:firstLine="709"/>
        <w:jc w:val="both"/>
        <w:rPr>
          <w:rFonts w:ascii="PT Astra Serif" w:hAnsi="PT Astra Serif"/>
          <w:sz w:val="26"/>
          <w:szCs w:val="26"/>
        </w:rPr>
      </w:pPr>
      <w:r w:rsidRPr="00B41B9B">
        <w:rPr>
          <w:rFonts w:ascii="PT Astra Serif" w:hAnsi="PT Astra Serif"/>
          <w:sz w:val="26"/>
          <w:szCs w:val="26"/>
        </w:rPr>
        <w:t>2. Условия о правах исполнителя.</w:t>
      </w:r>
    </w:p>
    <w:p w:rsidR="00B41B9B" w:rsidRPr="00B41B9B" w:rsidRDefault="00B41B9B" w:rsidP="00B41B9B">
      <w:pPr>
        <w:ind w:firstLine="709"/>
        <w:jc w:val="both"/>
        <w:rPr>
          <w:rFonts w:ascii="PT Astra Serif" w:hAnsi="PT Astra Serif"/>
          <w:sz w:val="26"/>
          <w:szCs w:val="26"/>
        </w:rPr>
      </w:pPr>
      <w:r w:rsidRPr="00B41B9B">
        <w:rPr>
          <w:rFonts w:ascii="PT Astra Serif" w:hAnsi="PT Astra Serif"/>
          <w:sz w:val="26"/>
          <w:szCs w:val="26"/>
        </w:rPr>
        <w:t>3. Условия об обязанностях заказчика.</w:t>
      </w:r>
    </w:p>
    <w:p w:rsidR="00B41B9B" w:rsidRPr="00B41B9B" w:rsidRDefault="00B41B9B" w:rsidP="00B41B9B">
      <w:pPr>
        <w:ind w:firstLine="709"/>
        <w:jc w:val="both"/>
        <w:rPr>
          <w:rFonts w:ascii="PT Astra Serif" w:hAnsi="PT Astra Serif"/>
          <w:sz w:val="26"/>
          <w:szCs w:val="26"/>
        </w:rPr>
      </w:pPr>
      <w:r w:rsidRPr="00B41B9B">
        <w:rPr>
          <w:rFonts w:ascii="PT Astra Serif" w:hAnsi="PT Astra Serif"/>
          <w:sz w:val="26"/>
          <w:szCs w:val="26"/>
        </w:rPr>
        <w:t>4. Условия о правах заказчика.</w:t>
      </w:r>
    </w:p>
    <w:p w:rsidR="00B41B9B" w:rsidRPr="00B41B9B" w:rsidRDefault="00B41B9B" w:rsidP="00B41B9B">
      <w:pPr>
        <w:ind w:firstLine="709"/>
        <w:jc w:val="both"/>
        <w:rPr>
          <w:rFonts w:ascii="PT Astra Serif" w:hAnsi="PT Astra Serif"/>
          <w:sz w:val="26"/>
          <w:szCs w:val="26"/>
        </w:rPr>
      </w:pPr>
      <w:r w:rsidRPr="00B41B9B">
        <w:rPr>
          <w:rFonts w:ascii="PT Astra Serif" w:hAnsi="PT Astra Serif"/>
          <w:sz w:val="26"/>
          <w:szCs w:val="26"/>
        </w:rPr>
        <w:t>5. Условия о цене контракта.</w:t>
      </w:r>
    </w:p>
    <w:p w:rsidR="00B41B9B" w:rsidRPr="00B41B9B" w:rsidRDefault="00B41B9B" w:rsidP="00B41B9B">
      <w:pPr>
        <w:ind w:firstLine="709"/>
        <w:jc w:val="both"/>
        <w:rPr>
          <w:rFonts w:ascii="PT Astra Serif" w:hAnsi="PT Astra Serif"/>
          <w:sz w:val="26"/>
          <w:szCs w:val="26"/>
        </w:rPr>
      </w:pPr>
      <w:r w:rsidRPr="00B41B9B">
        <w:rPr>
          <w:rFonts w:ascii="PT Astra Serif" w:hAnsi="PT Astra Serif"/>
          <w:sz w:val="26"/>
          <w:szCs w:val="26"/>
        </w:rPr>
        <w:t>6. Условия о приемке и оплате оказанных услуг.</w:t>
      </w:r>
    </w:p>
    <w:p w:rsidR="00B41B9B" w:rsidRPr="00B41B9B" w:rsidRDefault="00B41B9B" w:rsidP="00B41B9B">
      <w:pPr>
        <w:ind w:firstLine="709"/>
        <w:jc w:val="both"/>
        <w:rPr>
          <w:rFonts w:ascii="PT Astra Serif" w:hAnsi="PT Astra Serif"/>
          <w:sz w:val="26"/>
          <w:szCs w:val="26"/>
        </w:rPr>
      </w:pPr>
      <w:r w:rsidRPr="00B41B9B">
        <w:rPr>
          <w:rFonts w:ascii="PT Astra Serif" w:hAnsi="PT Astra Serif"/>
          <w:sz w:val="26"/>
          <w:szCs w:val="26"/>
        </w:rPr>
        <w:t>7. Условия о сроках оказания услуг.</w:t>
      </w:r>
    </w:p>
    <w:p w:rsidR="00B41B9B" w:rsidRPr="00B41B9B" w:rsidRDefault="00B41B9B" w:rsidP="00B41B9B">
      <w:pPr>
        <w:ind w:firstLine="709"/>
        <w:jc w:val="both"/>
        <w:rPr>
          <w:rFonts w:ascii="PT Astra Serif" w:hAnsi="PT Astra Serif"/>
          <w:sz w:val="26"/>
          <w:szCs w:val="26"/>
        </w:rPr>
      </w:pPr>
      <w:r w:rsidRPr="00B41B9B">
        <w:rPr>
          <w:rFonts w:ascii="PT Astra Serif" w:hAnsi="PT Astra Serif"/>
          <w:sz w:val="26"/>
          <w:szCs w:val="26"/>
        </w:rPr>
        <w:t>8. Условия о представителях сторон и персонале исполнителя.</w:t>
      </w:r>
    </w:p>
    <w:p w:rsidR="00B41B9B" w:rsidRPr="00B41B9B" w:rsidRDefault="00B41B9B" w:rsidP="00B41B9B">
      <w:pPr>
        <w:ind w:firstLine="709"/>
        <w:jc w:val="both"/>
        <w:rPr>
          <w:rFonts w:ascii="PT Astra Serif" w:hAnsi="PT Astra Serif"/>
          <w:sz w:val="26"/>
          <w:szCs w:val="26"/>
        </w:rPr>
      </w:pPr>
      <w:r w:rsidRPr="00B41B9B">
        <w:rPr>
          <w:rFonts w:ascii="PT Astra Serif" w:hAnsi="PT Astra Serif"/>
          <w:sz w:val="26"/>
          <w:szCs w:val="26"/>
        </w:rPr>
        <w:t>9. Условия о порядке направления уведомлений и обмена корреспонденцией.</w:t>
      </w:r>
    </w:p>
    <w:p w:rsidR="00B41B9B" w:rsidRPr="00B41B9B" w:rsidRDefault="00B41B9B" w:rsidP="00B41B9B">
      <w:pPr>
        <w:ind w:firstLine="709"/>
        <w:jc w:val="both"/>
        <w:rPr>
          <w:rFonts w:ascii="PT Astra Serif" w:hAnsi="PT Astra Serif"/>
          <w:sz w:val="26"/>
          <w:szCs w:val="26"/>
        </w:rPr>
      </w:pPr>
      <w:r w:rsidRPr="00B41B9B">
        <w:rPr>
          <w:rFonts w:ascii="PT Astra Serif" w:hAnsi="PT Astra Serif"/>
          <w:sz w:val="26"/>
          <w:szCs w:val="26"/>
        </w:rPr>
        <w:t>10. Порядок урегулирования разногласий.</w:t>
      </w:r>
    </w:p>
    <w:p w:rsidR="00B41B9B" w:rsidRPr="00B41B9B" w:rsidRDefault="00B41B9B" w:rsidP="00B41B9B">
      <w:pPr>
        <w:ind w:firstLine="709"/>
        <w:jc w:val="both"/>
        <w:rPr>
          <w:rFonts w:ascii="PT Astra Serif" w:hAnsi="PT Astra Serif"/>
          <w:sz w:val="26"/>
          <w:szCs w:val="26"/>
        </w:rPr>
      </w:pPr>
      <w:r w:rsidRPr="00B41B9B">
        <w:rPr>
          <w:rFonts w:ascii="PT Astra Serif" w:hAnsi="PT Astra Serif"/>
          <w:sz w:val="26"/>
          <w:szCs w:val="26"/>
        </w:rPr>
        <w:t>11. Порядок изменения и расторжени</w:t>
      </w:r>
      <w:r>
        <w:rPr>
          <w:rFonts w:ascii="PT Astra Serif" w:hAnsi="PT Astra Serif"/>
          <w:sz w:val="26"/>
          <w:szCs w:val="26"/>
        </w:rPr>
        <w:t>я контракта.</w:t>
      </w:r>
    </w:p>
    <w:p w:rsidR="00B41B9B" w:rsidRDefault="00B910A3" w:rsidP="00B41B9B">
      <w:pPr>
        <w:ind w:firstLine="709"/>
        <w:jc w:val="both"/>
        <w:rPr>
          <w:rFonts w:ascii="PT Astra Serif" w:hAnsi="PT Astra Serif"/>
          <w:sz w:val="26"/>
          <w:szCs w:val="26"/>
        </w:rPr>
      </w:pPr>
      <w:hyperlink r:id="rId8" w:history="1">
        <w:r w:rsidR="00B41B9B" w:rsidRPr="00A01649">
          <w:rPr>
            <w:rStyle w:val="aa"/>
            <w:rFonts w:ascii="PT Astra Serif" w:hAnsi="PT Astra Serif"/>
            <w:sz w:val="26"/>
            <w:szCs w:val="26"/>
          </w:rPr>
          <w:t>https://regulation.gov.ru/Regulation/Npa/PublicView?npaID=147489</w:t>
        </w:r>
      </w:hyperlink>
    </w:p>
    <w:p w:rsidR="00B41B9B" w:rsidRDefault="00B41B9B" w:rsidP="00B41B9B">
      <w:pPr>
        <w:ind w:firstLine="709"/>
        <w:jc w:val="both"/>
        <w:rPr>
          <w:rFonts w:ascii="PT Astra Serif" w:hAnsi="PT Astra Serif"/>
          <w:sz w:val="26"/>
          <w:szCs w:val="26"/>
        </w:rPr>
      </w:pPr>
    </w:p>
    <w:p w:rsidR="00B41B9B" w:rsidRDefault="00A5300D" w:rsidP="00B41B9B">
      <w:pPr>
        <w:ind w:firstLine="709"/>
        <w:jc w:val="both"/>
        <w:rPr>
          <w:rFonts w:ascii="PT Astra Serif" w:hAnsi="PT Astra Serif"/>
          <w:i/>
          <w:sz w:val="26"/>
          <w:szCs w:val="26"/>
        </w:rPr>
      </w:pPr>
      <w:r w:rsidRPr="00A5300D">
        <w:rPr>
          <w:rFonts w:ascii="PT Astra Serif" w:hAnsi="PT Astra Serif"/>
          <w:i/>
          <w:sz w:val="26"/>
          <w:szCs w:val="26"/>
        </w:rPr>
        <w:t>Определение Верховного Суда Российской Федерации от 24.04.2024 № 305-ЭС24-5299 по делу № А40-125847/2023</w:t>
      </w:r>
    </w:p>
    <w:p w:rsidR="00A5300D" w:rsidRDefault="00A5300D" w:rsidP="00B41B9B">
      <w:pPr>
        <w:ind w:firstLine="709"/>
        <w:jc w:val="both"/>
        <w:rPr>
          <w:rFonts w:ascii="PT Astra Serif" w:hAnsi="PT Astra Serif"/>
          <w:sz w:val="26"/>
          <w:szCs w:val="26"/>
        </w:rPr>
      </w:pPr>
      <w:r w:rsidRPr="00A5300D">
        <w:rPr>
          <w:rFonts w:ascii="PT Astra Serif" w:hAnsi="PT Astra Serif"/>
          <w:sz w:val="26"/>
          <w:szCs w:val="26"/>
        </w:rPr>
        <w:t>Заявитель: Общество</w:t>
      </w:r>
    </w:p>
    <w:p w:rsidR="00A5300D" w:rsidRDefault="00A5300D" w:rsidP="00B41B9B">
      <w:pPr>
        <w:ind w:firstLine="709"/>
        <w:jc w:val="both"/>
        <w:rPr>
          <w:rFonts w:ascii="PT Astra Serif" w:hAnsi="PT Astra Serif"/>
          <w:sz w:val="26"/>
          <w:szCs w:val="26"/>
        </w:rPr>
      </w:pPr>
      <w:r>
        <w:rPr>
          <w:rFonts w:ascii="PT Astra Serif" w:hAnsi="PT Astra Serif"/>
          <w:sz w:val="26"/>
          <w:szCs w:val="26"/>
        </w:rPr>
        <w:t>В ФАС России поступила жалоба Общества на действия Учреждения при проведении электронного аукциона по неправомерному применению к нему как к победителю положений Приказа № 126н, в соответствии с которым контракт подлежит заключению по цене, сниженной на 15% по сравнению с ценовым положением Общества, с учетом того, что иной участник закупки не подтвердил российское происхождение товара</w:t>
      </w:r>
      <w:r w:rsidR="00B70A33">
        <w:rPr>
          <w:rFonts w:ascii="PT Astra Serif" w:hAnsi="PT Astra Serif"/>
          <w:sz w:val="26"/>
          <w:szCs w:val="26"/>
        </w:rPr>
        <w:t xml:space="preserve"> (товар отсутствует в реестре радиоэлектронной продукции)</w:t>
      </w:r>
      <w:r>
        <w:rPr>
          <w:rFonts w:ascii="PT Astra Serif" w:hAnsi="PT Astra Serif"/>
          <w:sz w:val="26"/>
          <w:szCs w:val="26"/>
        </w:rPr>
        <w:t xml:space="preserve">. </w:t>
      </w:r>
    </w:p>
    <w:p w:rsidR="00A5300D" w:rsidRDefault="00A5300D" w:rsidP="00B41B9B">
      <w:pPr>
        <w:ind w:firstLine="709"/>
        <w:jc w:val="both"/>
        <w:rPr>
          <w:rFonts w:ascii="PT Astra Serif" w:hAnsi="PT Astra Serif"/>
          <w:sz w:val="26"/>
          <w:szCs w:val="26"/>
        </w:rPr>
      </w:pPr>
      <w:r>
        <w:rPr>
          <w:rFonts w:ascii="PT Astra Serif" w:hAnsi="PT Astra Serif"/>
          <w:sz w:val="26"/>
          <w:szCs w:val="26"/>
        </w:rPr>
        <w:lastRenderedPageBreak/>
        <w:t>По результатам рассмотрения жалобы ФАС России принято решение о признании жалобы необоснованной.</w:t>
      </w:r>
    </w:p>
    <w:p w:rsidR="00A5300D" w:rsidRDefault="00A5300D" w:rsidP="00B41B9B">
      <w:pPr>
        <w:ind w:firstLine="709"/>
        <w:jc w:val="both"/>
        <w:rPr>
          <w:rFonts w:ascii="PT Astra Serif" w:hAnsi="PT Astra Serif"/>
          <w:sz w:val="26"/>
          <w:szCs w:val="26"/>
        </w:rPr>
      </w:pPr>
      <w:r>
        <w:rPr>
          <w:rFonts w:ascii="PT Astra Serif" w:hAnsi="PT Astra Serif"/>
          <w:sz w:val="26"/>
          <w:szCs w:val="26"/>
        </w:rPr>
        <w:t>Считая свои права нарушенными, Общество обратилось с заявлением в арбитражный суд.</w:t>
      </w:r>
    </w:p>
    <w:p w:rsidR="00A5300D" w:rsidRDefault="00A5300D" w:rsidP="00B41B9B">
      <w:pPr>
        <w:ind w:firstLine="709"/>
        <w:jc w:val="both"/>
        <w:rPr>
          <w:rFonts w:ascii="PT Astra Serif" w:hAnsi="PT Astra Serif"/>
          <w:sz w:val="26"/>
          <w:szCs w:val="26"/>
        </w:rPr>
      </w:pPr>
      <w:r>
        <w:rPr>
          <w:rFonts w:ascii="PT Astra Serif" w:hAnsi="PT Astra Serif"/>
          <w:sz w:val="26"/>
          <w:szCs w:val="26"/>
        </w:rPr>
        <w:t>Решением арбитражного суда первой инстанции, оставленным без изменения постановлением суда апелляционной инстанции, в удовлетворении заявленных требований отказано.</w:t>
      </w:r>
    </w:p>
    <w:p w:rsidR="00B70A33" w:rsidRDefault="00B70A33" w:rsidP="00B41B9B">
      <w:pPr>
        <w:ind w:firstLine="709"/>
        <w:jc w:val="both"/>
        <w:rPr>
          <w:rFonts w:ascii="PT Astra Serif" w:hAnsi="PT Astra Serif"/>
          <w:sz w:val="26"/>
          <w:szCs w:val="26"/>
        </w:rPr>
      </w:pPr>
      <w:r>
        <w:rPr>
          <w:rFonts w:ascii="PT Astra Serif" w:hAnsi="PT Astra Serif"/>
          <w:sz w:val="26"/>
          <w:szCs w:val="26"/>
        </w:rPr>
        <w:t>Суд кассационной инстанции поддержал нижестоящие суды, руководствуясь следующим.</w:t>
      </w:r>
    </w:p>
    <w:p w:rsidR="00B70A33" w:rsidRDefault="00B70A33" w:rsidP="00B41B9B">
      <w:pPr>
        <w:ind w:firstLine="709"/>
        <w:jc w:val="both"/>
        <w:rPr>
          <w:rFonts w:ascii="PT Astra Serif" w:hAnsi="PT Astra Serif"/>
          <w:sz w:val="26"/>
          <w:szCs w:val="26"/>
        </w:rPr>
      </w:pPr>
      <w:r>
        <w:rPr>
          <w:rFonts w:ascii="PT Astra Serif" w:hAnsi="PT Astra Serif"/>
          <w:sz w:val="26"/>
          <w:szCs w:val="26"/>
        </w:rPr>
        <w:t>Заявка Общества (победителя закупки) содержит предложение о поставке товара, страной происхождения которого является Китай, а заявка другого участника закупки содержит предложение о поставке товара, страной происхождения которого является Российская Федерация, в связи с чем в отношении Общества применяются положения пункта 1.3 Приказа № 126н о заключении контракта по сниженной цене.</w:t>
      </w:r>
    </w:p>
    <w:p w:rsidR="00B70A33" w:rsidRDefault="00B70A33" w:rsidP="00B41B9B">
      <w:pPr>
        <w:ind w:firstLine="709"/>
        <w:jc w:val="both"/>
        <w:rPr>
          <w:rFonts w:ascii="PT Astra Serif" w:hAnsi="PT Astra Serif"/>
          <w:sz w:val="26"/>
          <w:szCs w:val="26"/>
        </w:rPr>
      </w:pPr>
      <w:r>
        <w:rPr>
          <w:rFonts w:ascii="PT Astra Serif" w:hAnsi="PT Astra Serif"/>
          <w:sz w:val="26"/>
          <w:szCs w:val="26"/>
        </w:rPr>
        <w:t>Отклоняя доводы Общества о том, что заявка участника закупки, предложившего товар российского происхождения, не соответствовала требованиям извещения, суды указали на то, что участником закупки была продекларирована страна происхождения товара – Российская Федерация, при этом все значения конкретных показателей товара соответствуют извещению, следовательно, у Учреждения возникла обязанность применения к Обществу положений пункта 1.3. Приказа № 126н в части снижения предложенной им цены контракта на 15%.</w:t>
      </w:r>
    </w:p>
    <w:p w:rsidR="00B70A33" w:rsidRDefault="00B70A33" w:rsidP="00B41B9B">
      <w:pPr>
        <w:ind w:firstLine="709"/>
        <w:jc w:val="both"/>
        <w:rPr>
          <w:rFonts w:ascii="PT Astra Serif" w:hAnsi="PT Astra Serif"/>
          <w:sz w:val="26"/>
          <w:szCs w:val="26"/>
        </w:rPr>
      </w:pPr>
      <w:r>
        <w:rPr>
          <w:rFonts w:ascii="PT Astra Serif" w:hAnsi="PT Astra Serif"/>
          <w:sz w:val="26"/>
          <w:szCs w:val="26"/>
        </w:rPr>
        <w:t>Отсутствие товара в реестре радиоэлектронной продукции не опровергает его российское происхождение, поскольку реестр формируется на основании добровольных заявлений производителей товара.</w:t>
      </w:r>
    </w:p>
    <w:p w:rsidR="00B70A33" w:rsidRDefault="00721B39" w:rsidP="00B41B9B">
      <w:pPr>
        <w:ind w:firstLine="709"/>
        <w:jc w:val="both"/>
        <w:rPr>
          <w:rFonts w:ascii="PT Astra Serif" w:hAnsi="PT Astra Serif"/>
          <w:sz w:val="26"/>
          <w:szCs w:val="26"/>
        </w:rPr>
      </w:pPr>
      <w:r>
        <w:rPr>
          <w:rFonts w:ascii="PT Astra Serif" w:hAnsi="PT Astra Serif"/>
          <w:sz w:val="26"/>
          <w:szCs w:val="26"/>
        </w:rPr>
        <w:t>Верховный Суд Российской Федерации отказал в передаче кассационной жалобы для рассмотрения в судебном заседании.</w:t>
      </w:r>
    </w:p>
    <w:p w:rsidR="00721B39" w:rsidRDefault="00721B39" w:rsidP="00B41B9B">
      <w:pPr>
        <w:ind w:firstLine="709"/>
        <w:jc w:val="both"/>
        <w:rPr>
          <w:rFonts w:ascii="PT Astra Serif" w:hAnsi="PT Astra Serif"/>
          <w:sz w:val="26"/>
          <w:szCs w:val="26"/>
        </w:rPr>
      </w:pPr>
    </w:p>
    <w:p w:rsidR="0007630E" w:rsidRDefault="0007630E" w:rsidP="00B41B9B">
      <w:pPr>
        <w:ind w:firstLine="709"/>
        <w:jc w:val="both"/>
        <w:rPr>
          <w:rFonts w:ascii="PT Astra Serif" w:hAnsi="PT Astra Serif"/>
          <w:i/>
          <w:sz w:val="26"/>
          <w:szCs w:val="26"/>
        </w:rPr>
      </w:pPr>
      <w:r w:rsidRPr="0007630E">
        <w:rPr>
          <w:rFonts w:ascii="PT Astra Serif" w:hAnsi="PT Astra Serif"/>
          <w:i/>
          <w:sz w:val="26"/>
          <w:szCs w:val="26"/>
        </w:rPr>
        <w:t>Определение Верховного суда Российской Федерации от 27.04.2024 № 308-ЭС24-4798 по делу № А15-6505/2022</w:t>
      </w:r>
    </w:p>
    <w:p w:rsidR="0007630E" w:rsidRDefault="0007630E" w:rsidP="00B41B9B">
      <w:pPr>
        <w:ind w:firstLine="709"/>
        <w:jc w:val="both"/>
        <w:rPr>
          <w:rFonts w:ascii="PT Astra Serif" w:hAnsi="PT Astra Serif"/>
          <w:sz w:val="26"/>
          <w:szCs w:val="26"/>
        </w:rPr>
      </w:pPr>
      <w:r w:rsidRPr="0007630E">
        <w:rPr>
          <w:rFonts w:ascii="PT Astra Serif" w:hAnsi="PT Astra Serif"/>
          <w:sz w:val="26"/>
          <w:szCs w:val="26"/>
        </w:rPr>
        <w:t>Заявитель: Общество</w:t>
      </w:r>
    </w:p>
    <w:p w:rsidR="000B0D74" w:rsidRPr="000B0D74" w:rsidRDefault="000B0D74" w:rsidP="000B0D74">
      <w:pPr>
        <w:ind w:firstLine="709"/>
        <w:jc w:val="both"/>
        <w:rPr>
          <w:rFonts w:ascii="PT Astra Serif" w:hAnsi="PT Astra Serif"/>
          <w:sz w:val="26"/>
          <w:szCs w:val="26"/>
        </w:rPr>
      </w:pPr>
      <w:r w:rsidRPr="000B0D74">
        <w:rPr>
          <w:rFonts w:ascii="PT Astra Serif" w:hAnsi="PT Astra Serif"/>
          <w:sz w:val="26"/>
          <w:szCs w:val="26"/>
        </w:rPr>
        <w:t xml:space="preserve">Извещением </w:t>
      </w:r>
      <w:r>
        <w:rPr>
          <w:rFonts w:ascii="PT Astra Serif" w:hAnsi="PT Astra Serif"/>
          <w:sz w:val="26"/>
          <w:szCs w:val="26"/>
        </w:rPr>
        <w:t xml:space="preserve">на проведение электронного конкурса </w:t>
      </w:r>
      <w:r w:rsidRPr="000B0D74">
        <w:rPr>
          <w:rFonts w:ascii="PT Astra Serif" w:hAnsi="PT Astra Serif"/>
          <w:sz w:val="26"/>
          <w:szCs w:val="26"/>
        </w:rPr>
        <w:t>установлены дополнительные требования в соответствии с частью 2 статьи 31 Закона № 44-ФЗ и с позицией 8 Постановления № 2571.</w:t>
      </w:r>
    </w:p>
    <w:p w:rsidR="000B0D74" w:rsidRPr="000B0D74" w:rsidRDefault="000B0D74" w:rsidP="000B0D74">
      <w:pPr>
        <w:ind w:firstLine="709"/>
        <w:jc w:val="both"/>
        <w:rPr>
          <w:rFonts w:ascii="PT Astra Serif" w:hAnsi="PT Astra Serif"/>
          <w:sz w:val="26"/>
          <w:szCs w:val="26"/>
        </w:rPr>
      </w:pPr>
      <w:r w:rsidRPr="000B0D74">
        <w:rPr>
          <w:rFonts w:ascii="PT Astra Serif" w:hAnsi="PT Astra Serif"/>
          <w:sz w:val="26"/>
          <w:szCs w:val="26"/>
        </w:rPr>
        <w:t>В подтверждение опыта выполнения работ по строительству линейного объекта, Общество приложило к заявке договор и акты выполненных работ.</w:t>
      </w:r>
    </w:p>
    <w:p w:rsidR="000308F1" w:rsidRPr="0007630E" w:rsidRDefault="000B0D74" w:rsidP="000B0D74">
      <w:pPr>
        <w:ind w:firstLine="709"/>
        <w:jc w:val="both"/>
        <w:rPr>
          <w:rFonts w:ascii="PT Astra Serif" w:hAnsi="PT Astra Serif"/>
          <w:sz w:val="26"/>
          <w:szCs w:val="26"/>
        </w:rPr>
      </w:pPr>
      <w:r w:rsidRPr="000B0D74">
        <w:rPr>
          <w:rFonts w:ascii="PT Astra Serif" w:hAnsi="PT Astra Serif"/>
          <w:sz w:val="26"/>
          <w:szCs w:val="26"/>
        </w:rPr>
        <w:t>Комиссия, проанализировав указанные документы, сославшись на фиктивность договора и недостоверность информации, содержащейся в заявке Общества</w:t>
      </w:r>
      <w:r>
        <w:rPr>
          <w:rFonts w:ascii="PT Astra Serif" w:hAnsi="PT Astra Serif"/>
          <w:sz w:val="26"/>
          <w:szCs w:val="26"/>
        </w:rPr>
        <w:t>, отклонило заявку</w:t>
      </w:r>
      <w:r w:rsidR="000308F1">
        <w:rPr>
          <w:rFonts w:ascii="PT Astra Serif" w:hAnsi="PT Astra Serif"/>
          <w:sz w:val="26"/>
          <w:szCs w:val="26"/>
        </w:rPr>
        <w:t xml:space="preserve"> в связи с несоответствием Общества требованиям части 2 статьи 31 Закона № 44-ФЗ и недостоверностью информации, содержащейся в заявке.</w:t>
      </w:r>
    </w:p>
    <w:p w:rsidR="00B70A33" w:rsidRDefault="0007630E" w:rsidP="00B41B9B">
      <w:pPr>
        <w:ind w:firstLine="709"/>
        <w:jc w:val="both"/>
        <w:rPr>
          <w:rFonts w:ascii="PT Astra Serif" w:hAnsi="PT Astra Serif"/>
          <w:sz w:val="26"/>
          <w:szCs w:val="26"/>
        </w:rPr>
      </w:pPr>
      <w:r>
        <w:rPr>
          <w:rFonts w:ascii="PT Astra Serif" w:hAnsi="PT Astra Serif"/>
          <w:sz w:val="26"/>
          <w:szCs w:val="26"/>
        </w:rPr>
        <w:t>Общество обратилось в арбитражный суд с заявлением к Комитету, Уполномоченному учреждению с требованием о признании недействительными протоколов комиссии по осуществлению закупок о рассмотрении и оценке вторых частей заявок на участие в конкурсе, а также протокола о подведении итогов.</w:t>
      </w:r>
    </w:p>
    <w:p w:rsidR="0007630E" w:rsidRDefault="0007630E" w:rsidP="00B41B9B">
      <w:pPr>
        <w:ind w:firstLine="709"/>
        <w:jc w:val="both"/>
        <w:rPr>
          <w:rFonts w:ascii="PT Astra Serif" w:hAnsi="PT Astra Serif"/>
          <w:sz w:val="26"/>
          <w:szCs w:val="26"/>
        </w:rPr>
      </w:pPr>
      <w:r>
        <w:rPr>
          <w:rFonts w:ascii="PT Astra Serif" w:hAnsi="PT Astra Serif"/>
          <w:sz w:val="26"/>
          <w:szCs w:val="26"/>
        </w:rPr>
        <w:t>Суд первой инстанции отказа</w:t>
      </w:r>
      <w:r w:rsidR="00CA2877">
        <w:rPr>
          <w:rFonts w:ascii="PT Astra Serif" w:hAnsi="PT Astra Serif"/>
          <w:sz w:val="26"/>
          <w:szCs w:val="26"/>
        </w:rPr>
        <w:t>л</w:t>
      </w:r>
      <w:r>
        <w:rPr>
          <w:rFonts w:ascii="PT Astra Serif" w:hAnsi="PT Astra Serif"/>
          <w:sz w:val="26"/>
          <w:szCs w:val="26"/>
        </w:rPr>
        <w:t xml:space="preserve"> в удовлетворении искового заявления и</w:t>
      </w:r>
      <w:r w:rsidR="009161A0">
        <w:rPr>
          <w:rFonts w:ascii="PT Astra Serif" w:hAnsi="PT Astra Serif"/>
          <w:sz w:val="26"/>
          <w:szCs w:val="26"/>
        </w:rPr>
        <w:t>з</w:t>
      </w:r>
      <w:r w:rsidR="00CA2877">
        <w:rPr>
          <w:rFonts w:ascii="PT Astra Serif" w:hAnsi="PT Astra Serif"/>
          <w:sz w:val="26"/>
          <w:szCs w:val="26"/>
        </w:rPr>
        <w:t>-за</w:t>
      </w:r>
      <w:r w:rsidR="009161A0">
        <w:rPr>
          <w:rFonts w:ascii="PT Astra Serif" w:hAnsi="PT Astra Serif"/>
          <w:sz w:val="26"/>
          <w:szCs w:val="26"/>
        </w:rPr>
        <w:t xml:space="preserve"> того, что заявка Общества не соответствует установленным требованиям, а именно пункту 8 части 12 статьи 48 Закона № 44-ФЗ (недостоверность информации, содержащейся в заявке на участие в закупке). Суд установил, что представленный Обществом договор является минимым (договор имеет признаки аффилированности, на момент заключения договора не </w:t>
      </w:r>
      <w:r w:rsidR="009161A0">
        <w:rPr>
          <w:rFonts w:ascii="PT Astra Serif" w:hAnsi="PT Astra Serif"/>
          <w:sz w:val="26"/>
          <w:szCs w:val="26"/>
        </w:rPr>
        <w:lastRenderedPageBreak/>
        <w:t>подтверждено право собственности на сооружение (канализацию), договор содержал неисполнимые сроки, факт оплаты по договору сторонами не подтвержден).</w:t>
      </w:r>
    </w:p>
    <w:p w:rsidR="009161A0" w:rsidRDefault="009161A0" w:rsidP="00CA2877">
      <w:pPr>
        <w:ind w:firstLine="709"/>
        <w:jc w:val="both"/>
        <w:rPr>
          <w:rFonts w:ascii="PT Astra Serif" w:hAnsi="PT Astra Serif"/>
          <w:sz w:val="26"/>
          <w:szCs w:val="26"/>
        </w:rPr>
      </w:pPr>
      <w:r>
        <w:rPr>
          <w:rFonts w:ascii="PT Astra Serif" w:hAnsi="PT Astra Serif"/>
          <w:sz w:val="26"/>
          <w:szCs w:val="26"/>
        </w:rPr>
        <w:t>Суд апелляционной инстанции отменил решение суда первой инстанции и признал незаконным</w:t>
      </w:r>
      <w:r w:rsidR="00CA2877">
        <w:rPr>
          <w:rFonts w:ascii="PT Astra Serif" w:hAnsi="PT Astra Serif"/>
          <w:sz w:val="26"/>
          <w:szCs w:val="26"/>
        </w:rPr>
        <w:t>и</w:t>
      </w:r>
      <w:r>
        <w:rPr>
          <w:rFonts w:ascii="PT Astra Serif" w:hAnsi="PT Astra Serif"/>
          <w:sz w:val="26"/>
          <w:szCs w:val="26"/>
        </w:rPr>
        <w:t xml:space="preserve"> </w:t>
      </w:r>
      <w:r w:rsidR="00CA2877">
        <w:rPr>
          <w:rFonts w:ascii="PT Astra Serif" w:hAnsi="PT Astra Serif"/>
          <w:sz w:val="26"/>
          <w:szCs w:val="26"/>
        </w:rPr>
        <w:t>оспариваемы</w:t>
      </w:r>
      <w:r>
        <w:rPr>
          <w:rFonts w:ascii="PT Astra Serif" w:hAnsi="PT Astra Serif"/>
          <w:sz w:val="26"/>
          <w:szCs w:val="26"/>
        </w:rPr>
        <w:t>е протоколы, указывая, что в действиях Общества не имеется признаков недобросовестности, а также намерений совершить сделку в обход закона, а решение вопроса о фиктивности сделки осуществляется при условии заявления соответствующих исковых требований.</w:t>
      </w:r>
    </w:p>
    <w:p w:rsidR="009161A0" w:rsidRDefault="009161A0" w:rsidP="00B41B9B">
      <w:pPr>
        <w:ind w:firstLine="709"/>
        <w:jc w:val="both"/>
        <w:rPr>
          <w:rFonts w:ascii="PT Astra Serif" w:hAnsi="PT Astra Serif"/>
          <w:sz w:val="26"/>
          <w:szCs w:val="26"/>
        </w:rPr>
      </w:pPr>
      <w:r>
        <w:rPr>
          <w:rFonts w:ascii="PT Astra Serif" w:hAnsi="PT Astra Serif"/>
          <w:sz w:val="26"/>
          <w:szCs w:val="26"/>
        </w:rPr>
        <w:t>Суд кассационной инстанции поддержал позицию суда первой инстанции, руководствуясь следующим.</w:t>
      </w:r>
    </w:p>
    <w:p w:rsidR="009161A0" w:rsidRDefault="000B0D74" w:rsidP="00B41B9B">
      <w:pPr>
        <w:ind w:firstLine="709"/>
        <w:jc w:val="both"/>
        <w:rPr>
          <w:rFonts w:ascii="PT Astra Serif" w:hAnsi="PT Astra Serif"/>
          <w:sz w:val="26"/>
          <w:szCs w:val="26"/>
        </w:rPr>
      </w:pPr>
      <w:r>
        <w:rPr>
          <w:rFonts w:ascii="PT Astra Serif" w:hAnsi="PT Astra Serif"/>
          <w:sz w:val="26"/>
          <w:szCs w:val="26"/>
        </w:rPr>
        <w:t>Согласно выпискам из ЕГРН за директором Общества зарегистрировано право</w:t>
      </w:r>
      <w:r w:rsidR="00705F8B">
        <w:rPr>
          <w:rFonts w:ascii="PT Astra Serif" w:hAnsi="PT Astra Serif"/>
          <w:sz w:val="26"/>
          <w:szCs w:val="26"/>
        </w:rPr>
        <w:t xml:space="preserve"> собственности</w:t>
      </w:r>
      <w:r>
        <w:rPr>
          <w:rFonts w:ascii="PT Astra Serif" w:hAnsi="PT Astra Serif"/>
          <w:sz w:val="26"/>
          <w:szCs w:val="26"/>
        </w:rPr>
        <w:t xml:space="preserve"> на канализации протяженностью в общей сложности 24 359 м., а не 29, 757 км, как указано в договоре.</w:t>
      </w:r>
    </w:p>
    <w:p w:rsidR="000B0D74" w:rsidRDefault="000B0D74" w:rsidP="00B41B9B">
      <w:pPr>
        <w:ind w:firstLine="709"/>
        <w:jc w:val="both"/>
        <w:rPr>
          <w:rFonts w:ascii="PT Astra Serif" w:hAnsi="PT Astra Serif"/>
          <w:sz w:val="26"/>
          <w:szCs w:val="26"/>
        </w:rPr>
      </w:pPr>
      <w:r>
        <w:rPr>
          <w:rFonts w:ascii="PT Astra Serif" w:hAnsi="PT Astra Serif"/>
          <w:sz w:val="26"/>
          <w:szCs w:val="26"/>
        </w:rPr>
        <w:t>Договоры на водоотведение справедливо не приняты судом первой инстанции как подтверждающие факт выполнения работ по договору подряда, поскольку они заключены по иному предмету.</w:t>
      </w:r>
    </w:p>
    <w:p w:rsidR="009A01D4" w:rsidRDefault="000B0D74" w:rsidP="00C4136F">
      <w:pPr>
        <w:ind w:firstLine="709"/>
        <w:jc w:val="both"/>
        <w:rPr>
          <w:rFonts w:ascii="PT Astra Serif" w:hAnsi="PT Astra Serif"/>
          <w:sz w:val="26"/>
          <w:szCs w:val="26"/>
        </w:rPr>
      </w:pPr>
      <w:r>
        <w:rPr>
          <w:rFonts w:ascii="PT Astra Serif" w:hAnsi="PT Astra Serif"/>
          <w:sz w:val="26"/>
          <w:szCs w:val="26"/>
        </w:rPr>
        <w:t>Ссылаясь на несколько разрешений как на доказательства того, что директору Общества выданы разрешения на право производства работ по строительству (реконструкции) сооружения (канализации), суд апелляционной инстанции не учел, что периоду выполнения работ соответствует только одно разрешение</w:t>
      </w:r>
      <w:r w:rsidR="009A01D4">
        <w:rPr>
          <w:rFonts w:ascii="PT Astra Serif" w:hAnsi="PT Astra Serif"/>
          <w:sz w:val="26"/>
          <w:szCs w:val="26"/>
        </w:rPr>
        <w:t>. Кроме того, указанные разрешения не содержат указание на право производства земляных работ по договору на реконструкцию сетей водоотведения, тогда как представленный договор включает в себя, в том числе, земляные работы.</w:t>
      </w:r>
    </w:p>
    <w:p w:rsidR="00C4136F" w:rsidRDefault="00C4136F" w:rsidP="00C4136F">
      <w:pPr>
        <w:ind w:firstLine="709"/>
        <w:jc w:val="both"/>
        <w:rPr>
          <w:rFonts w:ascii="PT Astra Serif" w:hAnsi="PT Astra Serif"/>
          <w:sz w:val="26"/>
          <w:szCs w:val="26"/>
        </w:rPr>
      </w:pPr>
      <w:r>
        <w:rPr>
          <w:rFonts w:ascii="PT Astra Serif" w:hAnsi="PT Astra Serif"/>
          <w:sz w:val="26"/>
          <w:szCs w:val="26"/>
        </w:rPr>
        <w:t>Не представлены документы, подтверждающие оплату по договору, отношения по договору не отражены в бухгалтерских документах Общества, а представленный бухгалтерский баланс за 2021 год откорректирован Обществом лишь в период рассмотрения данного дела и сдан в налоговую инспекцию во 2023 году.</w:t>
      </w:r>
    </w:p>
    <w:p w:rsidR="00C4136F" w:rsidRDefault="00C4136F" w:rsidP="00C4136F">
      <w:pPr>
        <w:ind w:firstLine="709"/>
        <w:jc w:val="both"/>
        <w:rPr>
          <w:rFonts w:ascii="PT Astra Serif" w:hAnsi="PT Astra Serif"/>
          <w:sz w:val="26"/>
          <w:szCs w:val="26"/>
        </w:rPr>
      </w:pPr>
      <w:r>
        <w:rPr>
          <w:rFonts w:ascii="PT Astra Serif" w:hAnsi="PT Astra Serif"/>
          <w:sz w:val="26"/>
          <w:szCs w:val="26"/>
        </w:rPr>
        <w:t>Намеренно</w:t>
      </w:r>
      <w:r w:rsidR="00705F8B">
        <w:rPr>
          <w:rFonts w:ascii="PT Astra Serif" w:hAnsi="PT Astra Serif"/>
          <w:sz w:val="26"/>
          <w:szCs w:val="26"/>
        </w:rPr>
        <w:t>е</w:t>
      </w:r>
      <w:r>
        <w:rPr>
          <w:rFonts w:ascii="PT Astra Serif" w:hAnsi="PT Astra Serif"/>
          <w:sz w:val="26"/>
          <w:szCs w:val="26"/>
        </w:rPr>
        <w:t xml:space="preserve"> предоставление участником закупки недостоверных сведений, которые могут повлиять на определение победителя, недопустимо в силу закона, нарушает основные конкурентные принципы и является грубым нарушением процедуры проведения торгов, так как влияет на развитие добросовестной конкуренции. </w:t>
      </w:r>
    </w:p>
    <w:p w:rsidR="00C4136F" w:rsidRPr="00C4136F" w:rsidRDefault="00C4136F" w:rsidP="00C4136F">
      <w:pPr>
        <w:ind w:firstLine="709"/>
        <w:jc w:val="both"/>
        <w:rPr>
          <w:rFonts w:ascii="PT Astra Serif" w:hAnsi="PT Astra Serif"/>
          <w:sz w:val="26"/>
          <w:szCs w:val="26"/>
        </w:rPr>
      </w:pPr>
      <w:r w:rsidRPr="00C4136F">
        <w:rPr>
          <w:rFonts w:ascii="PT Astra Serif" w:hAnsi="PT Astra Serif"/>
          <w:sz w:val="26"/>
          <w:szCs w:val="26"/>
        </w:rPr>
        <w:t>Верховный Суд Российской Федерации отказал в передаче кассационной жалобы для рассмотрения в судебном заседании.</w:t>
      </w:r>
    </w:p>
    <w:p w:rsidR="009A01D4" w:rsidRPr="00A5300D" w:rsidRDefault="009A01D4" w:rsidP="00B41B9B">
      <w:pPr>
        <w:ind w:firstLine="709"/>
        <w:jc w:val="both"/>
        <w:rPr>
          <w:rFonts w:ascii="PT Astra Serif" w:hAnsi="PT Astra Serif"/>
          <w:sz w:val="26"/>
          <w:szCs w:val="26"/>
        </w:rPr>
      </w:pPr>
    </w:p>
    <w:p w:rsidR="00A5300D" w:rsidRDefault="003361DD" w:rsidP="00B41B9B">
      <w:pPr>
        <w:ind w:firstLine="709"/>
        <w:jc w:val="both"/>
        <w:rPr>
          <w:rFonts w:ascii="PT Astra Serif" w:hAnsi="PT Astra Serif"/>
          <w:i/>
          <w:sz w:val="26"/>
          <w:szCs w:val="26"/>
        </w:rPr>
      </w:pPr>
      <w:r w:rsidRPr="003361DD">
        <w:rPr>
          <w:rFonts w:ascii="PT Astra Serif" w:hAnsi="PT Astra Serif"/>
          <w:i/>
          <w:sz w:val="26"/>
          <w:szCs w:val="26"/>
        </w:rPr>
        <w:t>Решение Санкт-Петербургского УФАС России от 11.04.2024 по делу № 44-1538/24</w:t>
      </w:r>
    </w:p>
    <w:p w:rsidR="003361DD" w:rsidRDefault="003361DD" w:rsidP="003361DD">
      <w:pPr>
        <w:ind w:firstLine="709"/>
        <w:jc w:val="both"/>
        <w:rPr>
          <w:rFonts w:ascii="PT Astra Serif" w:hAnsi="PT Astra Serif"/>
          <w:sz w:val="26"/>
          <w:szCs w:val="26"/>
        </w:rPr>
      </w:pPr>
      <w:r>
        <w:rPr>
          <w:rFonts w:ascii="PT Astra Serif" w:hAnsi="PT Astra Serif"/>
          <w:sz w:val="26"/>
          <w:szCs w:val="26"/>
        </w:rPr>
        <w:t>В УФАС поступила жалоба Общества на действия комиссии по осуществлению закупок по отклонению заявки Общества.</w:t>
      </w:r>
    </w:p>
    <w:p w:rsidR="003361DD" w:rsidRDefault="003361DD" w:rsidP="003361DD">
      <w:pPr>
        <w:ind w:firstLine="709"/>
        <w:jc w:val="both"/>
        <w:rPr>
          <w:rFonts w:ascii="PT Astra Serif" w:hAnsi="PT Astra Serif"/>
          <w:sz w:val="26"/>
          <w:szCs w:val="26"/>
        </w:rPr>
      </w:pPr>
      <w:r>
        <w:rPr>
          <w:rFonts w:ascii="PT Astra Serif" w:hAnsi="PT Astra Serif"/>
          <w:sz w:val="26"/>
          <w:szCs w:val="26"/>
        </w:rPr>
        <w:t>Предметом закупки является поставка компьютерного оборудования, включенного в перечень, утвержденный Постановлением № 878.</w:t>
      </w:r>
    </w:p>
    <w:p w:rsidR="003361DD" w:rsidRDefault="003361DD" w:rsidP="003361DD">
      <w:pPr>
        <w:ind w:firstLine="709"/>
        <w:jc w:val="both"/>
        <w:rPr>
          <w:rFonts w:ascii="PT Astra Serif" w:hAnsi="PT Astra Serif"/>
          <w:sz w:val="26"/>
          <w:szCs w:val="26"/>
        </w:rPr>
      </w:pPr>
      <w:r>
        <w:rPr>
          <w:rFonts w:ascii="PT Astra Serif" w:hAnsi="PT Astra Serif"/>
          <w:sz w:val="26"/>
          <w:szCs w:val="26"/>
        </w:rPr>
        <w:t>Комиссия по осуществлению закупок отклонила заявку Общества в связи с несоответствием требованиям нормативных правовых актов, принятых в соответствии со статьей 14 Закона № 44-ФЗ, а именно указанием номера реестровой записи из реестра радиоэлектронной продукции, содержащей характеристики, не соответствующие заявленным Обществом в структурированной заявке.</w:t>
      </w:r>
    </w:p>
    <w:p w:rsidR="003361DD" w:rsidRDefault="003361DD" w:rsidP="003361DD">
      <w:pPr>
        <w:ind w:firstLine="709"/>
        <w:jc w:val="both"/>
        <w:rPr>
          <w:rFonts w:ascii="PT Astra Serif" w:hAnsi="PT Astra Serif"/>
          <w:sz w:val="26"/>
          <w:szCs w:val="26"/>
        </w:rPr>
      </w:pPr>
      <w:r>
        <w:rPr>
          <w:rFonts w:ascii="PT Astra Serif" w:hAnsi="PT Astra Serif"/>
          <w:sz w:val="26"/>
          <w:szCs w:val="26"/>
        </w:rPr>
        <w:t>УФАС признало жалобу обоснованной, установило нарушение подпункта «а» пункта 1 стати 49 Закона № 44-ФЗ и выдало предписание об устранении нарушений на основании следующего.</w:t>
      </w:r>
    </w:p>
    <w:p w:rsidR="00BB2643" w:rsidRPr="00BB2643" w:rsidRDefault="00BB2643" w:rsidP="00BB2643">
      <w:pPr>
        <w:ind w:firstLine="709"/>
        <w:jc w:val="both"/>
        <w:rPr>
          <w:rFonts w:ascii="PT Astra Serif" w:hAnsi="PT Astra Serif"/>
          <w:sz w:val="26"/>
          <w:szCs w:val="26"/>
        </w:rPr>
      </w:pPr>
      <w:r>
        <w:rPr>
          <w:rFonts w:ascii="PT Astra Serif" w:hAnsi="PT Astra Serif"/>
          <w:sz w:val="26"/>
          <w:szCs w:val="26"/>
        </w:rPr>
        <w:t>В соответствии с пунктом</w:t>
      </w:r>
      <w:r w:rsidRPr="00BB2643">
        <w:rPr>
          <w:rFonts w:ascii="PT Astra Serif" w:hAnsi="PT Astra Serif"/>
          <w:sz w:val="26"/>
          <w:szCs w:val="26"/>
        </w:rPr>
        <w:t xml:space="preserve"> 4 Постановления </w:t>
      </w:r>
      <w:r>
        <w:rPr>
          <w:rFonts w:ascii="PT Astra Serif" w:hAnsi="PT Astra Serif"/>
          <w:sz w:val="26"/>
          <w:szCs w:val="26"/>
        </w:rPr>
        <w:t>№</w:t>
      </w:r>
      <w:r w:rsidRPr="00BB2643">
        <w:rPr>
          <w:rFonts w:ascii="PT Astra Serif" w:hAnsi="PT Astra Serif"/>
          <w:sz w:val="26"/>
          <w:szCs w:val="26"/>
        </w:rPr>
        <w:t xml:space="preserve"> 878 реестровая запись содержит информацию об основных технических и функциональных характеристиках </w:t>
      </w:r>
      <w:r w:rsidRPr="00BB2643">
        <w:rPr>
          <w:rFonts w:ascii="PT Astra Serif" w:hAnsi="PT Astra Serif"/>
          <w:sz w:val="26"/>
          <w:szCs w:val="26"/>
        </w:rPr>
        <w:lastRenderedPageBreak/>
        <w:t>радиоэлектронной продукции, которая формируется на основании сведений, представленных в заявлении о включении радиоэлектронной продукции в реестр либо в соответствии с заключением о подтверждении производства промышленной продукции на территории Российской Федерации.</w:t>
      </w:r>
    </w:p>
    <w:p w:rsidR="00BB2643" w:rsidRDefault="00BB2643" w:rsidP="00BB2643">
      <w:pPr>
        <w:ind w:firstLine="709"/>
        <w:jc w:val="both"/>
        <w:rPr>
          <w:rFonts w:ascii="PT Astra Serif" w:hAnsi="PT Astra Serif"/>
          <w:sz w:val="26"/>
          <w:szCs w:val="26"/>
        </w:rPr>
      </w:pPr>
      <w:r w:rsidRPr="00BB2643">
        <w:rPr>
          <w:rFonts w:ascii="PT Astra Serif" w:hAnsi="PT Astra Serif"/>
          <w:sz w:val="26"/>
          <w:szCs w:val="26"/>
        </w:rPr>
        <w:t>Кроме того, для целей актуализации сведений</w:t>
      </w:r>
      <w:r>
        <w:rPr>
          <w:rFonts w:ascii="PT Astra Serif" w:hAnsi="PT Astra Serif"/>
          <w:sz w:val="26"/>
          <w:szCs w:val="26"/>
        </w:rPr>
        <w:t>,</w:t>
      </w:r>
      <w:r w:rsidRPr="00BB2643">
        <w:rPr>
          <w:rFonts w:ascii="PT Astra Serif" w:hAnsi="PT Astra Serif"/>
          <w:sz w:val="26"/>
          <w:szCs w:val="26"/>
        </w:rPr>
        <w:t xml:space="preserve"> в </w:t>
      </w:r>
      <w:r>
        <w:rPr>
          <w:rFonts w:ascii="PT Astra Serif" w:hAnsi="PT Astra Serif"/>
          <w:sz w:val="26"/>
          <w:szCs w:val="26"/>
        </w:rPr>
        <w:t>том числе</w:t>
      </w:r>
      <w:r w:rsidRPr="00BB2643">
        <w:rPr>
          <w:rFonts w:ascii="PT Astra Serif" w:hAnsi="PT Astra Serif"/>
          <w:sz w:val="26"/>
          <w:szCs w:val="26"/>
        </w:rPr>
        <w:t xml:space="preserve"> в отношении технических и функциональных характеристик радиоэлектронной продукции пунктами 4(4) и 7 Постановления </w:t>
      </w:r>
      <w:r>
        <w:rPr>
          <w:rFonts w:ascii="PT Astra Serif" w:hAnsi="PT Astra Serif"/>
          <w:sz w:val="26"/>
          <w:szCs w:val="26"/>
        </w:rPr>
        <w:t>№</w:t>
      </w:r>
      <w:r w:rsidRPr="00BB2643">
        <w:rPr>
          <w:rFonts w:ascii="PT Astra Serif" w:hAnsi="PT Astra Serif"/>
          <w:sz w:val="26"/>
          <w:szCs w:val="26"/>
        </w:rPr>
        <w:t xml:space="preserve"> 878</w:t>
      </w:r>
      <w:r>
        <w:rPr>
          <w:rFonts w:ascii="PT Astra Serif" w:hAnsi="PT Astra Serif"/>
          <w:sz w:val="26"/>
          <w:szCs w:val="26"/>
        </w:rPr>
        <w:t>,</w:t>
      </w:r>
      <w:r w:rsidRPr="00BB2643">
        <w:rPr>
          <w:rFonts w:ascii="PT Astra Serif" w:hAnsi="PT Astra Serif"/>
          <w:sz w:val="26"/>
          <w:szCs w:val="26"/>
        </w:rPr>
        <w:t xml:space="preserve"> установлен порядок и сроки направления заявления о внесении изменений в реестровую запись.</w:t>
      </w:r>
    </w:p>
    <w:p w:rsidR="003361DD" w:rsidRPr="003361DD" w:rsidRDefault="00BB2643" w:rsidP="00BB2643">
      <w:pPr>
        <w:ind w:firstLine="709"/>
        <w:jc w:val="both"/>
        <w:rPr>
          <w:rFonts w:ascii="PT Astra Serif" w:hAnsi="PT Astra Serif"/>
          <w:sz w:val="26"/>
          <w:szCs w:val="26"/>
        </w:rPr>
      </w:pPr>
      <w:r w:rsidRPr="00BB2643">
        <w:rPr>
          <w:rFonts w:ascii="PT Astra Serif" w:hAnsi="PT Astra Serif"/>
          <w:sz w:val="26"/>
          <w:szCs w:val="26"/>
        </w:rPr>
        <w:t>Таким образом, целью указания реестровой записи является подтверждение страны происхождения производства, в связи с чем отклонение заявки исключительно в связи с несоответствием характеристик неправомерно.</w:t>
      </w:r>
    </w:p>
    <w:p w:rsidR="00A5300D" w:rsidRDefault="00A5300D" w:rsidP="00B41B9B">
      <w:pPr>
        <w:ind w:firstLine="709"/>
        <w:jc w:val="both"/>
        <w:rPr>
          <w:rFonts w:ascii="PT Astra Serif" w:hAnsi="PT Astra Serif"/>
          <w:sz w:val="26"/>
          <w:szCs w:val="26"/>
        </w:rPr>
      </w:pPr>
    </w:p>
    <w:p w:rsidR="00B41B9B" w:rsidRDefault="00B41B9B" w:rsidP="00B41B9B">
      <w:pPr>
        <w:ind w:firstLine="709"/>
        <w:jc w:val="both"/>
        <w:rPr>
          <w:rFonts w:ascii="PT Astra Serif" w:hAnsi="PT Astra Serif"/>
          <w:sz w:val="26"/>
          <w:szCs w:val="26"/>
        </w:rPr>
      </w:pPr>
    </w:p>
    <w:p w:rsidR="00B41B9B" w:rsidRPr="00B41B9B" w:rsidRDefault="00B41B9B" w:rsidP="00B41B9B">
      <w:pPr>
        <w:ind w:firstLine="709"/>
        <w:jc w:val="both"/>
        <w:rPr>
          <w:rFonts w:ascii="PT Astra Serif" w:hAnsi="PT Astra Serif"/>
          <w:sz w:val="26"/>
          <w:szCs w:val="26"/>
        </w:rPr>
      </w:pPr>
    </w:p>
    <w:sectPr w:rsidR="00B41B9B" w:rsidRPr="00B41B9B" w:rsidSect="00DF12FF">
      <w:headerReference w:type="default" r:id="rId9"/>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10A3" w:rsidRDefault="00B910A3" w:rsidP="00DF12FF">
      <w:r>
        <w:separator/>
      </w:r>
    </w:p>
  </w:endnote>
  <w:endnote w:type="continuationSeparator" w:id="0">
    <w:p w:rsidR="00B910A3" w:rsidRDefault="00B910A3" w:rsidP="00DF12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10A3" w:rsidRDefault="00B910A3" w:rsidP="00DF12FF">
      <w:r>
        <w:separator/>
      </w:r>
    </w:p>
  </w:footnote>
  <w:footnote w:type="continuationSeparator" w:id="0">
    <w:p w:rsidR="00B910A3" w:rsidRDefault="00B910A3" w:rsidP="00DF12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99376551"/>
      <w:docPartObj>
        <w:docPartGallery w:val="Page Numbers (Top of Page)"/>
        <w:docPartUnique/>
      </w:docPartObj>
    </w:sdtPr>
    <w:sdtEndPr/>
    <w:sdtContent>
      <w:p w:rsidR="008C12DB" w:rsidRDefault="008C12DB">
        <w:pPr>
          <w:pStyle w:val="ae"/>
          <w:jc w:val="center"/>
        </w:pPr>
        <w:r>
          <w:fldChar w:fldCharType="begin"/>
        </w:r>
        <w:r>
          <w:instrText>PAGE   \* MERGEFORMAT</w:instrText>
        </w:r>
        <w:r>
          <w:fldChar w:fldCharType="separate"/>
        </w:r>
        <w:r w:rsidR="00697B4A">
          <w:rPr>
            <w:noProof/>
          </w:rPr>
          <w:t>2</w:t>
        </w:r>
        <w:r>
          <w:fldChar w:fldCharType="end"/>
        </w:r>
      </w:p>
    </w:sdtContent>
  </w:sdt>
  <w:p w:rsidR="008C12DB" w:rsidRDefault="008C12DB">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721FB7"/>
    <w:multiLevelType w:val="hybridMultilevel"/>
    <w:tmpl w:val="CD469EE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074C2D6F"/>
    <w:multiLevelType w:val="hybridMultilevel"/>
    <w:tmpl w:val="8E80660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8E67ED0"/>
    <w:multiLevelType w:val="multilevel"/>
    <w:tmpl w:val="AD30A1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211212"/>
    <w:multiLevelType w:val="hybridMultilevel"/>
    <w:tmpl w:val="D8A8649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CCF0E8F"/>
    <w:multiLevelType w:val="hybridMultilevel"/>
    <w:tmpl w:val="6DCCC4C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9BB6118"/>
    <w:multiLevelType w:val="multilevel"/>
    <w:tmpl w:val="3998D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7C4190"/>
    <w:multiLevelType w:val="hybridMultilevel"/>
    <w:tmpl w:val="F3242C2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3D7194F"/>
    <w:multiLevelType w:val="hybridMultilevel"/>
    <w:tmpl w:val="5018362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5AE2ECB"/>
    <w:multiLevelType w:val="hybridMultilevel"/>
    <w:tmpl w:val="D2D25BFC"/>
    <w:lvl w:ilvl="0" w:tplc="0419000B">
      <w:start w:val="1"/>
      <w:numFmt w:val="bullet"/>
      <w:lvlText w:val=""/>
      <w:lvlJc w:val="left"/>
      <w:pPr>
        <w:ind w:left="896" w:hanging="360"/>
      </w:pPr>
      <w:rPr>
        <w:rFonts w:ascii="Wingdings" w:hAnsi="Wingdings" w:hint="default"/>
      </w:rPr>
    </w:lvl>
    <w:lvl w:ilvl="1" w:tplc="04190003" w:tentative="1">
      <w:start w:val="1"/>
      <w:numFmt w:val="bullet"/>
      <w:lvlText w:val="o"/>
      <w:lvlJc w:val="left"/>
      <w:pPr>
        <w:ind w:left="1616" w:hanging="360"/>
      </w:pPr>
      <w:rPr>
        <w:rFonts w:ascii="Courier New" w:hAnsi="Courier New" w:cs="Courier New" w:hint="default"/>
      </w:rPr>
    </w:lvl>
    <w:lvl w:ilvl="2" w:tplc="04190005" w:tentative="1">
      <w:start w:val="1"/>
      <w:numFmt w:val="bullet"/>
      <w:lvlText w:val=""/>
      <w:lvlJc w:val="left"/>
      <w:pPr>
        <w:ind w:left="2336" w:hanging="360"/>
      </w:pPr>
      <w:rPr>
        <w:rFonts w:ascii="Wingdings" w:hAnsi="Wingdings" w:hint="default"/>
      </w:rPr>
    </w:lvl>
    <w:lvl w:ilvl="3" w:tplc="04190001" w:tentative="1">
      <w:start w:val="1"/>
      <w:numFmt w:val="bullet"/>
      <w:lvlText w:val=""/>
      <w:lvlJc w:val="left"/>
      <w:pPr>
        <w:ind w:left="3056" w:hanging="360"/>
      </w:pPr>
      <w:rPr>
        <w:rFonts w:ascii="Symbol" w:hAnsi="Symbol" w:hint="default"/>
      </w:rPr>
    </w:lvl>
    <w:lvl w:ilvl="4" w:tplc="04190003" w:tentative="1">
      <w:start w:val="1"/>
      <w:numFmt w:val="bullet"/>
      <w:lvlText w:val="o"/>
      <w:lvlJc w:val="left"/>
      <w:pPr>
        <w:ind w:left="3776" w:hanging="360"/>
      </w:pPr>
      <w:rPr>
        <w:rFonts w:ascii="Courier New" w:hAnsi="Courier New" w:cs="Courier New" w:hint="default"/>
      </w:rPr>
    </w:lvl>
    <w:lvl w:ilvl="5" w:tplc="04190005" w:tentative="1">
      <w:start w:val="1"/>
      <w:numFmt w:val="bullet"/>
      <w:lvlText w:val=""/>
      <w:lvlJc w:val="left"/>
      <w:pPr>
        <w:ind w:left="4496" w:hanging="360"/>
      </w:pPr>
      <w:rPr>
        <w:rFonts w:ascii="Wingdings" w:hAnsi="Wingdings" w:hint="default"/>
      </w:rPr>
    </w:lvl>
    <w:lvl w:ilvl="6" w:tplc="04190001" w:tentative="1">
      <w:start w:val="1"/>
      <w:numFmt w:val="bullet"/>
      <w:lvlText w:val=""/>
      <w:lvlJc w:val="left"/>
      <w:pPr>
        <w:ind w:left="5216" w:hanging="360"/>
      </w:pPr>
      <w:rPr>
        <w:rFonts w:ascii="Symbol" w:hAnsi="Symbol" w:hint="default"/>
      </w:rPr>
    </w:lvl>
    <w:lvl w:ilvl="7" w:tplc="04190003" w:tentative="1">
      <w:start w:val="1"/>
      <w:numFmt w:val="bullet"/>
      <w:lvlText w:val="o"/>
      <w:lvlJc w:val="left"/>
      <w:pPr>
        <w:ind w:left="5936" w:hanging="360"/>
      </w:pPr>
      <w:rPr>
        <w:rFonts w:ascii="Courier New" w:hAnsi="Courier New" w:cs="Courier New" w:hint="default"/>
      </w:rPr>
    </w:lvl>
    <w:lvl w:ilvl="8" w:tplc="04190005" w:tentative="1">
      <w:start w:val="1"/>
      <w:numFmt w:val="bullet"/>
      <w:lvlText w:val=""/>
      <w:lvlJc w:val="left"/>
      <w:pPr>
        <w:ind w:left="6656" w:hanging="360"/>
      </w:pPr>
      <w:rPr>
        <w:rFonts w:ascii="Wingdings" w:hAnsi="Wingdings" w:hint="default"/>
      </w:rPr>
    </w:lvl>
  </w:abstractNum>
  <w:abstractNum w:abstractNumId="9" w15:restartNumberingAfterBreak="0">
    <w:nsid w:val="27BD2650"/>
    <w:multiLevelType w:val="multilevel"/>
    <w:tmpl w:val="F1026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82849E0"/>
    <w:multiLevelType w:val="hybridMultilevel"/>
    <w:tmpl w:val="933E21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BE05EDC"/>
    <w:multiLevelType w:val="multilevel"/>
    <w:tmpl w:val="EBB2A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0A48C0"/>
    <w:multiLevelType w:val="hybridMultilevel"/>
    <w:tmpl w:val="7398067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15:restartNumberingAfterBreak="0">
    <w:nsid w:val="321C1907"/>
    <w:multiLevelType w:val="hybridMultilevel"/>
    <w:tmpl w:val="AC62DA58"/>
    <w:lvl w:ilvl="0" w:tplc="B3B220E6">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42D50E3"/>
    <w:multiLevelType w:val="hybridMultilevel"/>
    <w:tmpl w:val="BD748954"/>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15:restartNumberingAfterBreak="0">
    <w:nsid w:val="3B031344"/>
    <w:multiLevelType w:val="multilevel"/>
    <w:tmpl w:val="854E8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446450"/>
    <w:multiLevelType w:val="hybridMultilevel"/>
    <w:tmpl w:val="460CC9D4"/>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 w15:restartNumberingAfterBreak="0">
    <w:nsid w:val="3B7E1F14"/>
    <w:multiLevelType w:val="hybridMultilevel"/>
    <w:tmpl w:val="D9449CC8"/>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3ECB415B"/>
    <w:multiLevelType w:val="hybridMultilevel"/>
    <w:tmpl w:val="20F488D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42FC0460"/>
    <w:multiLevelType w:val="multilevel"/>
    <w:tmpl w:val="FAD430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D184ECE"/>
    <w:multiLevelType w:val="multilevel"/>
    <w:tmpl w:val="144039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10A447A"/>
    <w:multiLevelType w:val="hybridMultilevel"/>
    <w:tmpl w:val="67B2A48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54A15B94"/>
    <w:multiLevelType w:val="hybridMultilevel"/>
    <w:tmpl w:val="0F4E777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50606F4"/>
    <w:multiLevelType w:val="multilevel"/>
    <w:tmpl w:val="EF9E3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88E07C9"/>
    <w:multiLevelType w:val="hybridMultilevel"/>
    <w:tmpl w:val="B5CA818C"/>
    <w:lvl w:ilvl="0" w:tplc="0419000B">
      <w:start w:val="1"/>
      <w:numFmt w:val="bullet"/>
      <w:lvlText w:val=""/>
      <w:lvlJc w:val="left"/>
      <w:pPr>
        <w:ind w:left="754" w:hanging="360"/>
      </w:pPr>
      <w:rPr>
        <w:rFonts w:ascii="Wingdings" w:hAnsi="Wingdings"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25" w15:restartNumberingAfterBreak="0">
    <w:nsid w:val="59294D53"/>
    <w:multiLevelType w:val="hybridMultilevel"/>
    <w:tmpl w:val="71D6B05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5E3154DF"/>
    <w:multiLevelType w:val="multilevel"/>
    <w:tmpl w:val="8D2A2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FB6207E"/>
    <w:multiLevelType w:val="hybridMultilevel"/>
    <w:tmpl w:val="FD22904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3904771"/>
    <w:multiLevelType w:val="hybridMultilevel"/>
    <w:tmpl w:val="75F6D418"/>
    <w:lvl w:ilvl="0" w:tplc="0419000B">
      <w:start w:val="1"/>
      <w:numFmt w:val="bullet"/>
      <w:lvlText w:val=""/>
      <w:lvlJc w:val="left"/>
      <w:pPr>
        <w:ind w:left="1174" w:hanging="360"/>
      </w:pPr>
      <w:rPr>
        <w:rFonts w:ascii="Wingdings" w:hAnsi="Wingdings" w:hint="default"/>
      </w:rPr>
    </w:lvl>
    <w:lvl w:ilvl="1" w:tplc="7A9898C4">
      <w:start w:val="1"/>
      <w:numFmt w:val="bullet"/>
      <w:lvlText w:val="o"/>
      <w:lvlJc w:val="left"/>
      <w:pPr>
        <w:ind w:left="1894" w:hanging="360"/>
      </w:pPr>
      <w:rPr>
        <w:rFonts w:ascii="Courier New" w:hAnsi="Courier New" w:cs="Courier New" w:hint="default"/>
      </w:rPr>
    </w:lvl>
    <w:lvl w:ilvl="2" w:tplc="1D886B64">
      <w:start w:val="1"/>
      <w:numFmt w:val="bullet"/>
      <w:lvlText w:val=""/>
      <w:lvlJc w:val="left"/>
      <w:pPr>
        <w:ind w:left="2614" w:hanging="360"/>
      </w:pPr>
      <w:rPr>
        <w:rFonts w:ascii="Wingdings" w:hAnsi="Wingdings" w:hint="default"/>
      </w:rPr>
    </w:lvl>
    <w:lvl w:ilvl="3" w:tplc="3C307F2A">
      <w:start w:val="1"/>
      <w:numFmt w:val="bullet"/>
      <w:lvlText w:val=""/>
      <w:lvlJc w:val="left"/>
      <w:pPr>
        <w:ind w:left="3334" w:hanging="360"/>
      </w:pPr>
      <w:rPr>
        <w:rFonts w:ascii="Symbol" w:hAnsi="Symbol" w:hint="default"/>
      </w:rPr>
    </w:lvl>
    <w:lvl w:ilvl="4" w:tplc="FDAA1CC0">
      <w:start w:val="1"/>
      <w:numFmt w:val="bullet"/>
      <w:lvlText w:val="o"/>
      <w:lvlJc w:val="left"/>
      <w:pPr>
        <w:ind w:left="4054" w:hanging="360"/>
      </w:pPr>
      <w:rPr>
        <w:rFonts w:ascii="Courier New" w:hAnsi="Courier New" w:cs="Courier New" w:hint="default"/>
      </w:rPr>
    </w:lvl>
    <w:lvl w:ilvl="5" w:tplc="34C6F1B6">
      <w:start w:val="1"/>
      <w:numFmt w:val="bullet"/>
      <w:lvlText w:val=""/>
      <w:lvlJc w:val="left"/>
      <w:pPr>
        <w:ind w:left="4774" w:hanging="360"/>
      </w:pPr>
      <w:rPr>
        <w:rFonts w:ascii="Wingdings" w:hAnsi="Wingdings" w:hint="default"/>
      </w:rPr>
    </w:lvl>
    <w:lvl w:ilvl="6" w:tplc="95E86AA4">
      <w:start w:val="1"/>
      <w:numFmt w:val="bullet"/>
      <w:lvlText w:val=""/>
      <w:lvlJc w:val="left"/>
      <w:pPr>
        <w:ind w:left="5494" w:hanging="360"/>
      </w:pPr>
      <w:rPr>
        <w:rFonts w:ascii="Symbol" w:hAnsi="Symbol" w:hint="default"/>
      </w:rPr>
    </w:lvl>
    <w:lvl w:ilvl="7" w:tplc="8D6277DE">
      <w:start w:val="1"/>
      <w:numFmt w:val="bullet"/>
      <w:lvlText w:val="o"/>
      <w:lvlJc w:val="left"/>
      <w:pPr>
        <w:ind w:left="6214" w:hanging="360"/>
      </w:pPr>
      <w:rPr>
        <w:rFonts w:ascii="Courier New" w:hAnsi="Courier New" w:cs="Courier New" w:hint="default"/>
      </w:rPr>
    </w:lvl>
    <w:lvl w:ilvl="8" w:tplc="F7D41D0E">
      <w:start w:val="1"/>
      <w:numFmt w:val="bullet"/>
      <w:lvlText w:val=""/>
      <w:lvlJc w:val="left"/>
      <w:pPr>
        <w:ind w:left="6934" w:hanging="360"/>
      </w:pPr>
      <w:rPr>
        <w:rFonts w:ascii="Wingdings" w:hAnsi="Wingdings" w:hint="default"/>
      </w:rPr>
    </w:lvl>
  </w:abstractNum>
  <w:abstractNum w:abstractNumId="29" w15:restartNumberingAfterBreak="0">
    <w:nsid w:val="68136520"/>
    <w:multiLevelType w:val="hybridMultilevel"/>
    <w:tmpl w:val="A8EC0FDC"/>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75A2217D"/>
    <w:multiLevelType w:val="hybridMultilevel"/>
    <w:tmpl w:val="BF5CE0C4"/>
    <w:lvl w:ilvl="0" w:tplc="5636E1D8">
      <w:start w:val="1"/>
      <w:numFmt w:val="bullet"/>
      <w:suff w:val="space"/>
      <w:lvlText w:val=""/>
      <w:lvlJc w:val="left"/>
      <w:pPr>
        <w:ind w:left="0" w:firstLine="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792E2714"/>
    <w:multiLevelType w:val="multilevel"/>
    <w:tmpl w:val="DDBAC43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C7D0B75"/>
    <w:multiLevelType w:val="hybridMultilevel"/>
    <w:tmpl w:val="E72E5C98"/>
    <w:lvl w:ilvl="0" w:tplc="C7E6627C">
      <w:start w:val="1"/>
      <w:numFmt w:val="decimal"/>
      <w:lvlText w:val="%1."/>
      <w:lvlJc w:val="left"/>
      <w:pPr>
        <w:ind w:left="1069" w:hanging="360"/>
      </w:pPr>
      <w:rPr>
        <w:rFonts w:ascii="PT Astra Serif" w:eastAsiaTheme="minorHAnsi" w:hAnsi="PT Astra Serif" w:cstheme="minorBid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8"/>
  </w:num>
  <w:num w:numId="2">
    <w:abstractNumId w:val="30"/>
  </w:num>
  <w:num w:numId="3">
    <w:abstractNumId w:val="18"/>
  </w:num>
  <w:num w:numId="4">
    <w:abstractNumId w:val="4"/>
  </w:num>
  <w:num w:numId="5">
    <w:abstractNumId w:val="6"/>
  </w:num>
  <w:num w:numId="6">
    <w:abstractNumId w:val="22"/>
  </w:num>
  <w:num w:numId="7">
    <w:abstractNumId w:val="25"/>
  </w:num>
  <w:num w:numId="8">
    <w:abstractNumId w:val="13"/>
  </w:num>
  <w:num w:numId="9">
    <w:abstractNumId w:val="14"/>
  </w:num>
  <w:num w:numId="10">
    <w:abstractNumId w:val="10"/>
  </w:num>
  <w:num w:numId="11">
    <w:abstractNumId w:val="24"/>
  </w:num>
  <w:num w:numId="12">
    <w:abstractNumId w:val="32"/>
  </w:num>
  <w:num w:numId="13">
    <w:abstractNumId w:val="7"/>
  </w:num>
  <w:num w:numId="14">
    <w:abstractNumId w:val="1"/>
  </w:num>
  <w:num w:numId="15">
    <w:abstractNumId w:val="29"/>
  </w:num>
  <w:num w:numId="16">
    <w:abstractNumId w:val="17"/>
  </w:num>
  <w:num w:numId="17">
    <w:abstractNumId w:val="11"/>
  </w:num>
  <w:num w:numId="18">
    <w:abstractNumId w:val="5"/>
  </w:num>
  <w:num w:numId="19">
    <w:abstractNumId w:val="8"/>
  </w:num>
  <w:num w:numId="20">
    <w:abstractNumId w:val="3"/>
  </w:num>
  <w:num w:numId="21">
    <w:abstractNumId w:val="21"/>
  </w:num>
  <w:num w:numId="22">
    <w:abstractNumId w:val="16"/>
  </w:num>
  <w:num w:numId="23">
    <w:abstractNumId w:val="27"/>
  </w:num>
  <w:num w:numId="24">
    <w:abstractNumId w:val="2"/>
  </w:num>
  <w:num w:numId="25">
    <w:abstractNumId w:val="0"/>
  </w:num>
  <w:num w:numId="26">
    <w:abstractNumId w:val="19"/>
  </w:num>
  <w:num w:numId="27">
    <w:abstractNumId w:val="15"/>
  </w:num>
  <w:num w:numId="28">
    <w:abstractNumId w:val="26"/>
  </w:num>
  <w:num w:numId="29">
    <w:abstractNumId w:val="20"/>
  </w:num>
  <w:num w:numId="30">
    <w:abstractNumId w:val="12"/>
  </w:num>
  <w:num w:numId="31">
    <w:abstractNumId w:val="9"/>
  </w:num>
  <w:num w:numId="32">
    <w:abstractNumId w:val="31"/>
  </w:num>
  <w:num w:numId="33">
    <w:abstractNumId w:val="2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activeWritingStyle w:appName="MSWord" w:lang="ru-RU" w:vendorID="64" w:dllVersion="131078" w:nlCheck="1" w:checkStyle="0"/>
  <w:activeWritingStyle w:appName="MSWord" w:lang="en-US" w:vendorID="64" w:dllVersion="131078" w:nlCheck="1" w:checkStyle="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1DCD"/>
    <w:rsid w:val="00000BE0"/>
    <w:rsid w:val="0000214C"/>
    <w:rsid w:val="00003135"/>
    <w:rsid w:val="00003ADE"/>
    <w:rsid w:val="000046C6"/>
    <w:rsid w:val="00005671"/>
    <w:rsid w:val="00007510"/>
    <w:rsid w:val="00007A44"/>
    <w:rsid w:val="00011CB4"/>
    <w:rsid w:val="00012C87"/>
    <w:rsid w:val="0001352D"/>
    <w:rsid w:val="00013DCE"/>
    <w:rsid w:val="00014D33"/>
    <w:rsid w:val="00020F3E"/>
    <w:rsid w:val="000221BC"/>
    <w:rsid w:val="0002324E"/>
    <w:rsid w:val="00023749"/>
    <w:rsid w:val="00025D3E"/>
    <w:rsid w:val="00026596"/>
    <w:rsid w:val="00027281"/>
    <w:rsid w:val="00027C2B"/>
    <w:rsid w:val="000308F1"/>
    <w:rsid w:val="00030D26"/>
    <w:rsid w:val="0003187F"/>
    <w:rsid w:val="00033143"/>
    <w:rsid w:val="00034180"/>
    <w:rsid w:val="00035E2F"/>
    <w:rsid w:val="00035F38"/>
    <w:rsid w:val="00036360"/>
    <w:rsid w:val="00036AB0"/>
    <w:rsid w:val="00037B40"/>
    <w:rsid w:val="00040022"/>
    <w:rsid w:val="000408BD"/>
    <w:rsid w:val="00040AEE"/>
    <w:rsid w:val="00042857"/>
    <w:rsid w:val="0004417B"/>
    <w:rsid w:val="00044734"/>
    <w:rsid w:val="00045E6F"/>
    <w:rsid w:val="00046629"/>
    <w:rsid w:val="0005000D"/>
    <w:rsid w:val="00050677"/>
    <w:rsid w:val="000518E3"/>
    <w:rsid w:val="0005210B"/>
    <w:rsid w:val="0005281E"/>
    <w:rsid w:val="00052F58"/>
    <w:rsid w:val="000540F0"/>
    <w:rsid w:val="00054E79"/>
    <w:rsid w:val="000556C0"/>
    <w:rsid w:val="0005586C"/>
    <w:rsid w:val="00055B9E"/>
    <w:rsid w:val="00056560"/>
    <w:rsid w:val="000608F7"/>
    <w:rsid w:val="00061284"/>
    <w:rsid w:val="000620CF"/>
    <w:rsid w:val="00064EC4"/>
    <w:rsid w:val="00065330"/>
    <w:rsid w:val="000653CF"/>
    <w:rsid w:val="0006715D"/>
    <w:rsid w:val="00067932"/>
    <w:rsid w:val="00072DBE"/>
    <w:rsid w:val="00074C33"/>
    <w:rsid w:val="00075E8E"/>
    <w:rsid w:val="0007630E"/>
    <w:rsid w:val="000765C9"/>
    <w:rsid w:val="000767A7"/>
    <w:rsid w:val="0008032D"/>
    <w:rsid w:val="00080526"/>
    <w:rsid w:val="0008276A"/>
    <w:rsid w:val="0008443D"/>
    <w:rsid w:val="00084570"/>
    <w:rsid w:val="00084AE6"/>
    <w:rsid w:val="000859DB"/>
    <w:rsid w:val="00086830"/>
    <w:rsid w:val="00086F19"/>
    <w:rsid w:val="00090385"/>
    <w:rsid w:val="000928F1"/>
    <w:rsid w:val="000930C6"/>
    <w:rsid w:val="000939D1"/>
    <w:rsid w:val="0009431D"/>
    <w:rsid w:val="00094A57"/>
    <w:rsid w:val="00094FBA"/>
    <w:rsid w:val="000969E8"/>
    <w:rsid w:val="000A03FE"/>
    <w:rsid w:val="000A0489"/>
    <w:rsid w:val="000A06B8"/>
    <w:rsid w:val="000A1290"/>
    <w:rsid w:val="000A133E"/>
    <w:rsid w:val="000A3446"/>
    <w:rsid w:val="000A3453"/>
    <w:rsid w:val="000A37C4"/>
    <w:rsid w:val="000A4170"/>
    <w:rsid w:val="000A41B8"/>
    <w:rsid w:val="000A68C3"/>
    <w:rsid w:val="000A6D20"/>
    <w:rsid w:val="000A783D"/>
    <w:rsid w:val="000A7F91"/>
    <w:rsid w:val="000B0CC2"/>
    <w:rsid w:val="000B0D74"/>
    <w:rsid w:val="000B1E08"/>
    <w:rsid w:val="000B3666"/>
    <w:rsid w:val="000B3974"/>
    <w:rsid w:val="000B44D6"/>
    <w:rsid w:val="000B79FA"/>
    <w:rsid w:val="000C0502"/>
    <w:rsid w:val="000C0E69"/>
    <w:rsid w:val="000C0EC1"/>
    <w:rsid w:val="000C2BE9"/>
    <w:rsid w:val="000C37C5"/>
    <w:rsid w:val="000C3E78"/>
    <w:rsid w:val="000C5986"/>
    <w:rsid w:val="000C650D"/>
    <w:rsid w:val="000C7167"/>
    <w:rsid w:val="000D010A"/>
    <w:rsid w:val="000D06DA"/>
    <w:rsid w:val="000D1905"/>
    <w:rsid w:val="000D21DB"/>
    <w:rsid w:val="000D28DB"/>
    <w:rsid w:val="000D2F1E"/>
    <w:rsid w:val="000D381D"/>
    <w:rsid w:val="000D5193"/>
    <w:rsid w:val="000D60B9"/>
    <w:rsid w:val="000D705F"/>
    <w:rsid w:val="000D7713"/>
    <w:rsid w:val="000E0AB6"/>
    <w:rsid w:val="000E1183"/>
    <w:rsid w:val="000E2261"/>
    <w:rsid w:val="000E2F39"/>
    <w:rsid w:val="000E30A0"/>
    <w:rsid w:val="000E4B16"/>
    <w:rsid w:val="000E5D42"/>
    <w:rsid w:val="000F0339"/>
    <w:rsid w:val="000F2559"/>
    <w:rsid w:val="000F7763"/>
    <w:rsid w:val="000F7AAB"/>
    <w:rsid w:val="00100DE9"/>
    <w:rsid w:val="0010174C"/>
    <w:rsid w:val="00102067"/>
    <w:rsid w:val="00103637"/>
    <w:rsid w:val="00103C17"/>
    <w:rsid w:val="00105636"/>
    <w:rsid w:val="00106DE1"/>
    <w:rsid w:val="001111A5"/>
    <w:rsid w:val="00111241"/>
    <w:rsid w:val="00111605"/>
    <w:rsid w:val="00112060"/>
    <w:rsid w:val="00112C7F"/>
    <w:rsid w:val="0011331F"/>
    <w:rsid w:val="00113788"/>
    <w:rsid w:val="00115EB4"/>
    <w:rsid w:val="00116086"/>
    <w:rsid w:val="001165C8"/>
    <w:rsid w:val="00116641"/>
    <w:rsid w:val="00117F98"/>
    <w:rsid w:val="00121B86"/>
    <w:rsid w:val="00122CC6"/>
    <w:rsid w:val="00123706"/>
    <w:rsid w:val="00123DB0"/>
    <w:rsid w:val="00126387"/>
    <w:rsid w:val="001268A4"/>
    <w:rsid w:val="00126B48"/>
    <w:rsid w:val="00127A24"/>
    <w:rsid w:val="00127E29"/>
    <w:rsid w:val="00130028"/>
    <w:rsid w:val="001301A5"/>
    <w:rsid w:val="00131FAA"/>
    <w:rsid w:val="0013340F"/>
    <w:rsid w:val="0013442A"/>
    <w:rsid w:val="00134EC3"/>
    <w:rsid w:val="00134ED2"/>
    <w:rsid w:val="001351FA"/>
    <w:rsid w:val="001377FB"/>
    <w:rsid w:val="00141176"/>
    <w:rsid w:val="001411F0"/>
    <w:rsid w:val="00144152"/>
    <w:rsid w:val="00144660"/>
    <w:rsid w:val="00145E7F"/>
    <w:rsid w:val="0014716C"/>
    <w:rsid w:val="00150ED4"/>
    <w:rsid w:val="001515AD"/>
    <w:rsid w:val="001519C8"/>
    <w:rsid w:val="00153B04"/>
    <w:rsid w:val="00154FE4"/>
    <w:rsid w:val="00157E62"/>
    <w:rsid w:val="00163250"/>
    <w:rsid w:val="0016385B"/>
    <w:rsid w:val="001648AD"/>
    <w:rsid w:val="00166BA8"/>
    <w:rsid w:val="00166CE1"/>
    <w:rsid w:val="001675D9"/>
    <w:rsid w:val="00167C5D"/>
    <w:rsid w:val="001711A7"/>
    <w:rsid w:val="00173035"/>
    <w:rsid w:val="0017474F"/>
    <w:rsid w:val="0017548F"/>
    <w:rsid w:val="00175547"/>
    <w:rsid w:val="00175623"/>
    <w:rsid w:val="00177A4A"/>
    <w:rsid w:val="00177D5D"/>
    <w:rsid w:val="00180E62"/>
    <w:rsid w:val="00181650"/>
    <w:rsid w:val="00181EDB"/>
    <w:rsid w:val="00184621"/>
    <w:rsid w:val="00184773"/>
    <w:rsid w:val="00184B39"/>
    <w:rsid w:val="00185363"/>
    <w:rsid w:val="00185BDB"/>
    <w:rsid w:val="00186060"/>
    <w:rsid w:val="00186956"/>
    <w:rsid w:val="00186AB5"/>
    <w:rsid w:val="00186AD9"/>
    <w:rsid w:val="00186E9F"/>
    <w:rsid w:val="001909AA"/>
    <w:rsid w:val="00190C4A"/>
    <w:rsid w:val="00192A70"/>
    <w:rsid w:val="00194980"/>
    <w:rsid w:val="00195329"/>
    <w:rsid w:val="001955D0"/>
    <w:rsid w:val="00195FBE"/>
    <w:rsid w:val="00196686"/>
    <w:rsid w:val="00196BCB"/>
    <w:rsid w:val="00196FA0"/>
    <w:rsid w:val="001973B2"/>
    <w:rsid w:val="0019793F"/>
    <w:rsid w:val="001A1263"/>
    <w:rsid w:val="001A2406"/>
    <w:rsid w:val="001A335A"/>
    <w:rsid w:val="001A3C18"/>
    <w:rsid w:val="001A40E0"/>
    <w:rsid w:val="001A5ED2"/>
    <w:rsid w:val="001A62BC"/>
    <w:rsid w:val="001A7693"/>
    <w:rsid w:val="001B09B6"/>
    <w:rsid w:val="001B1CC7"/>
    <w:rsid w:val="001B34E8"/>
    <w:rsid w:val="001B4F2C"/>
    <w:rsid w:val="001B6010"/>
    <w:rsid w:val="001B6394"/>
    <w:rsid w:val="001B66D6"/>
    <w:rsid w:val="001B6FCD"/>
    <w:rsid w:val="001C0B11"/>
    <w:rsid w:val="001C12C0"/>
    <w:rsid w:val="001C1400"/>
    <w:rsid w:val="001C2FC6"/>
    <w:rsid w:val="001C3A05"/>
    <w:rsid w:val="001C3B77"/>
    <w:rsid w:val="001C6B13"/>
    <w:rsid w:val="001C716F"/>
    <w:rsid w:val="001D2635"/>
    <w:rsid w:val="001D2FE6"/>
    <w:rsid w:val="001D415A"/>
    <w:rsid w:val="001D59F8"/>
    <w:rsid w:val="001D6BD4"/>
    <w:rsid w:val="001D7540"/>
    <w:rsid w:val="001E15BD"/>
    <w:rsid w:val="001E1C22"/>
    <w:rsid w:val="001E20C0"/>
    <w:rsid w:val="001E25C6"/>
    <w:rsid w:val="001E2998"/>
    <w:rsid w:val="001E2CCA"/>
    <w:rsid w:val="001E3CA8"/>
    <w:rsid w:val="001E4146"/>
    <w:rsid w:val="001E4671"/>
    <w:rsid w:val="001E484A"/>
    <w:rsid w:val="001E5ABC"/>
    <w:rsid w:val="001E5D83"/>
    <w:rsid w:val="001E6CEB"/>
    <w:rsid w:val="001E7CBC"/>
    <w:rsid w:val="001F096F"/>
    <w:rsid w:val="001F1A65"/>
    <w:rsid w:val="001F5914"/>
    <w:rsid w:val="00202938"/>
    <w:rsid w:val="00202E19"/>
    <w:rsid w:val="002059DA"/>
    <w:rsid w:val="00205C81"/>
    <w:rsid w:val="002067E1"/>
    <w:rsid w:val="0021013D"/>
    <w:rsid w:val="00210B9A"/>
    <w:rsid w:val="002119E5"/>
    <w:rsid w:val="00212282"/>
    <w:rsid w:val="002131BD"/>
    <w:rsid w:val="002137F1"/>
    <w:rsid w:val="00213B0D"/>
    <w:rsid w:val="00213B12"/>
    <w:rsid w:val="00216071"/>
    <w:rsid w:val="00216354"/>
    <w:rsid w:val="00216EFC"/>
    <w:rsid w:val="00217169"/>
    <w:rsid w:val="002174C3"/>
    <w:rsid w:val="0021772E"/>
    <w:rsid w:val="002204D7"/>
    <w:rsid w:val="00222D60"/>
    <w:rsid w:val="0022318A"/>
    <w:rsid w:val="00223D14"/>
    <w:rsid w:val="00224715"/>
    <w:rsid w:val="00224B58"/>
    <w:rsid w:val="00224BC4"/>
    <w:rsid w:val="002263CF"/>
    <w:rsid w:val="002265E7"/>
    <w:rsid w:val="00226DDD"/>
    <w:rsid w:val="00230283"/>
    <w:rsid w:val="00231335"/>
    <w:rsid w:val="002316E7"/>
    <w:rsid w:val="00231B51"/>
    <w:rsid w:val="00232C5B"/>
    <w:rsid w:val="0023768F"/>
    <w:rsid w:val="00240AF6"/>
    <w:rsid w:val="00245AAC"/>
    <w:rsid w:val="00250DDA"/>
    <w:rsid w:val="0025214C"/>
    <w:rsid w:val="00252736"/>
    <w:rsid w:val="002529DB"/>
    <w:rsid w:val="00252B77"/>
    <w:rsid w:val="00252C5B"/>
    <w:rsid w:val="00252DB2"/>
    <w:rsid w:val="00253367"/>
    <w:rsid w:val="00257D19"/>
    <w:rsid w:val="0026019C"/>
    <w:rsid w:val="0026045E"/>
    <w:rsid w:val="00262568"/>
    <w:rsid w:val="002625AF"/>
    <w:rsid w:val="00262983"/>
    <w:rsid w:val="002631C1"/>
    <w:rsid w:val="002632F5"/>
    <w:rsid w:val="00263A6C"/>
    <w:rsid w:val="00263F66"/>
    <w:rsid w:val="00265491"/>
    <w:rsid w:val="00265D56"/>
    <w:rsid w:val="00266234"/>
    <w:rsid w:val="0027078E"/>
    <w:rsid w:val="002707B0"/>
    <w:rsid w:val="00272290"/>
    <w:rsid w:val="0027257F"/>
    <w:rsid w:val="002727C9"/>
    <w:rsid w:val="002735CE"/>
    <w:rsid w:val="00273D7E"/>
    <w:rsid w:val="00275FD6"/>
    <w:rsid w:val="002761AF"/>
    <w:rsid w:val="0027717C"/>
    <w:rsid w:val="002802B5"/>
    <w:rsid w:val="0028311F"/>
    <w:rsid w:val="00283C81"/>
    <w:rsid w:val="00284B55"/>
    <w:rsid w:val="002922E5"/>
    <w:rsid w:val="002924E3"/>
    <w:rsid w:val="00293B19"/>
    <w:rsid w:val="00293BB3"/>
    <w:rsid w:val="002968D9"/>
    <w:rsid w:val="00296D91"/>
    <w:rsid w:val="00297318"/>
    <w:rsid w:val="00297EBD"/>
    <w:rsid w:val="002A0910"/>
    <w:rsid w:val="002A2206"/>
    <w:rsid w:val="002A3B52"/>
    <w:rsid w:val="002A435D"/>
    <w:rsid w:val="002A5F9A"/>
    <w:rsid w:val="002A6C26"/>
    <w:rsid w:val="002B0859"/>
    <w:rsid w:val="002B181B"/>
    <w:rsid w:val="002B1E1F"/>
    <w:rsid w:val="002B2A77"/>
    <w:rsid w:val="002B47B0"/>
    <w:rsid w:val="002B53A2"/>
    <w:rsid w:val="002B79EB"/>
    <w:rsid w:val="002C090F"/>
    <w:rsid w:val="002C1003"/>
    <w:rsid w:val="002C123B"/>
    <w:rsid w:val="002C1287"/>
    <w:rsid w:val="002C158E"/>
    <w:rsid w:val="002C1C15"/>
    <w:rsid w:val="002C24FD"/>
    <w:rsid w:val="002D027E"/>
    <w:rsid w:val="002D28E8"/>
    <w:rsid w:val="002D31E4"/>
    <w:rsid w:val="002D4585"/>
    <w:rsid w:val="002D5456"/>
    <w:rsid w:val="002D5EB7"/>
    <w:rsid w:val="002E03D4"/>
    <w:rsid w:val="002E1C2B"/>
    <w:rsid w:val="002E2E5F"/>
    <w:rsid w:val="002E3384"/>
    <w:rsid w:val="002E36C0"/>
    <w:rsid w:val="002E4ADD"/>
    <w:rsid w:val="002E6688"/>
    <w:rsid w:val="002E6C73"/>
    <w:rsid w:val="002E7DB1"/>
    <w:rsid w:val="002F0B0F"/>
    <w:rsid w:val="002F29BD"/>
    <w:rsid w:val="002F2BF1"/>
    <w:rsid w:val="002F33B7"/>
    <w:rsid w:val="002F3D72"/>
    <w:rsid w:val="002F4953"/>
    <w:rsid w:val="002F4A35"/>
    <w:rsid w:val="002F4C39"/>
    <w:rsid w:val="002F5E29"/>
    <w:rsid w:val="00300D8A"/>
    <w:rsid w:val="00301007"/>
    <w:rsid w:val="00301760"/>
    <w:rsid w:val="0030223B"/>
    <w:rsid w:val="0030283C"/>
    <w:rsid w:val="003036CE"/>
    <w:rsid w:val="003036DC"/>
    <w:rsid w:val="0030502B"/>
    <w:rsid w:val="0030528E"/>
    <w:rsid w:val="00306026"/>
    <w:rsid w:val="003064B5"/>
    <w:rsid w:val="003064CF"/>
    <w:rsid w:val="003110C8"/>
    <w:rsid w:val="003120EE"/>
    <w:rsid w:val="00312145"/>
    <w:rsid w:val="003122E0"/>
    <w:rsid w:val="0031286A"/>
    <w:rsid w:val="00312A52"/>
    <w:rsid w:val="00312B94"/>
    <w:rsid w:val="00313788"/>
    <w:rsid w:val="0031449B"/>
    <w:rsid w:val="003146A8"/>
    <w:rsid w:val="00315370"/>
    <w:rsid w:val="00317221"/>
    <w:rsid w:val="00320A58"/>
    <w:rsid w:val="00320F7D"/>
    <w:rsid w:val="003218D8"/>
    <w:rsid w:val="00322006"/>
    <w:rsid w:val="00322D0C"/>
    <w:rsid w:val="00323E61"/>
    <w:rsid w:val="00323FBB"/>
    <w:rsid w:val="00325AC3"/>
    <w:rsid w:val="003266FF"/>
    <w:rsid w:val="003269A6"/>
    <w:rsid w:val="0032732E"/>
    <w:rsid w:val="00330828"/>
    <w:rsid w:val="00334388"/>
    <w:rsid w:val="003361DD"/>
    <w:rsid w:val="00336C3A"/>
    <w:rsid w:val="003375FA"/>
    <w:rsid w:val="00340502"/>
    <w:rsid w:val="00340A88"/>
    <w:rsid w:val="0034127C"/>
    <w:rsid w:val="003415E6"/>
    <w:rsid w:val="00341DAA"/>
    <w:rsid w:val="00341E8C"/>
    <w:rsid w:val="003439E3"/>
    <w:rsid w:val="003443CE"/>
    <w:rsid w:val="0034449F"/>
    <w:rsid w:val="0034481C"/>
    <w:rsid w:val="003516AB"/>
    <w:rsid w:val="00353BBA"/>
    <w:rsid w:val="00355B40"/>
    <w:rsid w:val="003560AD"/>
    <w:rsid w:val="0035622B"/>
    <w:rsid w:val="00356668"/>
    <w:rsid w:val="003567DB"/>
    <w:rsid w:val="00357426"/>
    <w:rsid w:val="00363395"/>
    <w:rsid w:val="0036352B"/>
    <w:rsid w:val="00363E11"/>
    <w:rsid w:val="00363F89"/>
    <w:rsid w:val="00364116"/>
    <w:rsid w:val="0036661F"/>
    <w:rsid w:val="00366857"/>
    <w:rsid w:val="003674FB"/>
    <w:rsid w:val="0037258B"/>
    <w:rsid w:val="00373625"/>
    <w:rsid w:val="00376586"/>
    <w:rsid w:val="00377B0B"/>
    <w:rsid w:val="00380711"/>
    <w:rsid w:val="003814C3"/>
    <w:rsid w:val="00382FDB"/>
    <w:rsid w:val="003839C4"/>
    <w:rsid w:val="00383BCC"/>
    <w:rsid w:val="003855E0"/>
    <w:rsid w:val="003856BC"/>
    <w:rsid w:val="003860E5"/>
    <w:rsid w:val="003879C9"/>
    <w:rsid w:val="00390DCC"/>
    <w:rsid w:val="00391087"/>
    <w:rsid w:val="00391B96"/>
    <w:rsid w:val="00392699"/>
    <w:rsid w:val="003927C8"/>
    <w:rsid w:val="003935E1"/>
    <w:rsid w:val="00393BDD"/>
    <w:rsid w:val="00393C22"/>
    <w:rsid w:val="00394952"/>
    <w:rsid w:val="003953EA"/>
    <w:rsid w:val="00396A19"/>
    <w:rsid w:val="00397D35"/>
    <w:rsid w:val="003A027E"/>
    <w:rsid w:val="003A055D"/>
    <w:rsid w:val="003A15F9"/>
    <w:rsid w:val="003A1FE7"/>
    <w:rsid w:val="003A2489"/>
    <w:rsid w:val="003A7E4F"/>
    <w:rsid w:val="003B0483"/>
    <w:rsid w:val="003B0B38"/>
    <w:rsid w:val="003B1F25"/>
    <w:rsid w:val="003B2118"/>
    <w:rsid w:val="003B2D13"/>
    <w:rsid w:val="003B2D72"/>
    <w:rsid w:val="003B48F7"/>
    <w:rsid w:val="003B4D6D"/>
    <w:rsid w:val="003B520C"/>
    <w:rsid w:val="003B5B9B"/>
    <w:rsid w:val="003B6F66"/>
    <w:rsid w:val="003B7D8A"/>
    <w:rsid w:val="003C03F8"/>
    <w:rsid w:val="003C0751"/>
    <w:rsid w:val="003C2DBC"/>
    <w:rsid w:val="003C403D"/>
    <w:rsid w:val="003C530F"/>
    <w:rsid w:val="003C584C"/>
    <w:rsid w:val="003C58FA"/>
    <w:rsid w:val="003C65ED"/>
    <w:rsid w:val="003C6C2A"/>
    <w:rsid w:val="003C7016"/>
    <w:rsid w:val="003C7027"/>
    <w:rsid w:val="003D21B6"/>
    <w:rsid w:val="003D468B"/>
    <w:rsid w:val="003D5533"/>
    <w:rsid w:val="003D59CB"/>
    <w:rsid w:val="003D7D5D"/>
    <w:rsid w:val="003E00D6"/>
    <w:rsid w:val="003E1AD0"/>
    <w:rsid w:val="003E1E85"/>
    <w:rsid w:val="003E234C"/>
    <w:rsid w:val="003E483D"/>
    <w:rsid w:val="003E4989"/>
    <w:rsid w:val="003E4DBD"/>
    <w:rsid w:val="003E60F9"/>
    <w:rsid w:val="003E6A05"/>
    <w:rsid w:val="003E6CFF"/>
    <w:rsid w:val="003E7F5A"/>
    <w:rsid w:val="003F14D0"/>
    <w:rsid w:val="003F1AC7"/>
    <w:rsid w:val="003F4702"/>
    <w:rsid w:val="003F4895"/>
    <w:rsid w:val="003F4CC9"/>
    <w:rsid w:val="003F4F05"/>
    <w:rsid w:val="003F5C9C"/>
    <w:rsid w:val="003F6D86"/>
    <w:rsid w:val="003F781B"/>
    <w:rsid w:val="003F7EF2"/>
    <w:rsid w:val="004000FE"/>
    <w:rsid w:val="004003B9"/>
    <w:rsid w:val="00400E80"/>
    <w:rsid w:val="00401EB0"/>
    <w:rsid w:val="00403CEE"/>
    <w:rsid w:val="00403F0E"/>
    <w:rsid w:val="004046AA"/>
    <w:rsid w:val="00404D27"/>
    <w:rsid w:val="00404DD4"/>
    <w:rsid w:val="004057AF"/>
    <w:rsid w:val="00406E26"/>
    <w:rsid w:val="004070BA"/>
    <w:rsid w:val="00410051"/>
    <w:rsid w:val="00411F54"/>
    <w:rsid w:val="00412172"/>
    <w:rsid w:val="00413421"/>
    <w:rsid w:val="0041383A"/>
    <w:rsid w:val="00416400"/>
    <w:rsid w:val="0042009C"/>
    <w:rsid w:val="00420622"/>
    <w:rsid w:val="0042169D"/>
    <w:rsid w:val="00421B9F"/>
    <w:rsid w:val="00421C6B"/>
    <w:rsid w:val="004224F3"/>
    <w:rsid w:val="00424666"/>
    <w:rsid w:val="004307D9"/>
    <w:rsid w:val="004335C4"/>
    <w:rsid w:val="00433752"/>
    <w:rsid w:val="00433D3C"/>
    <w:rsid w:val="004367B7"/>
    <w:rsid w:val="00437731"/>
    <w:rsid w:val="00437E84"/>
    <w:rsid w:val="0044333F"/>
    <w:rsid w:val="00444FDD"/>
    <w:rsid w:val="00445AEA"/>
    <w:rsid w:val="004479CF"/>
    <w:rsid w:val="004500DC"/>
    <w:rsid w:val="00450C71"/>
    <w:rsid w:val="00450DDF"/>
    <w:rsid w:val="00451A34"/>
    <w:rsid w:val="004525E5"/>
    <w:rsid w:val="0045294F"/>
    <w:rsid w:val="00453843"/>
    <w:rsid w:val="00453B4E"/>
    <w:rsid w:val="0045404F"/>
    <w:rsid w:val="00456173"/>
    <w:rsid w:val="004562AE"/>
    <w:rsid w:val="00456913"/>
    <w:rsid w:val="0045748D"/>
    <w:rsid w:val="00461B4C"/>
    <w:rsid w:val="00461BAC"/>
    <w:rsid w:val="00461F25"/>
    <w:rsid w:val="004630B2"/>
    <w:rsid w:val="00463D35"/>
    <w:rsid w:val="0046444F"/>
    <w:rsid w:val="0046455C"/>
    <w:rsid w:val="0047006A"/>
    <w:rsid w:val="004712AA"/>
    <w:rsid w:val="004712E9"/>
    <w:rsid w:val="00471405"/>
    <w:rsid w:val="004714DF"/>
    <w:rsid w:val="0047229D"/>
    <w:rsid w:val="00474487"/>
    <w:rsid w:val="00475F76"/>
    <w:rsid w:val="0047754E"/>
    <w:rsid w:val="00481903"/>
    <w:rsid w:val="00484FF7"/>
    <w:rsid w:val="0048686E"/>
    <w:rsid w:val="00487BB3"/>
    <w:rsid w:val="00487CBA"/>
    <w:rsid w:val="00490284"/>
    <w:rsid w:val="00490DED"/>
    <w:rsid w:val="00491840"/>
    <w:rsid w:val="00492638"/>
    <w:rsid w:val="00493FB3"/>
    <w:rsid w:val="0049434B"/>
    <w:rsid w:val="00494421"/>
    <w:rsid w:val="00494CE0"/>
    <w:rsid w:val="00495731"/>
    <w:rsid w:val="00496975"/>
    <w:rsid w:val="004A0698"/>
    <w:rsid w:val="004A1B19"/>
    <w:rsid w:val="004A2AA3"/>
    <w:rsid w:val="004A5C38"/>
    <w:rsid w:val="004A629A"/>
    <w:rsid w:val="004A670D"/>
    <w:rsid w:val="004A6823"/>
    <w:rsid w:val="004B268F"/>
    <w:rsid w:val="004B2A64"/>
    <w:rsid w:val="004B339B"/>
    <w:rsid w:val="004B693D"/>
    <w:rsid w:val="004C0341"/>
    <w:rsid w:val="004C0DEB"/>
    <w:rsid w:val="004C144C"/>
    <w:rsid w:val="004C2350"/>
    <w:rsid w:val="004C4CB2"/>
    <w:rsid w:val="004C564F"/>
    <w:rsid w:val="004C5898"/>
    <w:rsid w:val="004C5D2B"/>
    <w:rsid w:val="004C6CBD"/>
    <w:rsid w:val="004D0029"/>
    <w:rsid w:val="004D1360"/>
    <w:rsid w:val="004D17A4"/>
    <w:rsid w:val="004D1AE4"/>
    <w:rsid w:val="004D1C5B"/>
    <w:rsid w:val="004D1DC5"/>
    <w:rsid w:val="004D213F"/>
    <w:rsid w:val="004D3100"/>
    <w:rsid w:val="004D440B"/>
    <w:rsid w:val="004D499B"/>
    <w:rsid w:val="004D4B6F"/>
    <w:rsid w:val="004D51E6"/>
    <w:rsid w:val="004E1310"/>
    <w:rsid w:val="004E1B22"/>
    <w:rsid w:val="004E3351"/>
    <w:rsid w:val="004E35E4"/>
    <w:rsid w:val="004E513E"/>
    <w:rsid w:val="004E6600"/>
    <w:rsid w:val="004E7184"/>
    <w:rsid w:val="004E7202"/>
    <w:rsid w:val="004F0861"/>
    <w:rsid w:val="004F1468"/>
    <w:rsid w:val="004F1533"/>
    <w:rsid w:val="004F3392"/>
    <w:rsid w:val="004F4797"/>
    <w:rsid w:val="004F6353"/>
    <w:rsid w:val="004F74F8"/>
    <w:rsid w:val="00500972"/>
    <w:rsid w:val="005017E7"/>
    <w:rsid w:val="00501DCD"/>
    <w:rsid w:val="00504059"/>
    <w:rsid w:val="00504791"/>
    <w:rsid w:val="00505F56"/>
    <w:rsid w:val="00507E25"/>
    <w:rsid w:val="00511E02"/>
    <w:rsid w:val="00513CB4"/>
    <w:rsid w:val="00515A2D"/>
    <w:rsid w:val="00515D45"/>
    <w:rsid w:val="00515E2E"/>
    <w:rsid w:val="0051643B"/>
    <w:rsid w:val="0051650E"/>
    <w:rsid w:val="00516A2B"/>
    <w:rsid w:val="00516C75"/>
    <w:rsid w:val="00516F63"/>
    <w:rsid w:val="00517AA7"/>
    <w:rsid w:val="0052072B"/>
    <w:rsid w:val="0052132E"/>
    <w:rsid w:val="005213DA"/>
    <w:rsid w:val="00522264"/>
    <w:rsid w:val="00523883"/>
    <w:rsid w:val="00523DDC"/>
    <w:rsid w:val="00523F69"/>
    <w:rsid w:val="0052412A"/>
    <w:rsid w:val="00525A94"/>
    <w:rsid w:val="00526ED4"/>
    <w:rsid w:val="00527886"/>
    <w:rsid w:val="00527C2A"/>
    <w:rsid w:val="00531AE3"/>
    <w:rsid w:val="00531ECA"/>
    <w:rsid w:val="00531FB2"/>
    <w:rsid w:val="00532684"/>
    <w:rsid w:val="00532AF6"/>
    <w:rsid w:val="0053474E"/>
    <w:rsid w:val="00534B02"/>
    <w:rsid w:val="00536491"/>
    <w:rsid w:val="00540152"/>
    <w:rsid w:val="00540C54"/>
    <w:rsid w:val="005416BC"/>
    <w:rsid w:val="00543997"/>
    <w:rsid w:val="00543ACE"/>
    <w:rsid w:val="00544B1E"/>
    <w:rsid w:val="005451CD"/>
    <w:rsid w:val="0054573D"/>
    <w:rsid w:val="00546467"/>
    <w:rsid w:val="005470EE"/>
    <w:rsid w:val="00550841"/>
    <w:rsid w:val="005517B8"/>
    <w:rsid w:val="005527AB"/>
    <w:rsid w:val="00553A4B"/>
    <w:rsid w:val="00554312"/>
    <w:rsid w:val="00556DB6"/>
    <w:rsid w:val="0056055E"/>
    <w:rsid w:val="00563536"/>
    <w:rsid w:val="00563F75"/>
    <w:rsid w:val="0056428B"/>
    <w:rsid w:val="005643E7"/>
    <w:rsid w:val="00565473"/>
    <w:rsid w:val="0056608B"/>
    <w:rsid w:val="00566170"/>
    <w:rsid w:val="0056640D"/>
    <w:rsid w:val="00571497"/>
    <w:rsid w:val="005723A3"/>
    <w:rsid w:val="005746A8"/>
    <w:rsid w:val="0057706D"/>
    <w:rsid w:val="00577F8C"/>
    <w:rsid w:val="00580E56"/>
    <w:rsid w:val="005816AF"/>
    <w:rsid w:val="00581A52"/>
    <w:rsid w:val="00582239"/>
    <w:rsid w:val="005828A6"/>
    <w:rsid w:val="00582FD6"/>
    <w:rsid w:val="00583E5E"/>
    <w:rsid w:val="005849EA"/>
    <w:rsid w:val="00584D51"/>
    <w:rsid w:val="00584F3F"/>
    <w:rsid w:val="00585203"/>
    <w:rsid w:val="005853CD"/>
    <w:rsid w:val="00586ABB"/>
    <w:rsid w:val="00587F75"/>
    <w:rsid w:val="0059008B"/>
    <w:rsid w:val="00590ED3"/>
    <w:rsid w:val="0059129A"/>
    <w:rsid w:val="005921A0"/>
    <w:rsid w:val="00592626"/>
    <w:rsid w:val="00593300"/>
    <w:rsid w:val="0059382A"/>
    <w:rsid w:val="00593F9C"/>
    <w:rsid w:val="00596222"/>
    <w:rsid w:val="00596D7C"/>
    <w:rsid w:val="00597465"/>
    <w:rsid w:val="005A0277"/>
    <w:rsid w:val="005A2B59"/>
    <w:rsid w:val="005A372C"/>
    <w:rsid w:val="005A4594"/>
    <w:rsid w:val="005A5ACD"/>
    <w:rsid w:val="005A5BB2"/>
    <w:rsid w:val="005B04BB"/>
    <w:rsid w:val="005B2712"/>
    <w:rsid w:val="005B3F16"/>
    <w:rsid w:val="005B4B2B"/>
    <w:rsid w:val="005B4C80"/>
    <w:rsid w:val="005B4F17"/>
    <w:rsid w:val="005B53CB"/>
    <w:rsid w:val="005B6043"/>
    <w:rsid w:val="005B676D"/>
    <w:rsid w:val="005B67BA"/>
    <w:rsid w:val="005B68B0"/>
    <w:rsid w:val="005B724B"/>
    <w:rsid w:val="005B72EC"/>
    <w:rsid w:val="005B7316"/>
    <w:rsid w:val="005C1778"/>
    <w:rsid w:val="005C2226"/>
    <w:rsid w:val="005C4AB4"/>
    <w:rsid w:val="005C6B8A"/>
    <w:rsid w:val="005C7CED"/>
    <w:rsid w:val="005D0E88"/>
    <w:rsid w:val="005D0EB8"/>
    <w:rsid w:val="005D0F6C"/>
    <w:rsid w:val="005D1B76"/>
    <w:rsid w:val="005D20ED"/>
    <w:rsid w:val="005D2168"/>
    <w:rsid w:val="005D2CDD"/>
    <w:rsid w:val="005D3BE1"/>
    <w:rsid w:val="005D4178"/>
    <w:rsid w:val="005D43EB"/>
    <w:rsid w:val="005D497E"/>
    <w:rsid w:val="005D4B0F"/>
    <w:rsid w:val="005D55B2"/>
    <w:rsid w:val="005D7A2A"/>
    <w:rsid w:val="005E0417"/>
    <w:rsid w:val="005E18C2"/>
    <w:rsid w:val="005E335D"/>
    <w:rsid w:val="005E3384"/>
    <w:rsid w:val="005E3A84"/>
    <w:rsid w:val="005E3FB1"/>
    <w:rsid w:val="005E4511"/>
    <w:rsid w:val="005E4D4C"/>
    <w:rsid w:val="005E4EB8"/>
    <w:rsid w:val="005E5913"/>
    <w:rsid w:val="005E65D4"/>
    <w:rsid w:val="005E7ED9"/>
    <w:rsid w:val="005F03A4"/>
    <w:rsid w:val="005F1C5C"/>
    <w:rsid w:val="005F22D9"/>
    <w:rsid w:val="005F3D20"/>
    <w:rsid w:val="005F41D6"/>
    <w:rsid w:val="005F4A8F"/>
    <w:rsid w:val="005F5E8A"/>
    <w:rsid w:val="005F5F1A"/>
    <w:rsid w:val="005F6BD9"/>
    <w:rsid w:val="005F73F3"/>
    <w:rsid w:val="005F79C0"/>
    <w:rsid w:val="005F7D65"/>
    <w:rsid w:val="005F7F4F"/>
    <w:rsid w:val="00600833"/>
    <w:rsid w:val="00600D1A"/>
    <w:rsid w:val="00601CAA"/>
    <w:rsid w:val="00604365"/>
    <w:rsid w:val="00605F99"/>
    <w:rsid w:val="00605FFE"/>
    <w:rsid w:val="00606136"/>
    <w:rsid w:val="00607E5E"/>
    <w:rsid w:val="00610592"/>
    <w:rsid w:val="00610F63"/>
    <w:rsid w:val="00611888"/>
    <w:rsid w:val="00611F8F"/>
    <w:rsid w:val="0061234A"/>
    <w:rsid w:val="00613A5B"/>
    <w:rsid w:val="00614049"/>
    <w:rsid w:val="0061451F"/>
    <w:rsid w:val="00622D78"/>
    <w:rsid w:val="00624D35"/>
    <w:rsid w:val="006269A2"/>
    <w:rsid w:val="00630004"/>
    <w:rsid w:val="0063021D"/>
    <w:rsid w:val="00630CC6"/>
    <w:rsid w:val="0063129A"/>
    <w:rsid w:val="00631694"/>
    <w:rsid w:val="00632078"/>
    <w:rsid w:val="00632915"/>
    <w:rsid w:val="00633103"/>
    <w:rsid w:val="00633D40"/>
    <w:rsid w:val="00634CFD"/>
    <w:rsid w:val="0063617E"/>
    <w:rsid w:val="006362BC"/>
    <w:rsid w:val="00636897"/>
    <w:rsid w:val="00637685"/>
    <w:rsid w:val="00637A7A"/>
    <w:rsid w:val="00637EED"/>
    <w:rsid w:val="00641F48"/>
    <w:rsid w:val="00641FEE"/>
    <w:rsid w:val="00642AB8"/>
    <w:rsid w:val="006451E3"/>
    <w:rsid w:val="00645937"/>
    <w:rsid w:val="00646DF1"/>
    <w:rsid w:val="00647379"/>
    <w:rsid w:val="00650A23"/>
    <w:rsid w:val="0065185A"/>
    <w:rsid w:val="00652DE2"/>
    <w:rsid w:val="006534C6"/>
    <w:rsid w:val="006539D0"/>
    <w:rsid w:val="00653A2D"/>
    <w:rsid w:val="00654F68"/>
    <w:rsid w:val="00657573"/>
    <w:rsid w:val="006608C9"/>
    <w:rsid w:val="00660DB7"/>
    <w:rsid w:val="0066171B"/>
    <w:rsid w:val="0066234E"/>
    <w:rsid w:val="0066269C"/>
    <w:rsid w:val="00662C98"/>
    <w:rsid w:val="00664FDA"/>
    <w:rsid w:val="00665534"/>
    <w:rsid w:val="006669EF"/>
    <w:rsid w:val="006705D6"/>
    <w:rsid w:val="00670EA5"/>
    <w:rsid w:val="00671B28"/>
    <w:rsid w:val="00671D7D"/>
    <w:rsid w:val="00673C63"/>
    <w:rsid w:val="00674051"/>
    <w:rsid w:val="00674E9E"/>
    <w:rsid w:val="006776E8"/>
    <w:rsid w:val="00682830"/>
    <w:rsid w:val="0068289B"/>
    <w:rsid w:val="00683067"/>
    <w:rsid w:val="00684B78"/>
    <w:rsid w:val="006856CB"/>
    <w:rsid w:val="006857EE"/>
    <w:rsid w:val="00685D75"/>
    <w:rsid w:val="006911D1"/>
    <w:rsid w:val="00691B54"/>
    <w:rsid w:val="00692060"/>
    <w:rsid w:val="00692DAA"/>
    <w:rsid w:val="00693D80"/>
    <w:rsid w:val="00694E3B"/>
    <w:rsid w:val="00695C73"/>
    <w:rsid w:val="00696357"/>
    <w:rsid w:val="00697466"/>
    <w:rsid w:val="00697B4A"/>
    <w:rsid w:val="006A0066"/>
    <w:rsid w:val="006A057C"/>
    <w:rsid w:val="006A0B90"/>
    <w:rsid w:val="006A0C9D"/>
    <w:rsid w:val="006A1EC0"/>
    <w:rsid w:val="006A2774"/>
    <w:rsid w:val="006A3775"/>
    <w:rsid w:val="006A4D62"/>
    <w:rsid w:val="006A5297"/>
    <w:rsid w:val="006A598C"/>
    <w:rsid w:val="006A5D87"/>
    <w:rsid w:val="006A62E7"/>
    <w:rsid w:val="006B05D1"/>
    <w:rsid w:val="006B33CF"/>
    <w:rsid w:val="006B342E"/>
    <w:rsid w:val="006B3540"/>
    <w:rsid w:val="006B3FC4"/>
    <w:rsid w:val="006B4FD9"/>
    <w:rsid w:val="006B551A"/>
    <w:rsid w:val="006B560C"/>
    <w:rsid w:val="006B5F52"/>
    <w:rsid w:val="006B7346"/>
    <w:rsid w:val="006B7729"/>
    <w:rsid w:val="006B7ED1"/>
    <w:rsid w:val="006C0517"/>
    <w:rsid w:val="006C3424"/>
    <w:rsid w:val="006C3B37"/>
    <w:rsid w:val="006C4682"/>
    <w:rsid w:val="006C70F3"/>
    <w:rsid w:val="006D000E"/>
    <w:rsid w:val="006D037C"/>
    <w:rsid w:val="006D06FA"/>
    <w:rsid w:val="006D0742"/>
    <w:rsid w:val="006D09FE"/>
    <w:rsid w:val="006D61BB"/>
    <w:rsid w:val="006D6CF6"/>
    <w:rsid w:val="006D7527"/>
    <w:rsid w:val="006D7DD9"/>
    <w:rsid w:val="006E008D"/>
    <w:rsid w:val="006E03E3"/>
    <w:rsid w:val="006E117D"/>
    <w:rsid w:val="006E1221"/>
    <w:rsid w:val="006E1A51"/>
    <w:rsid w:val="006E1E9A"/>
    <w:rsid w:val="006E1F0F"/>
    <w:rsid w:val="006E332D"/>
    <w:rsid w:val="006E4595"/>
    <w:rsid w:val="006E74AF"/>
    <w:rsid w:val="006E7E9D"/>
    <w:rsid w:val="006F12DB"/>
    <w:rsid w:val="006F1394"/>
    <w:rsid w:val="006F1DCD"/>
    <w:rsid w:val="006F36F9"/>
    <w:rsid w:val="006F3DAF"/>
    <w:rsid w:val="006F5C5C"/>
    <w:rsid w:val="006F5DC3"/>
    <w:rsid w:val="006F6BA4"/>
    <w:rsid w:val="006F743B"/>
    <w:rsid w:val="0070073C"/>
    <w:rsid w:val="00700C29"/>
    <w:rsid w:val="00700DF1"/>
    <w:rsid w:val="0070110A"/>
    <w:rsid w:val="00701818"/>
    <w:rsid w:val="00705F8B"/>
    <w:rsid w:val="00706E3E"/>
    <w:rsid w:val="0071058F"/>
    <w:rsid w:val="007105DC"/>
    <w:rsid w:val="00711D9A"/>
    <w:rsid w:val="00711EC9"/>
    <w:rsid w:val="00712496"/>
    <w:rsid w:val="007139D3"/>
    <w:rsid w:val="00714354"/>
    <w:rsid w:val="00716216"/>
    <w:rsid w:val="00717496"/>
    <w:rsid w:val="007219CC"/>
    <w:rsid w:val="00721B39"/>
    <w:rsid w:val="00722D7A"/>
    <w:rsid w:val="00723048"/>
    <w:rsid w:val="00723A71"/>
    <w:rsid w:val="00725FFE"/>
    <w:rsid w:val="00726175"/>
    <w:rsid w:val="00727317"/>
    <w:rsid w:val="00727427"/>
    <w:rsid w:val="00727683"/>
    <w:rsid w:val="0072771B"/>
    <w:rsid w:val="0073000B"/>
    <w:rsid w:val="0073047B"/>
    <w:rsid w:val="00730FC6"/>
    <w:rsid w:val="00730FF1"/>
    <w:rsid w:val="00731C3A"/>
    <w:rsid w:val="0073235F"/>
    <w:rsid w:val="0073278E"/>
    <w:rsid w:val="00734BBA"/>
    <w:rsid w:val="0073508A"/>
    <w:rsid w:val="007352FD"/>
    <w:rsid w:val="00735593"/>
    <w:rsid w:val="00735A53"/>
    <w:rsid w:val="007364AB"/>
    <w:rsid w:val="00737473"/>
    <w:rsid w:val="007376C2"/>
    <w:rsid w:val="00737CD0"/>
    <w:rsid w:val="007408F5"/>
    <w:rsid w:val="00741093"/>
    <w:rsid w:val="00742491"/>
    <w:rsid w:val="007432DC"/>
    <w:rsid w:val="007446DC"/>
    <w:rsid w:val="00744F57"/>
    <w:rsid w:val="00745C27"/>
    <w:rsid w:val="007462C5"/>
    <w:rsid w:val="00746470"/>
    <w:rsid w:val="00746EEC"/>
    <w:rsid w:val="00750BF4"/>
    <w:rsid w:val="00751E16"/>
    <w:rsid w:val="00754DFA"/>
    <w:rsid w:val="00756874"/>
    <w:rsid w:val="00763563"/>
    <w:rsid w:val="00764188"/>
    <w:rsid w:val="00764687"/>
    <w:rsid w:val="0076685C"/>
    <w:rsid w:val="0076692D"/>
    <w:rsid w:val="00766ADB"/>
    <w:rsid w:val="0076759E"/>
    <w:rsid w:val="007704D1"/>
    <w:rsid w:val="00770C93"/>
    <w:rsid w:val="00772058"/>
    <w:rsid w:val="007722A9"/>
    <w:rsid w:val="00772A1D"/>
    <w:rsid w:val="007738E9"/>
    <w:rsid w:val="00773FCF"/>
    <w:rsid w:val="0077450F"/>
    <w:rsid w:val="0077480F"/>
    <w:rsid w:val="00774DD1"/>
    <w:rsid w:val="00775446"/>
    <w:rsid w:val="00775A47"/>
    <w:rsid w:val="00775E74"/>
    <w:rsid w:val="00777BAF"/>
    <w:rsid w:val="007806DD"/>
    <w:rsid w:val="00782EAD"/>
    <w:rsid w:val="007833D5"/>
    <w:rsid w:val="007851EF"/>
    <w:rsid w:val="00786C80"/>
    <w:rsid w:val="00786D6B"/>
    <w:rsid w:val="00787CBE"/>
    <w:rsid w:val="00787FAF"/>
    <w:rsid w:val="0079090D"/>
    <w:rsid w:val="00791859"/>
    <w:rsid w:val="00791AA3"/>
    <w:rsid w:val="00792BF3"/>
    <w:rsid w:val="00792DA8"/>
    <w:rsid w:val="007969DC"/>
    <w:rsid w:val="007975E1"/>
    <w:rsid w:val="007A07A9"/>
    <w:rsid w:val="007A22B5"/>
    <w:rsid w:val="007A32E8"/>
    <w:rsid w:val="007A7BFC"/>
    <w:rsid w:val="007B0944"/>
    <w:rsid w:val="007B0A52"/>
    <w:rsid w:val="007B1587"/>
    <w:rsid w:val="007B1B56"/>
    <w:rsid w:val="007B1EDF"/>
    <w:rsid w:val="007B1F1D"/>
    <w:rsid w:val="007B229E"/>
    <w:rsid w:val="007B2478"/>
    <w:rsid w:val="007B2D99"/>
    <w:rsid w:val="007B3395"/>
    <w:rsid w:val="007B35E2"/>
    <w:rsid w:val="007B4FA5"/>
    <w:rsid w:val="007B5412"/>
    <w:rsid w:val="007C0784"/>
    <w:rsid w:val="007C17EB"/>
    <w:rsid w:val="007C183D"/>
    <w:rsid w:val="007C20FA"/>
    <w:rsid w:val="007C24A1"/>
    <w:rsid w:val="007C25A1"/>
    <w:rsid w:val="007C25A2"/>
    <w:rsid w:val="007C2AC1"/>
    <w:rsid w:val="007C2D90"/>
    <w:rsid w:val="007C3A83"/>
    <w:rsid w:val="007C49AF"/>
    <w:rsid w:val="007C5552"/>
    <w:rsid w:val="007C578C"/>
    <w:rsid w:val="007C645B"/>
    <w:rsid w:val="007C645C"/>
    <w:rsid w:val="007C6788"/>
    <w:rsid w:val="007C6E91"/>
    <w:rsid w:val="007C70A6"/>
    <w:rsid w:val="007D028F"/>
    <w:rsid w:val="007D0D98"/>
    <w:rsid w:val="007D11E4"/>
    <w:rsid w:val="007D1659"/>
    <w:rsid w:val="007D16F5"/>
    <w:rsid w:val="007D276A"/>
    <w:rsid w:val="007D2910"/>
    <w:rsid w:val="007D2EA1"/>
    <w:rsid w:val="007D327A"/>
    <w:rsid w:val="007D4525"/>
    <w:rsid w:val="007D6667"/>
    <w:rsid w:val="007D75AF"/>
    <w:rsid w:val="007D7783"/>
    <w:rsid w:val="007E0133"/>
    <w:rsid w:val="007E1BA0"/>
    <w:rsid w:val="007E20BC"/>
    <w:rsid w:val="007E2129"/>
    <w:rsid w:val="007E3133"/>
    <w:rsid w:val="007E36C1"/>
    <w:rsid w:val="007E45CC"/>
    <w:rsid w:val="007E557F"/>
    <w:rsid w:val="007F16AB"/>
    <w:rsid w:val="007F1F49"/>
    <w:rsid w:val="007F22A9"/>
    <w:rsid w:val="007F26F9"/>
    <w:rsid w:val="007F274D"/>
    <w:rsid w:val="007F4F31"/>
    <w:rsid w:val="007F4F3D"/>
    <w:rsid w:val="007F74D0"/>
    <w:rsid w:val="00803F3E"/>
    <w:rsid w:val="00804C90"/>
    <w:rsid w:val="00806264"/>
    <w:rsid w:val="008067BF"/>
    <w:rsid w:val="00806884"/>
    <w:rsid w:val="00807230"/>
    <w:rsid w:val="00807A0A"/>
    <w:rsid w:val="008124CD"/>
    <w:rsid w:val="00813838"/>
    <w:rsid w:val="008166BE"/>
    <w:rsid w:val="0082093F"/>
    <w:rsid w:val="00820E7A"/>
    <w:rsid w:val="00822832"/>
    <w:rsid w:val="008228A3"/>
    <w:rsid w:val="00822B5A"/>
    <w:rsid w:val="008257CC"/>
    <w:rsid w:val="008259E8"/>
    <w:rsid w:val="00825CDB"/>
    <w:rsid w:val="008334FF"/>
    <w:rsid w:val="00833FAB"/>
    <w:rsid w:val="00834210"/>
    <w:rsid w:val="0083536E"/>
    <w:rsid w:val="0083566E"/>
    <w:rsid w:val="00836A5B"/>
    <w:rsid w:val="00837768"/>
    <w:rsid w:val="00837F5E"/>
    <w:rsid w:val="0084070A"/>
    <w:rsid w:val="008418D3"/>
    <w:rsid w:val="008425A1"/>
    <w:rsid w:val="008430AE"/>
    <w:rsid w:val="00843603"/>
    <w:rsid w:val="008438FF"/>
    <w:rsid w:val="00843C8F"/>
    <w:rsid w:val="0084467D"/>
    <w:rsid w:val="008447D9"/>
    <w:rsid w:val="008448D1"/>
    <w:rsid w:val="00844B91"/>
    <w:rsid w:val="00845544"/>
    <w:rsid w:val="00846775"/>
    <w:rsid w:val="00850ACD"/>
    <w:rsid w:val="00852157"/>
    <w:rsid w:val="00852AFF"/>
    <w:rsid w:val="00852C73"/>
    <w:rsid w:val="0085346E"/>
    <w:rsid w:val="00855BDB"/>
    <w:rsid w:val="0085737C"/>
    <w:rsid w:val="008576AF"/>
    <w:rsid w:val="00857B92"/>
    <w:rsid w:val="00862014"/>
    <w:rsid w:val="008629BD"/>
    <w:rsid w:val="008633F0"/>
    <w:rsid w:val="0086340D"/>
    <w:rsid w:val="00863592"/>
    <w:rsid w:val="00865B53"/>
    <w:rsid w:val="008660D4"/>
    <w:rsid w:val="0086650F"/>
    <w:rsid w:val="008672BD"/>
    <w:rsid w:val="00870DED"/>
    <w:rsid w:val="008714C0"/>
    <w:rsid w:val="00873DE5"/>
    <w:rsid w:val="0087582F"/>
    <w:rsid w:val="00875BBC"/>
    <w:rsid w:val="00877E1E"/>
    <w:rsid w:val="008802D7"/>
    <w:rsid w:val="00881BDA"/>
    <w:rsid w:val="0088315B"/>
    <w:rsid w:val="00884252"/>
    <w:rsid w:val="0088471B"/>
    <w:rsid w:val="00886062"/>
    <w:rsid w:val="00886720"/>
    <w:rsid w:val="008903A7"/>
    <w:rsid w:val="0089080E"/>
    <w:rsid w:val="00892260"/>
    <w:rsid w:val="008929D0"/>
    <w:rsid w:val="008963CE"/>
    <w:rsid w:val="008A0613"/>
    <w:rsid w:val="008A0BDE"/>
    <w:rsid w:val="008A1C50"/>
    <w:rsid w:val="008A45DC"/>
    <w:rsid w:val="008A45F1"/>
    <w:rsid w:val="008A70BF"/>
    <w:rsid w:val="008B1CA4"/>
    <w:rsid w:val="008B200F"/>
    <w:rsid w:val="008B2D32"/>
    <w:rsid w:val="008B2E35"/>
    <w:rsid w:val="008B3D4D"/>
    <w:rsid w:val="008B4C59"/>
    <w:rsid w:val="008B6AED"/>
    <w:rsid w:val="008B6BB5"/>
    <w:rsid w:val="008C12DB"/>
    <w:rsid w:val="008C5B4E"/>
    <w:rsid w:val="008D0969"/>
    <w:rsid w:val="008D0CBB"/>
    <w:rsid w:val="008D18AF"/>
    <w:rsid w:val="008D2A67"/>
    <w:rsid w:val="008D2FB7"/>
    <w:rsid w:val="008D307B"/>
    <w:rsid w:val="008D33B4"/>
    <w:rsid w:val="008D7CD9"/>
    <w:rsid w:val="008D7D33"/>
    <w:rsid w:val="008E2E10"/>
    <w:rsid w:val="008E314E"/>
    <w:rsid w:val="008E38D9"/>
    <w:rsid w:val="008E4BAC"/>
    <w:rsid w:val="008E4CD1"/>
    <w:rsid w:val="008E4E12"/>
    <w:rsid w:val="008E5FFC"/>
    <w:rsid w:val="008F08BB"/>
    <w:rsid w:val="008F1733"/>
    <w:rsid w:val="008F1EB9"/>
    <w:rsid w:val="008F23B4"/>
    <w:rsid w:val="008F4B62"/>
    <w:rsid w:val="008F5148"/>
    <w:rsid w:val="008F51E3"/>
    <w:rsid w:val="008F5234"/>
    <w:rsid w:val="008F7306"/>
    <w:rsid w:val="008F79BE"/>
    <w:rsid w:val="009005B5"/>
    <w:rsid w:val="00900B6C"/>
    <w:rsid w:val="009013B4"/>
    <w:rsid w:val="0090169D"/>
    <w:rsid w:val="00912413"/>
    <w:rsid w:val="00912623"/>
    <w:rsid w:val="00912D09"/>
    <w:rsid w:val="009154A1"/>
    <w:rsid w:val="00915C7E"/>
    <w:rsid w:val="009161A0"/>
    <w:rsid w:val="00917BE4"/>
    <w:rsid w:val="009215B7"/>
    <w:rsid w:val="00921BEC"/>
    <w:rsid w:val="00923AA0"/>
    <w:rsid w:val="00924872"/>
    <w:rsid w:val="009258B8"/>
    <w:rsid w:val="00926C87"/>
    <w:rsid w:val="00927834"/>
    <w:rsid w:val="00933DCD"/>
    <w:rsid w:val="009340C8"/>
    <w:rsid w:val="00934C8F"/>
    <w:rsid w:val="009365D6"/>
    <w:rsid w:val="00937021"/>
    <w:rsid w:val="00937D59"/>
    <w:rsid w:val="00940159"/>
    <w:rsid w:val="0094025A"/>
    <w:rsid w:val="00940C15"/>
    <w:rsid w:val="00942591"/>
    <w:rsid w:val="00942924"/>
    <w:rsid w:val="00942B62"/>
    <w:rsid w:val="00942C08"/>
    <w:rsid w:val="00944E0F"/>
    <w:rsid w:val="00946277"/>
    <w:rsid w:val="00946611"/>
    <w:rsid w:val="009467D2"/>
    <w:rsid w:val="0094725A"/>
    <w:rsid w:val="0095006C"/>
    <w:rsid w:val="00950AE5"/>
    <w:rsid w:val="00952D33"/>
    <w:rsid w:val="009534F9"/>
    <w:rsid w:val="009536D1"/>
    <w:rsid w:val="009548D9"/>
    <w:rsid w:val="0095621D"/>
    <w:rsid w:val="009604FE"/>
    <w:rsid w:val="00961E5A"/>
    <w:rsid w:val="00962A19"/>
    <w:rsid w:val="00962D36"/>
    <w:rsid w:val="00964A5E"/>
    <w:rsid w:val="00964A88"/>
    <w:rsid w:val="00965117"/>
    <w:rsid w:val="00965843"/>
    <w:rsid w:val="00965E40"/>
    <w:rsid w:val="009660B1"/>
    <w:rsid w:val="0096783C"/>
    <w:rsid w:val="00970AC9"/>
    <w:rsid w:val="00970E78"/>
    <w:rsid w:val="00970F6D"/>
    <w:rsid w:val="00972FD1"/>
    <w:rsid w:val="00973EEE"/>
    <w:rsid w:val="00975F40"/>
    <w:rsid w:val="00976D6E"/>
    <w:rsid w:val="009774A7"/>
    <w:rsid w:val="00977F2F"/>
    <w:rsid w:val="00980B06"/>
    <w:rsid w:val="0098253C"/>
    <w:rsid w:val="009826ED"/>
    <w:rsid w:val="00983866"/>
    <w:rsid w:val="00985DF3"/>
    <w:rsid w:val="00986691"/>
    <w:rsid w:val="00987B28"/>
    <w:rsid w:val="00990292"/>
    <w:rsid w:val="0099044B"/>
    <w:rsid w:val="009907FC"/>
    <w:rsid w:val="009920EB"/>
    <w:rsid w:val="00992852"/>
    <w:rsid w:val="00993237"/>
    <w:rsid w:val="00993CBC"/>
    <w:rsid w:val="009940B9"/>
    <w:rsid w:val="009962BD"/>
    <w:rsid w:val="00996879"/>
    <w:rsid w:val="00997479"/>
    <w:rsid w:val="009A01D4"/>
    <w:rsid w:val="009A1599"/>
    <w:rsid w:val="009A1625"/>
    <w:rsid w:val="009A22D6"/>
    <w:rsid w:val="009A386B"/>
    <w:rsid w:val="009A533F"/>
    <w:rsid w:val="009A5814"/>
    <w:rsid w:val="009A65B0"/>
    <w:rsid w:val="009A6742"/>
    <w:rsid w:val="009A7E9D"/>
    <w:rsid w:val="009B04B8"/>
    <w:rsid w:val="009B0BD2"/>
    <w:rsid w:val="009B100E"/>
    <w:rsid w:val="009B1202"/>
    <w:rsid w:val="009B15D4"/>
    <w:rsid w:val="009B2FBF"/>
    <w:rsid w:val="009B42C6"/>
    <w:rsid w:val="009B5308"/>
    <w:rsid w:val="009C2FCB"/>
    <w:rsid w:val="009C3602"/>
    <w:rsid w:val="009C3B70"/>
    <w:rsid w:val="009C4B94"/>
    <w:rsid w:val="009C59B6"/>
    <w:rsid w:val="009C748B"/>
    <w:rsid w:val="009C79BA"/>
    <w:rsid w:val="009C7E55"/>
    <w:rsid w:val="009D054D"/>
    <w:rsid w:val="009D13EE"/>
    <w:rsid w:val="009D1F38"/>
    <w:rsid w:val="009D326D"/>
    <w:rsid w:val="009D49F9"/>
    <w:rsid w:val="009D5B2C"/>
    <w:rsid w:val="009D65D8"/>
    <w:rsid w:val="009D737E"/>
    <w:rsid w:val="009E0494"/>
    <w:rsid w:val="009E1215"/>
    <w:rsid w:val="009E18CC"/>
    <w:rsid w:val="009E1CF3"/>
    <w:rsid w:val="009E22E2"/>
    <w:rsid w:val="009E2E4F"/>
    <w:rsid w:val="009E33CD"/>
    <w:rsid w:val="009E4619"/>
    <w:rsid w:val="009E5578"/>
    <w:rsid w:val="009E663B"/>
    <w:rsid w:val="009F35CF"/>
    <w:rsid w:val="009F47E5"/>
    <w:rsid w:val="009F4E54"/>
    <w:rsid w:val="009F5338"/>
    <w:rsid w:val="009F5A80"/>
    <w:rsid w:val="009F6548"/>
    <w:rsid w:val="009F659F"/>
    <w:rsid w:val="009F6865"/>
    <w:rsid w:val="00A01DBE"/>
    <w:rsid w:val="00A021C1"/>
    <w:rsid w:val="00A025E4"/>
    <w:rsid w:val="00A02602"/>
    <w:rsid w:val="00A043E4"/>
    <w:rsid w:val="00A04F9A"/>
    <w:rsid w:val="00A1063B"/>
    <w:rsid w:val="00A13AFB"/>
    <w:rsid w:val="00A146CD"/>
    <w:rsid w:val="00A1643F"/>
    <w:rsid w:val="00A166B7"/>
    <w:rsid w:val="00A170A5"/>
    <w:rsid w:val="00A17140"/>
    <w:rsid w:val="00A17E39"/>
    <w:rsid w:val="00A20234"/>
    <w:rsid w:val="00A21335"/>
    <w:rsid w:val="00A2247B"/>
    <w:rsid w:val="00A23D87"/>
    <w:rsid w:val="00A25D56"/>
    <w:rsid w:val="00A279E8"/>
    <w:rsid w:val="00A27B3A"/>
    <w:rsid w:val="00A30485"/>
    <w:rsid w:val="00A30996"/>
    <w:rsid w:val="00A30DCF"/>
    <w:rsid w:val="00A30F33"/>
    <w:rsid w:val="00A3196E"/>
    <w:rsid w:val="00A3268F"/>
    <w:rsid w:val="00A32D16"/>
    <w:rsid w:val="00A335EA"/>
    <w:rsid w:val="00A33A8E"/>
    <w:rsid w:val="00A33AE6"/>
    <w:rsid w:val="00A37A20"/>
    <w:rsid w:val="00A37A52"/>
    <w:rsid w:val="00A4041D"/>
    <w:rsid w:val="00A40437"/>
    <w:rsid w:val="00A41FAA"/>
    <w:rsid w:val="00A420B1"/>
    <w:rsid w:val="00A44B0F"/>
    <w:rsid w:val="00A4546C"/>
    <w:rsid w:val="00A46488"/>
    <w:rsid w:val="00A46BE1"/>
    <w:rsid w:val="00A47814"/>
    <w:rsid w:val="00A479C3"/>
    <w:rsid w:val="00A5019C"/>
    <w:rsid w:val="00A50D7E"/>
    <w:rsid w:val="00A512F8"/>
    <w:rsid w:val="00A513DD"/>
    <w:rsid w:val="00A519DE"/>
    <w:rsid w:val="00A51ECB"/>
    <w:rsid w:val="00A520F3"/>
    <w:rsid w:val="00A5300D"/>
    <w:rsid w:val="00A53EC6"/>
    <w:rsid w:val="00A54B9D"/>
    <w:rsid w:val="00A54C7B"/>
    <w:rsid w:val="00A54EA0"/>
    <w:rsid w:val="00A55368"/>
    <w:rsid w:val="00A563E9"/>
    <w:rsid w:val="00A5668D"/>
    <w:rsid w:val="00A57703"/>
    <w:rsid w:val="00A57ADE"/>
    <w:rsid w:val="00A57C5C"/>
    <w:rsid w:val="00A60546"/>
    <w:rsid w:val="00A63EC5"/>
    <w:rsid w:val="00A653AA"/>
    <w:rsid w:val="00A66DF1"/>
    <w:rsid w:val="00A67342"/>
    <w:rsid w:val="00A67A54"/>
    <w:rsid w:val="00A702E4"/>
    <w:rsid w:val="00A70C58"/>
    <w:rsid w:val="00A71D6A"/>
    <w:rsid w:val="00A739DB"/>
    <w:rsid w:val="00A73BC8"/>
    <w:rsid w:val="00A73DF8"/>
    <w:rsid w:val="00A74257"/>
    <w:rsid w:val="00A74413"/>
    <w:rsid w:val="00A75876"/>
    <w:rsid w:val="00A7722F"/>
    <w:rsid w:val="00A80776"/>
    <w:rsid w:val="00A83B4F"/>
    <w:rsid w:val="00A8428D"/>
    <w:rsid w:val="00A849B5"/>
    <w:rsid w:val="00A857B4"/>
    <w:rsid w:val="00A9099F"/>
    <w:rsid w:val="00A91582"/>
    <w:rsid w:val="00A93AA7"/>
    <w:rsid w:val="00A93CAC"/>
    <w:rsid w:val="00A94F87"/>
    <w:rsid w:val="00A96411"/>
    <w:rsid w:val="00A9663B"/>
    <w:rsid w:val="00A9695A"/>
    <w:rsid w:val="00A96FF6"/>
    <w:rsid w:val="00A977E6"/>
    <w:rsid w:val="00AA0069"/>
    <w:rsid w:val="00AA0E91"/>
    <w:rsid w:val="00AA0FFF"/>
    <w:rsid w:val="00AA239E"/>
    <w:rsid w:val="00AA2672"/>
    <w:rsid w:val="00AA2D0C"/>
    <w:rsid w:val="00AA459C"/>
    <w:rsid w:val="00AA6C07"/>
    <w:rsid w:val="00AA6C47"/>
    <w:rsid w:val="00AA70BB"/>
    <w:rsid w:val="00AB005B"/>
    <w:rsid w:val="00AB06CF"/>
    <w:rsid w:val="00AB1D3C"/>
    <w:rsid w:val="00AB1F6F"/>
    <w:rsid w:val="00AB1FB0"/>
    <w:rsid w:val="00AB22FF"/>
    <w:rsid w:val="00AB2E44"/>
    <w:rsid w:val="00AB31EC"/>
    <w:rsid w:val="00AB3B49"/>
    <w:rsid w:val="00AB5427"/>
    <w:rsid w:val="00AB5993"/>
    <w:rsid w:val="00AB6EC8"/>
    <w:rsid w:val="00AC09DB"/>
    <w:rsid w:val="00AC11D9"/>
    <w:rsid w:val="00AC216B"/>
    <w:rsid w:val="00AC2FE1"/>
    <w:rsid w:val="00AC4C57"/>
    <w:rsid w:val="00AC4CF2"/>
    <w:rsid w:val="00AC78A0"/>
    <w:rsid w:val="00AD1D63"/>
    <w:rsid w:val="00AD2306"/>
    <w:rsid w:val="00AD320B"/>
    <w:rsid w:val="00AD598A"/>
    <w:rsid w:val="00AD6169"/>
    <w:rsid w:val="00AD7A21"/>
    <w:rsid w:val="00AE131D"/>
    <w:rsid w:val="00AE1970"/>
    <w:rsid w:val="00AE1D34"/>
    <w:rsid w:val="00AE2C66"/>
    <w:rsid w:val="00AE319D"/>
    <w:rsid w:val="00AE5922"/>
    <w:rsid w:val="00AE5CE9"/>
    <w:rsid w:val="00AE6B8D"/>
    <w:rsid w:val="00AF07D9"/>
    <w:rsid w:val="00AF399B"/>
    <w:rsid w:val="00AF3EF3"/>
    <w:rsid w:val="00AF44B9"/>
    <w:rsid w:val="00AF4840"/>
    <w:rsid w:val="00AF5060"/>
    <w:rsid w:val="00AF59FC"/>
    <w:rsid w:val="00AF5A03"/>
    <w:rsid w:val="00AF5F59"/>
    <w:rsid w:val="00AF68C7"/>
    <w:rsid w:val="00AF7A9F"/>
    <w:rsid w:val="00AF7FEF"/>
    <w:rsid w:val="00B009E6"/>
    <w:rsid w:val="00B00C67"/>
    <w:rsid w:val="00B00F32"/>
    <w:rsid w:val="00B0160F"/>
    <w:rsid w:val="00B018F5"/>
    <w:rsid w:val="00B01A49"/>
    <w:rsid w:val="00B02916"/>
    <w:rsid w:val="00B03084"/>
    <w:rsid w:val="00B03BEC"/>
    <w:rsid w:val="00B03C12"/>
    <w:rsid w:val="00B04D67"/>
    <w:rsid w:val="00B05EF1"/>
    <w:rsid w:val="00B0627E"/>
    <w:rsid w:val="00B07C4B"/>
    <w:rsid w:val="00B07DDE"/>
    <w:rsid w:val="00B10E5C"/>
    <w:rsid w:val="00B11A13"/>
    <w:rsid w:val="00B12302"/>
    <w:rsid w:val="00B1440B"/>
    <w:rsid w:val="00B15F71"/>
    <w:rsid w:val="00B174AB"/>
    <w:rsid w:val="00B17D2F"/>
    <w:rsid w:val="00B2066C"/>
    <w:rsid w:val="00B20898"/>
    <w:rsid w:val="00B21680"/>
    <w:rsid w:val="00B2365B"/>
    <w:rsid w:val="00B264CD"/>
    <w:rsid w:val="00B265EC"/>
    <w:rsid w:val="00B30248"/>
    <w:rsid w:val="00B30BEA"/>
    <w:rsid w:val="00B31B86"/>
    <w:rsid w:val="00B320E0"/>
    <w:rsid w:val="00B32113"/>
    <w:rsid w:val="00B32FA8"/>
    <w:rsid w:val="00B33702"/>
    <w:rsid w:val="00B36D35"/>
    <w:rsid w:val="00B41B9B"/>
    <w:rsid w:val="00B42AE0"/>
    <w:rsid w:val="00B433D8"/>
    <w:rsid w:val="00B4531A"/>
    <w:rsid w:val="00B46DC3"/>
    <w:rsid w:val="00B47C43"/>
    <w:rsid w:val="00B47EC8"/>
    <w:rsid w:val="00B504CF"/>
    <w:rsid w:val="00B513EE"/>
    <w:rsid w:val="00B51667"/>
    <w:rsid w:val="00B524F2"/>
    <w:rsid w:val="00B5279D"/>
    <w:rsid w:val="00B53D8C"/>
    <w:rsid w:val="00B55CA8"/>
    <w:rsid w:val="00B55ED5"/>
    <w:rsid w:val="00B57292"/>
    <w:rsid w:val="00B5772D"/>
    <w:rsid w:val="00B60255"/>
    <w:rsid w:val="00B60398"/>
    <w:rsid w:val="00B61864"/>
    <w:rsid w:val="00B61C9D"/>
    <w:rsid w:val="00B63F4C"/>
    <w:rsid w:val="00B65F34"/>
    <w:rsid w:val="00B66BFC"/>
    <w:rsid w:val="00B672DC"/>
    <w:rsid w:val="00B67CAE"/>
    <w:rsid w:val="00B70A33"/>
    <w:rsid w:val="00B72513"/>
    <w:rsid w:val="00B774DF"/>
    <w:rsid w:val="00B77769"/>
    <w:rsid w:val="00B80473"/>
    <w:rsid w:val="00B82F00"/>
    <w:rsid w:val="00B85A53"/>
    <w:rsid w:val="00B861DE"/>
    <w:rsid w:val="00B86EA2"/>
    <w:rsid w:val="00B870A5"/>
    <w:rsid w:val="00B876CF"/>
    <w:rsid w:val="00B90324"/>
    <w:rsid w:val="00B90567"/>
    <w:rsid w:val="00B910A3"/>
    <w:rsid w:val="00B91663"/>
    <w:rsid w:val="00B91929"/>
    <w:rsid w:val="00B933F2"/>
    <w:rsid w:val="00B93539"/>
    <w:rsid w:val="00B93863"/>
    <w:rsid w:val="00B93E31"/>
    <w:rsid w:val="00B94F70"/>
    <w:rsid w:val="00B97460"/>
    <w:rsid w:val="00BA0985"/>
    <w:rsid w:val="00BA4E05"/>
    <w:rsid w:val="00BA5C27"/>
    <w:rsid w:val="00BA67DE"/>
    <w:rsid w:val="00BA6DEE"/>
    <w:rsid w:val="00BA7057"/>
    <w:rsid w:val="00BA794B"/>
    <w:rsid w:val="00BA79A8"/>
    <w:rsid w:val="00BB0328"/>
    <w:rsid w:val="00BB0957"/>
    <w:rsid w:val="00BB15A7"/>
    <w:rsid w:val="00BB2643"/>
    <w:rsid w:val="00BB42E7"/>
    <w:rsid w:val="00BB4B7F"/>
    <w:rsid w:val="00BB5372"/>
    <w:rsid w:val="00BB5F50"/>
    <w:rsid w:val="00BC05D7"/>
    <w:rsid w:val="00BC0B69"/>
    <w:rsid w:val="00BC186E"/>
    <w:rsid w:val="00BC371E"/>
    <w:rsid w:val="00BC3E1C"/>
    <w:rsid w:val="00BD24E9"/>
    <w:rsid w:val="00BD292F"/>
    <w:rsid w:val="00BD4479"/>
    <w:rsid w:val="00BD4662"/>
    <w:rsid w:val="00BD5EBA"/>
    <w:rsid w:val="00BE1467"/>
    <w:rsid w:val="00BE2A9B"/>
    <w:rsid w:val="00BE3D98"/>
    <w:rsid w:val="00BE4B66"/>
    <w:rsid w:val="00BE6B6A"/>
    <w:rsid w:val="00BE6C53"/>
    <w:rsid w:val="00BE6D78"/>
    <w:rsid w:val="00BE76BD"/>
    <w:rsid w:val="00BE7E5C"/>
    <w:rsid w:val="00BF060D"/>
    <w:rsid w:val="00BF07D4"/>
    <w:rsid w:val="00BF2423"/>
    <w:rsid w:val="00BF287F"/>
    <w:rsid w:val="00BF5821"/>
    <w:rsid w:val="00BF6075"/>
    <w:rsid w:val="00BF61DE"/>
    <w:rsid w:val="00BF6421"/>
    <w:rsid w:val="00BF6C5C"/>
    <w:rsid w:val="00C035FF"/>
    <w:rsid w:val="00C043A1"/>
    <w:rsid w:val="00C04E1B"/>
    <w:rsid w:val="00C05303"/>
    <w:rsid w:val="00C05C1B"/>
    <w:rsid w:val="00C06283"/>
    <w:rsid w:val="00C06541"/>
    <w:rsid w:val="00C070F4"/>
    <w:rsid w:val="00C10412"/>
    <w:rsid w:val="00C1146D"/>
    <w:rsid w:val="00C11587"/>
    <w:rsid w:val="00C117C8"/>
    <w:rsid w:val="00C12765"/>
    <w:rsid w:val="00C129AD"/>
    <w:rsid w:val="00C13CD5"/>
    <w:rsid w:val="00C1765A"/>
    <w:rsid w:val="00C208E4"/>
    <w:rsid w:val="00C20B11"/>
    <w:rsid w:val="00C2274B"/>
    <w:rsid w:val="00C22A82"/>
    <w:rsid w:val="00C22B3E"/>
    <w:rsid w:val="00C236F6"/>
    <w:rsid w:val="00C23937"/>
    <w:rsid w:val="00C24EDA"/>
    <w:rsid w:val="00C251E3"/>
    <w:rsid w:val="00C25A2A"/>
    <w:rsid w:val="00C26E53"/>
    <w:rsid w:val="00C27304"/>
    <w:rsid w:val="00C27310"/>
    <w:rsid w:val="00C2751E"/>
    <w:rsid w:val="00C277E4"/>
    <w:rsid w:val="00C27CD7"/>
    <w:rsid w:val="00C31877"/>
    <w:rsid w:val="00C323A1"/>
    <w:rsid w:val="00C32507"/>
    <w:rsid w:val="00C32B48"/>
    <w:rsid w:val="00C33AFE"/>
    <w:rsid w:val="00C3545A"/>
    <w:rsid w:val="00C3693C"/>
    <w:rsid w:val="00C37E5C"/>
    <w:rsid w:val="00C409F6"/>
    <w:rsid w:val="00C40F83"/>
    <w:rsid w:val="00C410F7"/>
    <w:rsid w:val="00C4136F"/>
    <w:rsid w:val="00C4178D"/>
    <w:rsid w:val="00C43522"/>
    <w:rsid w:val="00C43999"/>
    <w:rsid w:val="00C4505C"/>
    <w:rsid w:val="00C45243"/>
    <w:rsid w:val="00C458E6"/>
    <w:rsid w:val="00C4666F"/>
    <w:rsid w:val="00C46947"/>
    <w:rsid w:val="00C51A1C"/>
    <w:rsid w:val="00C524B2"/>
    <w:rsid w:val="00C52D01"/>
    <w:rsid w:val="00C534B1"/>
    <w:rsid w:val="00C53EDF"/>
    <w:rsid w:val="00C54234"/>
    <w:rsid w:val="00C543A4"/>
    <w:rsid w:val="00C55C13"/>
    <w:rsid w:val="00C610CE"/>
    <w:rsid w:val="00C612FE"/>
    <w:rsid w:val="00C62418"/>
    <w:rsid w:val="00C62D86"/>
    <w:rsid w:val="00C63672"/>
    <w:rsid w:val="00C63812"/>
    <w:rsid w:val="00C64463"/>
    <w:rsid w:val="00C65D8F"/>
    <w:rsid w:val="00C6612F"/>
    <w:rsid w:val="00C6616C"/>
    <w:rsid w:val="00C661EA"/>
    <w:rsid w:val="00C66871"/>
    <w:rsid w:val="00C677DC"/>
    <w:rsid w:val="00C70618"/>
    <w:rsid w:val="00C722ED"/>
    <w:rsid w:val="00C72497"/>
    <w:rsid w:val="00C732CE"/>
    <w:rsid w:val="00C73D86"/>
    <w:rsid w:val="00C7520F"/>
    <w:rsid w:val="00C75D2B"/>
    <w:rsid w:val="00C77CFC"/>
    <w:rsid w:val="00C77EA2"/>
    <w:rsid w:val="00C8219B"/>
    <w:rsid w:val="00C822EE"/>
    <w:rsid w:val="00C8430A"/>
    <w:rsid w:val="00C844F5"/>
    <w:rsid w:val="00C86A25"/>
    <w:rsid w:val="00C86DAF"/>
    <w:rsid w:val="00C906BB"/>
    <w:rsid w:val="00C92C79"/>
    <w:rsid w:val="00C93891"/>
    <w:rsid w:val="00C93BED"/>
    <w:rsid w:val="00C941A9"/>
    <w:rsid w:val="00C943EF"/>
    <w:rsid w:val="00C94681"/>
    <w:rsid w:val="00C94E6D"/>
    <w:rsid w:val="00C95E65"/>
    <w:rsid w:val="00C96B24"/>
    <w:rsid w:val="00C97341"/>
    <w:rsid w:val="00CA02C5"/>
    <w:rsid w:val="00CA05AE"/>
    <w:rsid w:val="00CA1498"/>
    <w:rsid w:val="00CA1545"/>
    <w:rsid w:val="00CA2877"/>
    <w:rsid w:val="00CA297D"/>
    <w:rsid w:val="00CA3013"/>
    <w:rsid w:val="00CA32AA"/>
    <w:rsid w:val="00CA32C9"/>
    <w:rsid w:val="00CA3778"/>
    <w:rsid w:val="00CA5612"/>
    <w:rsid w:val="00CA58AD"/>
    <w:rsid w:val="00CA5AEB"/>
    <w:rsid w:val="00CA5C09"/>
    <w:rsid w:val="00CA6CE5"/>
    <w:rsid w:val="00CA7018"/>
    <w:rsid w:val="00CB0AE0"/>
    <w:rsid w:val="00CB1F87"/>
    <w:rsid w:val="00CB27D6"/>
    <w:rsid w:val="00CB3A48"/>
    <w:rsid w:val="00CB40F8"/>
    <w:rsid w:val="00CB4BD3"/>
    <w:rsid w:val="00CB51E6"/>
    <w:rsid w:val="00CB52A4"/>
    <w:rsid w:val="00CB6F79"/>
    <w:rsid w:val="00CB73D2"/>
    <w:rsid w:val="00CB7514"/>
    <w:rsid w:val="00CB767A"/>
    <w:rsid w:val="00CC0ECF"/>
    <w:rsid w:val="00CC3095"/>
    <w:rsid w:val="00CC3901"/>
    <w:rsid w:val="00CC3D7B"/>
    <w:rsid w:val="00CC43F8"/>
    <w:rsid w:val="00CC4472"/>
    <w:rsid w:val="00CC61F8"/>
    <w:rsid w:val="00CD2BE3"/>
    <w:rsid w:val="00CD5358"/>
    <w:rsid w:val="00CD6078"/>
    <w:rsid w:val="00CD67CE"/>
    <w:rsid w:val="00CD7596"/>
    <w:rsid w:val="00CE06AE"/>
    <w:rsid w:val="00CE0F6A"/>
    <w:rsid w:val="00CE2842"/>
    <w:rsid w:val="00CE35C9"/>
    <w:rsid w:val="00CE51B1"/>
    <w:rsid w:val="00CE5A1E"/>
    <w:rsid w:val="00CE5C37"/>
    <w:rsid w:val="00CE5D05"/>
    <w:rsid w:val="00CF25BF"/>
    <w:rsid w:val="00CF3AF5"/>
    <w:rsid w:val="00CF4766"/>
    <w:rsid w:val="00CF5122"/>
    <w:rsid w:val="00CF6CE6"/>
    <w:rsid w:val="00CF6DBE"/>
    <w:rsid w:val="00D034D8"/>
    <w:rsid w:val="00D04248"/>
    <w:rsid w:val="00D050A1"/>
    <w:rsid w:val="00D0597E"/>
    <w:rsid w:val="00D06253"/>
    <w:rsid w:val="00D07369"/>
    <w:rsid w:val="00D107C9"/>
    <w:rsid w:val="00D110FF"/>
    <w:rsid w:val="00D114E7"/>
    <w:rsid w:val="00D115A4"/>
    <w:rsid w:val="00D133B6"/>
    <w:rsid w:val="00D1588B"/>
    <w:rsid w:val="00D16CD5"/>
    <w:rsid w:val="00D20F45"/>
    <w:rsid w:val="00D21270"/>
    <w:rsid w:val="00D23742"/>
    <w:rsid w:val="00D24300"/>
    <w:rsid w:val="00D24F9B"/>
    <w:rsid w:val="00D25106"/>
    <w:rsid w:val="00D255C4"/>
    <w:rsid w:val="00D256E3"/>
    <w:rsid w:val="00D25C5E"/>
    <w:rsid w:val="00D271B9"/>
    <w:rsid w:val="00D31890"/>
    <w:rsid w:val="00D31946"/>
    <w:rsid w:val="00D33962"/>
    <w:rsid w:val="00D34119"/>
    <w:rsid w:val="00D34BC2"/>
    <w:rsid w:val="00D35DB2"/>
    <w:rsid w:val="00D37561"/>
    <w:rsid w:val="00D37741"/>
    <w:rsid w:val="00D37875"/>
    <w:rsid w:val="00D40337"/>
    <w:rsid w:val="00D40613"/>
    <w:rsid w:val="00D41D72"/>
    <w:rsid w:val="00D424A6"/>
    <w:rsid w:val="00D4272C"/>
    <w:rsid w:val="00D42A44"/>
    <w:rsid w:val="00D42AF3"/>
    <w:rsid w:val="00D4378D"/>
    <w:rsid w:val="00D43B66"/>
    <w:rsid w:val="00D462F9"/>
    <w:rsid w:val="00D4771A"/>
    <w:rsid w:val="00D50709"/>
    <w:rsid w:val="00D50E20"/>
    <w:rsid w:val="00D519DC"/>
    <w:rsid w:val="00D51E98"/>
    <w:rsid w:val="00D52639"/>
    <w:rsid w:val="00D52B2B"/>
    <w:rsid w:val="00D52EF4"/>
    <w:rsid w:val="00D539B6"/>
    <w:rsid w:val="00D54463"/>
    <w:rsid w:val="00D5510D"/>
    <w:rsid w:val="00D55D07"/>
    <w:rsid w:val="00D55D24"/>
    <w:rsid w:val="00D566F6"/>
    <w:rsid w:val="00D601DE"/>
    <w:rsid w:val="00D614EE"/>
    <w:rsid w:val="00D61634"/>
    <w:rsid w:val="00D6208D"/>
    <w:rsid w:val="00D63527"/>
    <w:rsid w:val="00D63DA0"/>
    <w:rsid w:val="00D70D2A"/>
    <w:rsid w:val="00D713E4"/>
    <w:rsid w:val="00D71B03"/>
    <w:rsid w:val="00D72C21"/>
    <w:rsid w:val="00D72F37"/>
    <w:rsid w:val="00D74034"/>
    <w:rsid w:val="00D7441C"/>
    <w:rsid w:val="00D75BEB"/>
    <w:rsid w:val="00D76936"/>
    <w:rsid w:val="00D77054"/>
    <w:rsid w:val="00D808B4"/>
    <w:rsid w:val="00D80D52"/>
    <w:rsid w:val="00D8234F"/>
    <w:rsid w:val="00D8301F"/>
    <w:rsid w:val="00D902CA"/>
    <w:rsid w:val="00D906F0"/>
    <w:rsid w:val="00D91C62"/>
    <w:rsid w:val="00D92491"/>
    <w:rsid w:val="00D94FDB"/>
    <w:rsid w:val="00D95C1B"/>
    <w:rsid w:val="00D963D7"/>
    <w:rsid w:val="00DA0906"/>
    <w:rsid w:val="00DA2783"/>
    <w:rsid w:val="00DA3117"/>
    <w:rsid w:val="00DA353B"/>
    <w:rsid w:val="00DA3A5F"/>
    <w:rsid w:val="00DA3BC0"/>
    <w:rsid w:val="00DA47B6"/>
    <w:rsid w:val="00DA55D5"/>
    <w:rsid w:val="00DA65EC"/>
    <w:rsid w:val="00DA6CC8"/>
    <w:rsid w:val="00DA7353"/>
    <w:rsid w:val="00DA7B64"/>
    <w:rsid w:val="00DB07EB"/>
    <w:rsid w:val="00DB09A4"/>
    <w:rsid w:val="00DB15C1"/>
    <w:rsid w:val="00DB1B73"/>
    <w:rsid w:val="00DB1C8F"/>
    <w:rsid w:val="00DB290C"/>
    <w:rsid w:val="00DB3378"/>
    <w:rsid w:val="00DB5146"/>
    <w:rsid w:val="00DB548A"/>
    <w:rsid w:val="00DB595D"/>
    <w:rsid w:val="00DB59BE"/>
    <w:rsid w:val="00DB5A91"/>
    <w:rsid w:val="00DB68F7"/>
    <w:rsid w:val="00DB6FB6"/>
    <w:rsid w:val="00DB7693"/>
    <w:rsid w:val="00DC1660"/>
    <w:rsid w:val="00DC3760"/>
    <w:rsid w:val="00DC6000"/>
    <w:rsid w:val="00DD2427"/>
    <w:rsid w:val="00DD2473"/>
    <w:rsid w:val="00DD3397"/>
    <w:rsid w:val="00DD5004"/>
    <w:rsid w:val="00DD53F9"/>
    <w:rsid w:val="00DD58C6"/>
    <w:rsid w:val="00DD5EE2"/>
    <w:rsid w:val="00DD6C4F"/>
    <w:rsid w:val="00DE0C66"/>
    <w:rsid w:val="00DE0E36"/>
    <w:rsid w:val="00DE2132"/>
    <w:rsid w:val="00DE3D7C"/>
    <w:rsid w:val="00DE573D"/>
    <w:rsid w:val="00DE682E"/>
    <w:rsid w:val="00DE722F"/>
    <w:rsid w:val="00DE73F3"/>
    <w:rsid w:val="00DE7BBF"/>
    <w:rsid w:val="00DF0BE8"/>
    <w:rsid w:val="00DF12FF"/>
    <w:rsid w:val="00DF2D53"/>
    <w:rsid w:val="00DF4D4B"/>
    <w:rsid w:val="00DF503B"/>
    <w:rsid w:val="00DF51EE"/>
    <w:rsid w:val="00DF57DF"/>
    <w:rsid w:val="00DF5BF0"/>
    <w:rsid w:val="00DF5E39"/>
    <w:rsid w:val="00DF7691"/>
    <w:rsid w:val="00DF7F01"/>
    <w:rsid w:val="00E008F7"/>
    <w:rsid w:val="00E01214"/>
    <w:rsid w:val="00E012EF"/>
    <w:rsid w:val="00E0132C"/>
    <w:rsid w:val="00E01D95"/>
    <w:rsid w:val="00E023D3"/>
    <w:rsid w:val="00E0293A"/>
    <w:rsid w:val="00E07313"/>
    <w:rsid w:val="00E10D5B"/>
    <w:rsid w:val="00E11227"/>
    <w:rsid w:val="00E11F1B"/>
    <w:rsid w:val="00E12508"/>
    <w:rsid w:val="00E13802"/>
    <w:rsid w:val="00E13853"/>
    <w:rsid w:val="00E14F10"/>
    <w:rsid w:val="00E15334"/>
    <w:rsid w:val="00E15E0D"/>
    <w:rsid w:val="00E16303"/>
    <w:rsid w:val="00E17B68"/>
    <w:rsid w:val="00E17DF4"/>
    <w:rsid w:val="00E20263"/>
    <w:rsid w:val="00E207D7"/>
    <w:rsid w:val="00E23851"/>
    <w:rsid w:val="00E24FFA"/>
    <w:rsid w:val="00E25390"/>
    <w:rsid w:val="00E265E0"/>
    <w:rsid w:val="00E26711"/>
    <w:rsid w:val="00E2687C"/>
    <w:rsid w:val="00E27094"/>
    <w:rsid w:val="00E27A43"/>
    <w:rsid w:val="00E27FCE"/>
    <w:rsid w:val="00E31448"/>
    <w:rsid w:val="00E31A19"/>
    <w:rsid w:val="00E32345"/>
    <w:rsid w:val="00E33007"/>
    <w:rsid w:val="00E34BF8"/>
    <w:rsid w:val="00E35129"/>
    <w:rsid w:val="00E3514B"/>
    <w:rsid w:val="00E35E05"/>
    <w:rsid w:val="00E35ECF"/>
    <w:rsid w:val="00E36C51"/>
    <w:rsid w:val="00E374AE"/>
    <w:rsid w:val="00E37C3A"/>
    <w:rsid w:val="00E40D6B"/>
    <w:rsid w:val="00E40E7B"/>
    <w:rsid w:val="00E42FA8"/>
    <w:rsid w:val="00E432CA"/>
    <w:rsid w:val="00E435AA"/>
    <w:rsid w:val="00E444D8"/>
    <w:rsid w:val="00E45B85"/>
    <w:rsid w:val="00E466B9"/>
    <w:rsid w:val="00E4745C"/>
    <w:rsid w:val="00E500ED"/>
    <w:rsid w:val="00E51A25"/>
    <w:rsid w:val="00E540C2"/>
    <w:rsid w:val="00E551C6"/>
    <w:rsid w:val="00E5558E"/>
    <w:rsid w:val="00E56EB1"/>
    <w:rsid w:val="00E56F10"/>
    <w:rsid w:val="00E574E8"/>
    <w:rsid w:val="00E617B4"/>
    <w:rsid w:val="00E61AA2"/>
    <w:rsid w:val="00E6371F"/>
    <w:rsid w:val="00E643EB"/>
    <w:rsid w:val="00E645D4"/>
    <w:rsid w:val="00E649A7"/>
    <w:rsid w:val="00E64BDD"/>
    <w:rsid w:val="00E64E0B"/>
    <w:rsid w:val="00E70D79"/>
    <w:rsid w:val="00E70E70"/>
    <w:rsid w:val="00E7213F"/>
    <w:rsid w:val="00E7223D"/>
    <w:rsid w:val="00E744F4"/>
    <w:rsid w:val="00E74DAA"/>
    <w:rsid w:val="00E77D6D"/>
    <w:rsid w:val="00E8012F"/>
    <w:rsid w:val="00E80545"/>
    <w:rsid w:val="00E80AD9"/>
    <w:rsid w:val="00E80FB3"/>
    <w:rsid w:val="00E82117"/>
    <w:rsid w:val="00E82938"/>
    <w:rsid w:val="00E82F6C"/>
    <w:rsid w:val="00E86EBD"/>
    <w:rsid w:val="00E91C16"/>
    <w:rsid w:val="00E92D79"/>
    <w:rsid w:val="00E92E53"/>
    <w:rsid w:val="00E93C10"/>
    <w:rsid w:val="00E94DF2"/>
    <w:rsid w:val="00E96014"/>
    <w:rsid w:val="00E960DB"/>
    <w:rsid w:val="00E96443"/>
    <w:rsid w:val="00E977D2"/>
    <w:rsid w:val="00EA0F96"/>
    <w:rsid w:val="00EA17CC"/>
    <w:rsid w:val="00EA1B2C"/>
    <w:rsid w:val="00EA2328"/>
    <w:rsid w:val="00EA4F48"/>
    <w:rsid w:val="00EB0779"/>
    <w:rsid w:val="00EB24B5"/>
    <w:rsid w:val="00EB3812"/>
    <w:rsid w:val="00EB3F99"/>
    <w:rsid w:val="00EB6022"/>
    <w:rsid w:val="00EB78E2"/>
    <w:rsid w:val="00EC10E9"/>
    <w:rsid w:val="00EC1F74"/>
    <w:rsid w:val="00EC2637"/>
    <w:rsid w:val="00EC287F"/>
    <w:rsid w:val="00EC31EC"/>
    <w:rsid w:val="00EC44F3"/>
    <w:rsid w:val="00EC552B"/>
    <w:rsid w:val="00EC5610"/>
    <w:rsid w:val="00EC7400"/>
    <w:rsid w:val="00ED0A8E"/>
    <w:rsid w:val="00ED189A"/>
    <w:rsid w:val="00ED1AAB"/>
    <w:rsid w:val="00ED31C7"/>
    <w:rsid w:val="00ED3656"/>
    <w:rsid w:val="00ED4CBC"/>
    <w:rsid w:val="00ED54F2"/>
    <w:rsid w:val="00ED551A"/>
    <w:rsid w:val="00ED56CE"/>
    <w:rsid w:val="00ED5916"/>
    <w:rsid w:val="00ED5F23"/>
    <w:rsid w:val="00ED682A"/>
    <w:rsid w:val="00EE0575"/>
    <w:rsid w:val="00EE220C"/>
    <w:rsid w:val="00EE2CC5"/>
    <w:rsid w:val="00EE32A0"/>
    <w:rsid w:val="00EE5D6E"/>
    <w:rsid w:val="00EE6A27"/>
    <w:rsid w:val="00EF171D"/>
    <w:rsid w:val="00EF2770"/>
    <w:rsid w:val="00EF2F0A"/>
    <w:rsid w:val="00EF3D44"/>
    <w:rsid w:val="00EF4A3D"/>
    <w:rsid w:val="00EF5067"/>
    <w:rsid w:val="00EF51D8"/>
    <w:rsid w:val="00EF56F4"/>
    <w:rsid w:val="00EF592D"/>
    <w:rsid w:val="00EF71D7"/>
    <w:rsid w:val="00EF74A0"/>
    <w:rsid w:val="00F00252"/>
    <w:rsid w:val="00F020F3"/>
    <w:rsid w:val="00F0235C"/>
    <w:rsid w:val="00F048A6"/>
    <w:rsid w:val="00F04EB8"/>
    <w:rsid w:val="00F05BE9"/>
    <w:rsid w:val="00F06132"/>
    <w:rsid w:val="00F069B8"/>
    <w:rsid w:val="00F06F6D"/>
    <w:rsid w:val="00F0784B"/>
    <w:rsid w:val="00F10179"/>
    <w:rsid w:val="00F1096F"/>
    <w:rsid w:val="00F122F8"/>
    <w:rsid w:val="00F14060"/>
    <w:rsid w:val="00F14E46"/>
    <w:rsid w:val="00F15C08"/>
    <w:rsid w:val="00F167D9"/>
    <w:rsid w:val="00F1708E"/>
    <w:rsid w:val="00F179D8"/>
    <w:rsid w:val="00F17B48"/>
    <w:rsid w:val="00F2099F"/>
    <w:rsid w:val="00F2150F"/>
    <w:rsid w:val="00F216F3"/>
    <w:rsid w:val="00F21F51"/>
    <w:rsid w:val="00F23A07"/>
    <w:rsid w:val="00F2405E"/>
    <w:rsid w:val="00F24BCA"/>
    <w:rsid w:val="00F25DA1"/>
    <w:rsid w:val="00F2676F"/>
    <w:rsid w:val="00F2788A"/>
    <w:rsid w:val="00F30614"/>
    <w:rsid w:val="00F316E0"/>
    <w:rsid w:val="00F316E2"/>
    <w:rsid w:val="00F33910"/>
    <w:rsid w:val="00F359EC"/>
    <w:rsid w:val="00F35FE8"/>
    <w:rsid w:val="00F36873"/>
    <w:rsid w:val="00F36EA7"/>
    <w:rsid w:val="00F37584"/>
    <w:rsid w:val="00F379A2"/>
    <w:rsid w:val="00F37BCB"/>
    <w:rsid w:val="00F402BF"/>
    <w:rsid w:val="00F42268"/>
    <w:rsid w:val="00F43CA7"/>
    <w:rsid w:val="00F43D4E"/>
    <w:rsid w:val="00F44489"/>
    <w:rsid w:val="00F44939"/>
    <w:rsid w:val="00F44EC9"/>
    <w:rsid w:val="00F44F82"/>
    <w:rsid w:val="00F46028"/>
    <w:rsid w:val="00F467CB"/>
    <w:rsid w:val="00F46B2A"/>
    <w:rsid w:val="00F47007"/>
    <w:rsid w:val="00F5002C"/>
    <w:rsid w:val="00F50E56"/>
    <w:rsid w:val="00F52138"/>
    <w:rsid w:val="00F53493"/>
    <w:rsid w:val="00F53E64"/>
    <w:rsid w:val="00F57B0A"/>
    <w:rsid w:val="00F602EC"/>
    <w:rsid w:val="00F609D3"/>
    <w:rsid w:val="00F613D0"/>
    <w:rsid w:val="00F6253D"/>
    <w:rsid w:val="00F62F73"/>
    <w:rsid w:val="00F63C77"/>
    <w:rsid w:val="00F63EE0"/>
    <w:rsid w:val="00F63F53"/>
    <w:rsid w:val="00F6541D"/>
    <w:rsid w:val="00F65ABD"/>
    <w:rsid w:val="00F65E82"/>
    <w:rsid w:val="00F67877"/>
    <w:rsid w:val="00F67E52"/>
    <w:rsid w:val="00F67EB2"/>
    <w:rsid w:val="00F7093D"/>
    <w:rsid w:val="00F714FD"/>
    <w:rsid w:val="00F732D9"/>
    <w:rsid w:val="00F74B76"/>
    <w:rsid w:val="00F766B0"/>
    <w:rsid w:val="00F7696A"/>
    <w:rsid w:val="00F7726E"/>
    <w:rsid w:val="00F77784"/>
    <w:rsid w:val="00F80F1D"/>
    <w:rsid w:val="00F80FC7"/>
    <w:rsid w:val="00F81D3B"/>
    <w:rsid w:val="00F827DA"/>
    <w:rsid w:val="00F82A0A"/>
    <w:rsid w:val="00F84623"/>
    <w:rsid w:val="00F8627A"/>
    <w:rsid w:val="00F86503"/>
    <w:rsid w:val="00F90052"/>
    <w:rsid w:val="00F9067B"/>
    <w:rsid w:val="00F906A2"/>
    <w:rsid w:val="00F921D6"/>
    <w:rsid w:val="00F949E7"/>
    <w:rsid w:val="00F95880"/>
    <w:rsid w:val="00F960AB"/>
    <w:rsid w:val="00F96D85"/>
    <w:rsid w:val="00F974A9"/>
    <w:rsid w:val="00FA0AAD"/>
    <w:rsid w:val="00FA159F"/>
    <w:rsid w:val="00FA2EA8"/>
    <w:rsid w:val="00FA2FA0"/>
    <w:rsid w:val="00FA4A33"/>
    <w:rsid w:val="00FA4ECA"/>
    <w:rsid w:val="00FA57CC"/>
    <w:rsid w:val="00FA76C0"/>
    <w:rsid w:val="00FB04FA"/>
    <w:rsid w:val="00FB153D"/>
    <w:rsid w:val="00FB2B6D"/>
    <w:rsid w:val="00FB2E53"/>
    <w:rsid w:val="00FB380A"/>
    <w:rsid w:val="00FB5222"/>
    <w:rsid w:val="00FB6DF3"/>
    <w:rsid w:val="00FC1639"/>
    <w:rsid w:val="00FC3476"/>
    <w:rsid w:val="00FC3E90"/>
    <w:rsid w:val="00FC491E"/>
    <w:rsid w:val="00FC5102"/>
    <w:rsid w:val="00FC5F92"/>
    <w:rsid w:val="00FC7297"/>
    <w:rsid w:val="00FD2795"/>
    <w:rsid w:val="00FD3A65"/>
    <w:rsid w:val="00FD444E"/>
    <w:rsid w:val="00FD6BCE"/>
    <w:rsid w:val="00FE035C"/>
    <w:rsid w:val="00FE0544"/>
    <w:rsid w:val="00FE055C"/>
    <w:rsid w:val="00FE13DC"/>
    <w:rsid w:val="00FE2135"/>
    <w:rsid w:val="00FE2E71"/>
    <w:rsid w:val="00FE3D16"/>
    <w:rsid w:val="00FE4A77"/>
    <w:rsid w:val="00FE5A62"/>
    <w:rsid w:val="00FE61D5"/>
    <w:rsid w:val="00FE6846"/>
    <w:rsid w:val="00FE78F6"/>
    <w:rsid w:val="00FE7D6E"/>
    <w:rsid w:val="00FE7E28"/>
    <w:rsid w:val="00FF0F22"/>
    <w:rsid w:val="00FF1337"/>
    <w:rsid w:val="00FF30FA"/>
    <w:rsid w:val="00FF44AA"/>
    <w:rsid w:val="00FF513C"/>
    <w:rsid w:val="00FF56E9"/>
    <w:rsid w:val="00FF63A9"/>
    <w:rsid w:val="00FF6AC9"/>
    <w:rsid w:val="00FF7515"/>
    <w:rsid w:val="00FF77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D34A20-CA49-4E9F-89C7-2E9135C6B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51A1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A279E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C72497"/>
    <w:pPr>
      <w:spacing w:before="100" w:beforeAutospacing="1" w:after="100" w:afterAutospacing="1"/>
      <w:outlineLvl w:val="1"/>
    </w:pPr>
    <w:rPr>
      <w:b/>
      <w:bCs/>
      <w:sz w:val="36"/>
      <w:szCs w:val="36"/>
    </w:rPr>
  </w:style>
  <w:style w:type="paragraph" w:styleId="3">
    <w:name w:val="heading 3"/>
    <w:basedOn w:val="a"/>
    <w:next w:val="a"/>
    <w:link w:val="30"/>
    <w:uiPriority w:val="9"/>
    <w:semiHidden/>
    <w:unhideWhenUsed/>
    <w:qFormat/>
    <w:rsid w:val="00312A52"/>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B09B6"/>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style>
  <w:style w:type="paragraph" w:styleId="a4">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Standart"/>
    <w:basedOn w:val="a"/>
    <w:link w:val="a5"/>
    <w:uiPriority w:val="34"/>
    <w:qFormat/>
    <w:rsid w:val="001B09B6"/>
    <w:pPr>
      <w:ind w:left="720"/>
      <w:contextualSpacing/>
    </w:pPr>
  </w:style>
  <w:style w:type="character" w:customStyle="1" w:styleId="a5">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basedOn w:val="a0"/>
    <w:link w:val="a4"/>
    <w:uiPriority w:val="34"/>
    <w:rsid w:val="001B09B6"/>
    <w:rPr>
      <w:rFonts w:ascii="Times New Roman" w:eastAsia="Times New Roman" w:hAnsi="Times New Roman" w:cs="Times New Roman"/>
      <w:sz w:val="24"/>
      <w:szCs w:val="24"/>
      <w:lang w:eastAsia="ru-RU"/>
    </w:rPr>
  </w:style>
  <w:style w:type="table" w:styleId="a6">
    <w:name w:val="Table Grid"/>
    <w:basedOn w:val="a1"/>
    <w:uiPriority w:val="59"/>
    <w:rsid w:val="001B09B6"/>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3">
    <w:name w:val="s_3"/>
    <w:basedOn w:val="a"/>
    <w:rsid w:val="001B09B6"/>
    <w:pPr>
      <w:spacing w:before="100" w:beforeAutospacing="1" w:after="100" w:afterAutospacing="1"/>
    </w:pPr>
  </w:style>
  <w:style w:type="paragraph" w:styleId="a7">
    <w:name w:val="Balloon Text"/>
    <w:basedOn w:val="a"/>
    <w:link w:val="a8"/>
    <w:uiPriority w:val="99"/>
    <w:semiHidden/>
    <w:unhideWhenUsed/>
    <w:rsid w:val="0013442A"/>
    <w:rPr>
      <w:rFonts w:ascii="Segoe UI" w:hAnsi="Segoe UI" w:cs="Segoe UI"/>
      <w:sz w:val="18"/>
      <w:szCs w:val="18"/>
    </w:rPr>
  </w:style>
  <w:style w:type="character" w:customStyle="1" w:styleId="a8">
    <w:name w:val="Текст выноски Знак"/>
    <w:basedOn w:val="a0"/>
    <w:link w:val="a7"/>
    <w:uiPriority w:val="99"/>
    <w:semiHidden/>
    <w:rsid w:val="0013442A"/>
    <w:rPr>
      <w:rFonts w:ascii="Segoe UI" w:eastAsia="Calibri" w:hAnsi="Segoe UI" w:cs="Segoe UI"/>
      <w:sz w:val="18"/>
      <w:szCs w:val="18"/>
    </w:rPr>
  </w:style>
  <w:style w:type="character" w:styleId="a9">
    <w:name w:val="Strong"/>
    <w:basedOn w:val="a0"/>
    <w:uiPriority w:val="22"/>
    <w:qFormat/>
    <w:rsid w:val="00993237"/>
    <w:rPr>
      <w:b/>
      <w:bCs/>
    </w:rPr>
  </w:style>
  <w:style w:type="character" w:styleId="aa">
    <w:name w:val="Hyperlink"/>
    <w:basedOn w:val="a0"/>
    <w:uiPriority w:val="99"/>
    <w:unhideWhenUsed/>
    <w:rsid w:val="00993237"/>
    <w:rPr>
      <w:color w:val="0000FF"/>
      <w:u w:val="single"/>
    </w:rPr>
  </w:style>
  <w:style w:type="paragraph" w:styleId="ab">
    <w:name w:val="Normal (Web)"/>
    <w:basedOn w:val="a"/>
    <w:uiPriority w:val="99"/>
    <w:unhideWhenUsed/>
    <w:rsid w:val="007408F5"/>
    <w:pPr>
      <w:spacing w:before="100" w:beforeAutospacing="1" w:after="100" w:afterAutospacing="1"/>
    </w:pPr>
  </w:style>
  <w:style w:type="character" w:styleId="ac">
    <w:name w:val="Emphasis"/>
    <w:basedOn w:val="a0"/>
    <w:uiPriority w:val="20"/>
    <w:qFormat/>
    <w:rsid w:val="00531AE3"/>
    <w:rPr>
      <w:i/>
      <w:iCs/>
    </w:rPr>
  </w:style>
  <w:style w:type="character" w:customStyle="1" w:styleId="20">
    <w:name w:val="Заголовок 2 Знак"/>
    <w:basedOn w:val="a0"/>
    <w:link w:val="2"/>
    <w:uiPriority w:val="9"/>
    <w:rsid w:val="00C72497"/>
    <w:rPr>
      <w:rFonts w:ascii="Times New Roman" w:eastAsia="Times New Roman" w:hAnsi="Times New Roman" w:cs="Times New Roman"/>
      <w:b/>
      <w:bCs/>
      <w:sz w:val="36"/>
      <w:szCs w:val="36"/>
      <w:lang w:eastAsia="ru-RU"/>
    </w:rPr>
  </w:style>
  <w:style w:type="character" w:customStyle="1" w:styleId="oznaimen">
    <w:name w:val="oz_naimen"/>
    <w:basedOn w:val="a0"/>
    <w:rsid w:val="00C33AFE"/>
  </w:style>
  <w:style w:type="character" w:styleId="ad">
    <w:name w:val="FollowedHyperlink"/>
    <w:basedOn w:val="a0"/>
    <w:uiPriority w:val="99"/>
    <w:semiHidden/>
    <w:unhideWhenUsed/>
    <w:rsid w:val="00A653AA"/>
    <w:rPr>
      <w:color w:val="954F72" w:themeColor="followedHyperlink"/>
      <w:u w:val="single"/>
    </w:rPr>
  </w:style>
  <w:style w:type="character" w:customStyle="1" w:styleId="11">
    <w:name w:val="Неразрешенное упоминание1"/>
    <w:basedOn w:val="a0"/>
    <w:uiPriority w:val="99"/>
    <w:semiHidden/>
    <w:unhideWhenUsed/>
    <w:rsid w:val="003856BC"/>
    <w:rPr>
      <w:color w:val="605E5C"/>
      <w:shd w:val="clear" w:color="auto" w:fill="E1DFDD"/>
    </w:rPr>
  </w:style>
  <w:style w:type="character" w:customStyle="1" w:styleId="30">
    <w:name w:val="Заголовок 3 Знак"/>
    <w:basedOn w:val="a0"/>
    <w:link w:val="3"/>
    <w:uiPriority w:val="9"/>
    <w:semiHidden/>
    <w:rsid w:val="00312A52"/>
    <w:rPr>
      <w:rFonts w:asciiTheme="majorHAnsi" w:eastAsiaTheme="majorEastAsia" w:hAnsiTheme="majorHAnsi" w:cstheme="majorBidi"/>
      <w:color w:val="1F4D78" w:themeColor="accent1" w:themeShade="7F"/>
      <w:sz w:val="24"/>
      <w:szCs w:val="24"/>
      <w:lang w:eastAsia="ru-RU"/>
    </w:rPr>
  </w:style>
  <w:style w:type="character" w:customStyle="1" w:styleId="10">
    <w:name w:val="Заголовок 1 Знак"/>
    <w:basedOn w:val="a0"/>
    <w:link w:val="1"/>
    <w:uiPriority w:val="9"/>
    <w:rsid w:val="00A279E8"/>
    <w:rPr>
      <w:rFonts w:asciiTheme="majorHAnsi" w:eastAsiaTheme="majorEastAsia" w:hAnsiTheme="majorHAnsi" w:cstheme="majorBidi"/>
      <w:color w:val="2E74B5" w:themeColor="accent1" w:themeShade="BF"/>
      <w:sz w:val="32"/>
      <w:szCs w:val="32"/>
      <w:lang w:eastAsia="ru-RU"/>
    </w:rPr>
  </w:style>
  <w:style w:type="character" w:customStyle="1" w:styleId="doccaption">
    <w:name w:val="doccaption"/>
    <w:basedOn w:val="a0"/>
    <w:rsid w:val="00A279E8"/>
  </w:style>
  <w:style w:type="character" w:customStyle="1" w:styleId="publicviewnpadepartmenttitle">
    <w:name w:val="public_view_npa_department_title"/>
    <w:basedOn w:val="a0"/>
    <w:rsid w:val="00BA67DE"/>
  </w:style>
  <w:style w:type="character" w:customStyle="1" w:styleId="publicviewnpaidwrappertext">
    <w:name w:val="public_view_npa_id_wrapper_text"/>
    <w:basedOn w:val="a0"/>
    <w:rsid w:val="00C236F6"/>
  </w:style>
  <w:style w:type="paragraph" w:styleId="ae">
    <w:name w:val="header"/>
    <w:basedOn w:val="a"/>
    <w:link w:val="af"/>
    <w:uiPriority w:val="99"/>
    <w:unhideWhenUsed/>
    <w:rsid w:val="00DF12FF"/>
    <w:pPr>
      <w:tabs>
        <w:tab w:val="center" w:pos="4677"/>
        <w:tab w:val="right" w:pos="9355"/>
      </w:tabs>
    </w:pPr>
  </w:style>
  <w:style w:type="character" w:customStyle="1" w:styleId="af">
    <w:name w:val="Верхний колонтитул Знак"/>
    <w:basedOn w:val="a0"/>
    <w:link w:val="ae"/>
    <w:uiPriority w:val="99"/>
    <w:rsid w:val="00DF12FF"/>
    <w:rPr>
      <w:rFonts w:ascii="Times New Roman" w:eastAsia="Times New Roman" w:hAnsi="Times New Roman" w:cs="Times New Roman"/>
      <w:sz w:val="24"/>
      <w:szCs w:val="24"/>
      <w:lang w:eastAsia="ru-RU"/>
    </w:rPr>
  </w:style>
  <w:style w:type="paragraph" w:styleId="af0">
    <w:name w:val="footer"/>
    <w:basedOn w:val="a"/>
    <w:link w:val="af1"/>
    <w:uiPriority w:val="99"/>
    <w:unhideWhenUsed/>
    <w:rsid w:val="00DF12FF"/>
    <w:pPr>
      <w:tabs>
        <w:tab w:val="center" w:pos="4677"/>
        <w:tab w:val="right" w:pos="9355"/>
      </w:tabs>
    </w:pPr>
  </w:style>
  <w:style w:type="character" w:customStyle="1" w:styleId="af1">
    <w:name w:val="Нижний колонтитул Знак"/>
    <w:basedOn w:val="a0"/>
    <w:link w:val="af0"/>
    <w:uiPriority w:val="99"/>
    <w:rsid w:val="00DF12FF"/>
    <w:rPr>
      <w:rFonts w:ascii="Times New Roman" w:eastAsia="Times New Roman" w:hAnsi="Times New Roman" w:cs="Times New Roman"/>
      <w:sz w:val="24"/>
      <w:szCs w:val="24"/>
      <w:lang w:eastAsia="ru-RU"/>
    </w:rPr>
  </w:style>
  <w:style w:type="character" w:customStyle="1" w:styleId="publicviewnpaid">
    <w:name w:val="public_view_npa_id"/>
    <w:basedOn w:val="a0"/>
    <w:rsid w:val="004744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7754">
      <w:bodyDiv w:val="1"/>
      <w:marLeft w:val="0"/>
      <w:marRight w:val="0"/>
      <w:marTop w:val="0"/>
      <w:marBottom w:val="0"/>
      <w:divBdr>
        <w:top w:val="none" w:sz="0" w:space="0" w:color="auto"/>
        <w:left w:val="none" w:sz="0" w:space="0" w:color="auto"/>
        <w:bottom w:val="none" w:sz="0" w:space="0" w:color="auto"/>
        <w:right w:val="none" w:sz="0" w:space="0" w:color="auto"/>
      </w:divBdr>
    </w:div>
    <w:div w:id="16516351">
      <w:bodyDiv w:val="1"/>
      <w:marLeft w:val="0"/>
      <w:marRight w:val="0"/>
      <w:marTop w:val="0"/>
      <w:marBottom w:val="0"/>
      <w:divBdr>
        <w:top w:val="none" w:sz="0" w:space="0" w:color="auto"/>
        <w:left w:val="none" w:sz="0" w:space="0" w:color="auto"/>
        <w:bottom w:val="none" w:sz="0" w:space="0" w:color="auto"/>
        <w:right w:val="none" w:sz="0" w:space="0" w:color="auto"/>
      </w:divBdr>
    </w:div>
    <w:div w:id="16734936">
      <w:bodyDiv w:val="1"/>
      <w:marLeft w:val="0"/>
      <w:marRight w:val="0"/>
      <w:marTop w:val="0"/>
      <w:marBottom w:val="0"/>
      <w:divBdr>
        <w:top w:val="none" w:sz="0" w:space="0" w:color="auto"/>
        <w:left w:val="none" w:sz="0" w:space="0" w:color="auto"/>
        <w:bottom w:val="none" w:sz="0" w:space="0" w:color="auto"/>
        <w:right w:val="none" w:sz="0" w:space="0" w:color="auto"/>
      </w:divBdr>
    </w:div>
    <w:div w:id="17775609">
      <w:bodyDiv w:val="1"/>
      <w:marLeft w:val="0"/>
      <w:marRight w:val="0"/>
      <w:marTop w:val="0"/>
      <w:marBottom w:val="0"/>
      <w:divBdr>
        <w:top w:val="none" w:sz="0" w:space="0" w:color="auto"/>
        <w:left w:val="none" w:sz="0" w:space="0" w:color="auto"/>
        <w:bottom w:val="none" w:sz="0" w:space="0" w:color="auto"/>
        <w:right w:val="none" w:sz="0" w:space="0" w:color="auto"/>
      </w:divBdr>
    </w:div>
    <w:div w:id="23334314">
      <w:bodyDiv w:val="1"/>
      <w:marLeft w:val="0"/>
      <w:marRight w:val="0"/>
      <w:marTop w:val="0"/>
      <w:marBottom w:val="0"/>
      <w:divBdr>
        <w:top w:val="none" w:sz="0" w:space="0" w:color="auto"/>
        <w:left w:val="none" w:sz="0" w:space="0" w:color="auto"/>
        <w:bottom w:val="none" w:sz="0" w:space="0" w:color="auto"/>
        <w:right w:val="none" w:sz="0" w:space="0" w:color="auto"/>
      </w:divBdr>
    </w:div>
    <w:div w:id="23865667">
      <w:bodyDiv w:val="1"/>
      <w:marLeft w:val="0"/>
      <w:marRight w:val="0"/>
      <w:marTop w:val="0"/>
      <w:marBottom w:val="0"/>
      <w:divBdr>
        <w:top w:val="none" w:sz="0" w:space="0" w:color="auto"/>
        <w:left w:val="none" w:sz="0" w:space="0" w:color="auto"/>
        <w:bottom w:val="none" w:sz="0" w:space="0" w:color="auto"/>
        <w:right w:val="none" w:sz="0" w:space="0" w:color="auto"/>
      </w:divBdr>
    </w:div>
    <w:div w:id="26417339">
      <w:bodyDiv w:val="1"/>
      <w:marLeft w:val="0"/>
      <w:marRight w:val="0"/>
      <w:marTop w:val="0"/>
      <w:marBottom w:val="0"/>
      <w:divBdr>
        <w:top w:val="none" w:sz="0" w:space="0" w:color="auto"/>
        <w:left w:val="none" w:sz="0" w:space="0" w:color="auto"/>
        <w:bottom w:val="none" w:sz="0" w:space="0" w:color="auto"/>
        <w:right w:val="none" w:sz="0" w:space="0" w:color="auto"/>
      </w:divBdr>
    </w:div>
    <w:div w:id="42877059">
      <w:bodyDiv w:val="1"/>
      <w:marLeft w:val="0"/>
      <w:marRight w:val="0"/>
      <w:marTop w:val="0"/>
      <w:marBottom w:val="0"/>
      <w:divBdr>
        <w:top w:val="none" w:sz="0" w:space="0" w:color="auto"/>
        <w:left w:val="none" w:sz="0" w:space="0" w:color="auto"/>
        <w:bottom w:val="none" w:sz="0" w:space="0" w:color="auto"/>
        <w:right w:val="none" w:sz="0" w:space="0" w:color="auto"/>
      </w:divBdr>
    </w:div>
    <w:div w:id="45876449">
      <w:bodyDiv w:val="1"/>
      <w:marLeft w:val="0"/>
      <w:marRight w:val="0"/>
      <w:marTop w:val="0"/>
      <w:marBottom w:val="0"/>
      <w:divBdr>
        <w:top w:val="none" w:sz="0" w:space="0" w:color="auto"/>
        <w:left w:val="none" w:sz="0" w:space="0" w:color="auto"/>
        <w:bottom w:val="none" w:sz="0" w:space="0" w:color="auto"/>
        <w:right w:val="none" w:sz="0" w:space="0" w:color="auto"/>
      </w:divBdr>
    </w:div>
    <w:div w:id="48966258">
      <w:bodyDiv w:val="1"/>
      <w:marLeft w:val="0"/>
      <w:marRight w:val="0"/>
      <w:marTop w:val="0"/>
      <w:marBottom w:val="0"/>
      <w:divBdr>
        <w:top w:val="none" w:sz="0" w:space="0" w:color="auto"/>
        <w:left w:val="none" w:sz="0" w:space="0" w:color="auto"/>
        <w:bottom w:val="none" w:sz="0" w:space="0" w:color="auto"/>
        <w:right w:val="none" w:sz="0" w:space="0" w:color="auto"/>
      </w:divBdr>
      <w:divsChild>
        <w:div w:id="1236237007">
          <w:marLeft w:val="0"/>
          <w:marRight w:val="0"/>
          <w:marTop w:val="0"/>
          <w:marBottom w:val="0"/>
          <w:divBdr>
            <w:top w:val="none" w:sz="0" w:space="0" w:color="auto"/>
            <w:left w:val="none" w:sz="0" w:space="0" w:color="auto"/>
            <w:bottom w:val="none" w:sz="0" w:space="0" w:color="auto"/>
            <w:right w:val="none" w:sz="0" w:space="0" w:color="auto"/>
          </w:divBdr>
        </w:div>
      </w:divsChild>
    </w:div>
    <w:div w:id="60447680">
      <w:bodyDiv w:val="1"/>
      <w:marLeft w:val="0"/>
      <w:marRight w:val="0"/>
      <w:marTop w:val="0"/>
      <w:marBottom w:val="0"/>
      <w:divBdr>
        <w:top w:val="none" w:sz="0" w:space="0" w:color="auto"/>
        <w:left w:val="none" w:sz="0" w:space="0" w:color="auto"/>
        <w:bottom w:val="none" w:sz="0" w:space="0" w:color="auto"/>
        <w:right w:val="none" w:sz="0" w:space="0" w:color="auto"/>
      </w:divBdr>
    </w:div>
    <w:div w:id="64382632">
      <w:bodyDiv w:val="1"/>
      <w:marLeft w:val="0"/>
      <w:marRight w:val="0"/>
      <w:marTop w:val="0"/>
      <w:marBottom w:val="0"/>
      <w:divBdr>
        <w:top w:val="none" w:sz="0" w:space="0" w:color="auto"/>
        <w:left w:val="none" w:sz="0" w:space="0" w:color="auto"/>
        <w:bottom w:val="none" w:sz="0" w:space="0" w:color="auto"/>
        <w:right w:val="none" w:sz="0" w:space="0" w:color="auto"/>
      </w:divBdr>
    </w:div>
    <w:div w:id="64841462">
      <w:bodyDiv w:val="1"/>
      <w:marLeft w:val="0"/>
      <w:marRight w:val="0"/>
      <w:marTop w:val="0"/>
      <w:marBottom w:val="0"/>
      <w:divBdr>
        <w:top w:val="none" w:sz="0" w:space="0" w:color="auto"/>
        <w:left w:val="none" w:sz="0" w:space="0" w:color="auto"/>
        <w:bottom w:val="none" w:sz="0" w:space="0" w:color="auto"/>
        <w:right w:val="none" w:sz="0" w:space="0" w:color="auto"/>
      </w:divBdr>
    </w:div>
    <w:div w:id="70587270">
      <w:bodyDiv w:val="1"/>
      <w:marLeft w:val="0"/>
      <w:marRight w:val="0"/>
      <w:marTop w:val="0"/>
      <w:marBottom w:val="0"/>
      <w:divBdr>
        <w:top w:val="none" w:sz="0" w:space="0" w:color="auto"/>
        <w:left w:val="none" w:sz="0" w:space="0" w:color="auto"/>
        <w:bottom w:val="none" w:sz="0" w:space="0" w:color="auto"/>
        <w:right w:val="none" w:sz="0" w:space="0" w:color="auto"/>
      </w:divBdr>
    </w:div>
    <w:div w:id="72167531">
      <w:bodyDiv w:val="1"/>
      <w:marLeft w:val="0"/>
      <w:marRight w:val="0"/>
      <w:marTop w:val="0"/>
      <w:marBottom w:val="0"/>
      <w:divBdr>
        <w:top w:val="none" w:sz="0" w:space="0" w:color="auto"/>
        <w:left w:val="none" w:sz="0" w:space="0" w:color="auto"/>
        <w:bottom w:val="none" w:sz="0" w:space="0" w:color="auto"/>
        <w:right w:val="none" w:sz="0" w:space="0" w:color="auto"/>
      </w:divBdr>
    </w:div>
    <w:div w:id="72972614">
      <w:bodyDiv w:val="1"/>
      <w:marLeft w:val="0"/>
      <w:marRight w:val="0"/>
      <w:marTop w:val="0"/>
      <w:marBottom w:val="0"/>
      <w:divBdr>
        <w:top w:val="none" w:sz="0" w:space="0" w:color="auto"/>
        <w:left w:val="none" w:sz="0" w:space="0" w:color="auto"/>
        <w:bottom w:val="none" w:sz="0" w:space="0" w:color="auto"/>
        <w:right w:val="none" w:sz="0" w:space="0" w:color="auto"/>
      </w:divBdr>
    </w:div>
    <w:div w:id="76900183">
      <w:bodyDiv w:val="1"/>
      <w:marLeft w:val="0"/>
      <w:marRight w:val="0"/>
      <w:marTop w:val="0"/>
      <w:marBottom w:val="0"/>
      <w:divBdr>
        <w:top w:val="none" w:sz="0" w:space="0" w:color="auto"/>
        <w:left w:val="none" w:sz="0" w:space="0" w:color="auto"/>
        <w:bottom w:val="none" w:sz="0" w:space="0" w:color="auto"/>
        <w:right w:val="none" w:sz="0" w:space="0" w:color="auto"/>
      </w:divBdr>
    </w:div>
    <w:div w:id="82849225">
      <w:bodyDiv w:val="1"/>
      <w:marLeft w:val="0"/>
      <w:marRight w:val="0"/>
      <w:marTop w:val="0"/>
      <w:marBottom w:val="0"/>
      <w:divBdr>
        <w:top w:val="none" w:sz="0" w:space="0" w:color="auto"/>
        <w:left w:val="none" w:sz="0" w:space="0" w:color="auto"/>
        <w:bottom w:val="none" w:sz="0" w:space="0" w:color="auto"/>
        <w:right w:val="none" w:sz="0" w:space="0" w:color="auto"/>
      </w:divBdr>
    </w:div>
    <w:div w:id="85466703">
      <w:bodyDiv w:val="1"/>
      <w:marLeft w:val="0"/>
      <w:marRight w:val="0"/>
      <w:marTop w:val="0"/>
      <w:marBottom w:val="0"/>
      <w:divBdr>
        <w:top w:val="none" w:sz="0" w:space="0" w:color="auto"/>
        <w:left w:val="none" w:sz="0" w:space="0" w:color="auto"/>
        <w:bottom w:val="none" w:sz="0" w:space="0" w:color="auto"/>
        <w:right w:val="none" w:sz="0" w:space="0" w:color="auto"/>
      </w:divBdr>
    </w:div>
    <w:div w:id="98333369">
      <w:bodyDiv w:val="1"/>
      <w:marLeft w:val="0"/>
      <w:marRight w:val="0"/>
      <w:marTop w:val="0"/>
      <w:marBottom w:val="0"/>
      <w:divBdr>
        <w:top w:val="none" w:sz="0" w:space="0" w:color="auto"/>
        <w:left w:val="none" w:sz="0" w:space="0" w:color="auto"/>
        <w:bottom w:val="none" w:sz="0" w:space="0" w:color="auto"/>
        <w:right w:val="none" w:sz="0" w:space="0" w:color="auto"/>
      </w:divBdr>
    </w:div>
    <w:div w:id="102505563">
      <w:bodyDiv w:val="1"/>
      <w:marLeft w:val="0"/>
      <w:marRight w:val="0"/>
      <w:marTop w:val="0"/>
      <w:marBottom w:val="0"/>
      <w:divBdr>
        <w:top w:val="none" w:sz="0" w:space="0" w:color="auto"/>
        <w:left w:val="none" w:sz="0" w:space="0" w:color="auto"/>
        <w:bottom w:val="none" w:sz="0" w:space="0" w:color="auto"/>
        <w:right w:val="none" w:sz="0" w:space="0" w:color="auto"/>
      </w:divBdr>
    </w:div>
    <w:div w:id="103893251">
      <w:bodyDiv w:val="1"/>
      <w:marLeft w:val="0"/>
      <w:marRight w:val="0"/>
      <w:marTop w:val="0"/>
      <w:marBottom w:val="0"/>
      <w:divBdr>
        <w:top w:val="none" w:sz="0" w:space="0" w:color="auto"/>
        <w:left w:val="none" w:sz="0" w:space="0" w:color="auto"/>
        <w:bottom w:val="none" w:sz="0" w:space="0" w:color="auto"/>
        <w:right w:val="none" w:sz="0" w:space="0" w:color="auto"/>
      </w:divBdr>
    </w:div>
    <w:div w:id="104154658">
      <w:bodyDiv w:val="1"/>
      <w:marLeft w:val="0"/>
      <w:marRight w:val="0"/>
      <w:marTop w:val="0"/>
      <w:marBottom w:val="0"/>
      <w:divBdr>
        <w:top w:val="none" w:sz="0" w:space="0" w:color="auto"/>
        <w:left w:val="none" w:sz="0" w:space="0" w:color="auto"/>
        <w:bottom w:val="none" w:sz="0" w:space="0" w:color="auto"/>
        <w:right w:val="none" w:sz="0" w:space="0" w:color="auto"/>
      </w:divBdr>
    </w:div>
    <w:div w:id="107890972">
      <w:bodyDiv w:val="1"/>
      <w:marLeft w:val="0"/>
      <w:marRight w:val="0"/>
      <w:marTop w:val="0"/>
      <w:marBottom w:val="0"/>
      <w:divBdr>
        <w:top w:val="none" w:sz="0" w:space="0" w:color="auto"/>
        <w:left w:val="none" w:sz="0" w:space="0" w:color="auto"/>
        <w:bottom w:val="none" w:sz="0" w:space="0" w:color="auto"/>
        <w:right w:val="none" w:sz="0" w:space="0" w:color="auto"/>
      </w:divBdr>
    </w:div>
    <w:div w:id="107965915">
      <w:bodyDiv w:val="1"/>
      <w:marLeft w:val="0"/>
      <w:marRight w:val="0"/>
      <w:marTop w:val="0"/>
      <w:marBottom w:val="0"/>
      <w:divBdr>
        <w:top w:val="none" w:sz="0" w:space="0" w:color="auto"/>
        <w:left w:val="none" w:sz="0" w:space="0" w:color="auto"/>
        <w:bottom w:val="none" w:sz="0" w:space="0" w:color="auto"/>
        <w:right w:val="none" w:sz="0" w:space="0" w:color="auto"/>
      </w:divBdr>
    </w:div>
    <w:div w:id="114836914">
      <w:bodyDiv w:val="1"/>
      <w:marLeft w:val="0"/>
      <w:marRight w:val="0"/>
      <w:marTop w:val="0"/>
      <w:marBottom w:val="0"/>
      <w:divBdr>
        <w:top w:val="none" w:sz="0" w:space="0" w:color="auto"/>
        <w:left w:val="none" w:sz="0" w:space="0" w:color="auto"/>
        <w:bottom w:val="none" w:sz="0" w:space="0" w:color="auto"/>
        <w:right w:val="none" w:sz="0" w:space="0" w:color="auto"/>
      </w:divBdr>
    </w:div>
    <w:div w:id="119616398">
      <w:bodyDiv w:val="1"/>
      <w:marLeft w:val="0"/>
      <w:marRight w:val="0"/>
      <w:marTop w:val="0"/>
      <w:marBottom w:val="0"/>
      <w:divBdr>
        <w:top w:val="none" w:sz="0" w:space="0" w:color="auto"/>
        <w:left w:val="none" w:sz="0" w:space="0" w:color="auto"/>
        <w:bottom w:val="none" w:sz="0" w:space="0" w:color="auto"/>
        <w:right w:val="none" w:sz="0" w:space="0" w:color="auto"/>
      </w:divBdr>
    </w:div>
    <w:div w:id="125240851">
      <w:bodyDiv w:val="1"/>
      <w:marLeft w:val="0"/>
      <w:marRight w:val="0"/>
      <w:marTop w:val="0"/>
      <w:marBottom w:val="0"/>
      <w:divBdr>
        <w:top w:val="none" w:sz="0" w:space="0" w:color="auto"/>
        <w:left w:val="none" w:sz="0" w:space="0" w:color="auto"/>
        <w:bottom w:val="none" w:sz="0" w:space="0" w:color="auto"/>
        <w:right w:val="none" w:sz="0" w:space="0" w:color="auto"/>
      </w:divBdr>
    </w:div>
    <w:div w:id="131482071">
      <w:bodyDiv w:val="1"/>
      <w:marLeft w:val="0"/>
      <w:marRight w:val="0"/>
      <w:marTop w:val="0"/>
      <w:marBottom w:val="0"/>
      <w:divBdr>
        <w:top w:val="none" w:sz="0" w:space="0" w:color="auto"/>
        <w:left w:val="none" w:sz="0" w:space="0" w:color="auto"/>
        <w:bottom w:val="none" w:sz="0" w:space="0" w:color="auto"/>
        <w:right w:val="none" w:sz="0" w:space="0" w:color="auto"/>
      </w:divBdr>
    </w:div>
    <w:div w:id="132795578">
      <w:bodyDiv w:val="1"/>
      <w:marLeft w:val="0"/>
      <w:marRight w:val="0"/>
      <w:marTop w:val="0"/>
      <w:marBottom w:val="0"/>
      <w:divBdr>
        <w:top w:val="none" w:sz="0" w:space="0" w:color="auto"/>
        <w:left w:val="none" w:sz="0" w:space="0" w:color="auto"/>
        <w:bottom w:val="none" w:sz="0" w:space="0" w:color="auto"/>
        <w:right w:val="none" w:sz="0" w:space="0" w:color="auto"/>
      </w:divBdr>
    </w:div>
    <w:div w:id="144588171">
      <w:bodyDiv w:val="1"/>
      <w:marLeft w:val="0"/>
      <w:marRight w:val="0"/>
      <w:marTop w:val="0"/>
      <w:marBottom w:val="0"/>
      <w:divBdr>
        <w:top w:val="none" w:sz="0" w:space="0" w:color="auto"/>
        <w:left w:val="none" w:sz="0" w:space="0" w:color="auto"/>
        <w:bottom w:val="none" w:sz="0" w:space="0" w:color="auto"/>
        <w:right w:val="none" w:sz="0" w:space="0" w:color="auto"/>
      </w:divBdr>
    </w:div>
    <w:div w:id="154534759">
      <w:bodyDiv w:val="1"/>
      <w:marLeft w:val="0"/>
      <w:marRight w:val="0"/>
      <w:marTop w:val="0"/>
      <w:marBottom w:val="0"/>
      <w:divBdr>
        <w:top w:val="none" w:sz="0" w:space="0" w:color="auto"/>
        <w:left w:val="none" w:sz="0" w:space="0" w:color="auto"/>
        <w:bottom w:val="none" w:sz="0" w:space="0" w:color="auto"/>
        <w:right w:val="none" w:sz="0" w:space="0" w:color="auto"/>
      </w:divBdr>
    </w:div>
    <w:div w:id="155417884">
      <w:bodyDiv w:val="1"/>
      <w:marLeft w:val="0"/>
      <w:marRight w:val="0"/>
      <w:marTop w:val="0"/>
      <w:marBottom w:val="0"/>
      <w:divBdr>
        <w:top w:val="none" w:sz="0" w:space="0" w:color="auto"/>
        <w:left w:val="none" w:sz="0" w:space="0" w:color="auto"/>
        <w:bottom w:val="none" w:sz="0" w:space="0" w:color="auto"/>
        <w:right w:val="none" w:sz="0" w:space="0" w:color="auto"/>
      </w:divBdr>
    </w:div>
    <w:div w:id="162550638">
      <w:bodyDiv w:val="1"/>
      <w:marLeft w:val="0"/>
      <w:marRight w:val="0"/>
      <w:marTop w:val="0"/>
      <w:marBottom w:val="0"/>
      <w:divBdr>
        <w:top w:val="none" w:sz="0" w:space="0" w:color="auto"/>
        <w:left w:val="none" w:sz="0" w:space="0" w:color="auto"/>
        <w:bottom w:val="none" w:sz="0" w:space="0" w:color="auto"/>
        <w:right w:val="none" w:sz="0" w:space="0" w:color="auto"/>
      </w:divBdr>
    </w:div>
    <w:div w:id="171846493">
      <w:bodyDiv w:val="1"/>
      <w:marLeft w:val="0"/>
      <w:marRight w:val="0"/>
      <w:marTop w:val="0"/>
      <w:marBottom w:val="0"/>
      <w:divBdr>
        <w:top w:val="none" w:sz="0" w:space="0" w:color="auto"/>
        <w:left w:val="none" w:sz="0" w:space="0" w:color="auto"/>
        <w:bottom w:val="none" w:sz="0" w:space="0" w:color="auto"/>
        <w:right w:val="none" w:sz="0" w:space="0" w:color="auto"/>
      </w:divBdr>
    </w:div>
    <w:div w:id="176621220">
      <w:bodyDiv w:val="1"/>
      <w:marLeft w:val="0"/>
      <w:marRight w:val="0"/>
      <w:marTop w:val="0"/>
      <w:marBottom w:val="0"/>
      <w:divBdr>
        <w:top w:val="none" w:sz="0" w:space="0" w:color="auto"/>
        <w:left w:val="none" w:sz="0" w:space="0" w:color="auto"/>
        <w:bottom w:val="none" w:sz="0" w:space="0" w:color="auto"/>
        <w:right w:val="none" w:sz="0" w:space="0" w:color="auto"/>
      </w:divBdr>
      <w:divsChild>
        <w:div w:id="595672619">
          <w:marLeft w:val="0"/>
          <w:marRight w:val="0"/>
          <w:marTop w:val="0"/>
          <w:marBottom w:val="0"/>
          <w:divBdr>
            <w:top w:val="none" w:sz="0" w:space="0" w:color="auto"/>
            <w:left w:val="none" w:sz="0" w:space="0" w:color="auto"/>
            <w:bottom w:val="none" w:sz="0" w:space="0" w:color="auto"/>
            <w:right w:val="none" w:sz="0" w:space="0" w:color="auto"/>
          </w:divBdr>
        </w:div>
      </w:divsChild>
    </w:div>
    <w:div w:id="182328195">
      <w:bodyDiv w:val="1"/>
      <w:marLeft w:val="0"/>
      <w:marRight w:val="0"/>
      <w:marTop w:val="0"/>
      <w:marBottom w:val="0"/>
      <w:divBdr>
        <w:top w:val="none" w:sz="0" w:space="0" w:color="auto"/>
        <w:left w:val="none" w:sz="0" w:space="0" w:color="auto"/>
        <w:bottom w:val="none" w:sz="0" w:space="0" w:color="auto"/>
        <w:right w:val="none" w:sz="0" w:space="0" w:color="auto"/>
      </w:divBdr>
    </w:div>
    <w:div w:id="187182248">
      <w:bodyDiv w:val="1"/>
      <w:marLeft w:val="0"/>
      <w:marRight w:val="0"/>
      <w:marTop w:val="0"/>
      <w:marBottom w:val="0"/>
      <w:divBdr>
        <w:top w:val="none" w:sz="0" w:space="0" w:color="auto"/>
        <w:left w:val="none" w:sz="0" w:space="0" w:color="auto"/>
        <w:bottom w:val="none" w:sz="0" w:space="0" w:color="auto"/>
        <w:right w:val="none" w:sz="0" w:space="0" w:color="auto"/>
      </w:divBdr>
    </w:div>
    <w:div w:id="195116790">
      <w:bodyDiv w:val="1"/>
      <w:marLeft w:val="0"/>
      <w:marRight w:val="0"/>
      <w:marTop w:val="0"/>
      <w:marBottom w:val="0"/>
      <w:divBdr>
        <w:top w:val="none" w:sz="0" w:space="0" w:color="auto"/>
        <w:left w:val="none" w:sz="0" w:space="0" w:color="auto"/>
        <w:bottom w:val="none" w:sz="0" w:space="0" w:color="auto"/>
        <w:right w:val="none" w:sz="0" w:space="0" w:color="auto"/>
      </w:divBdr>
    </w:div>
    <w:div w:id="197015354">
      <w:bodyDiv w:val="1"/>
      <w:marLeft w:val="0"/>
      <w:marRight w:val="0"/>
      <w:marTop w:val="0"/>
      <w:marBottom w:val="0"/>
      <w:divBdr>
        <w:top w:val="none" w:sz="0" w:space="0" w:color="auto"/>
        <w:left w:val="none" w:sz="0" w:space="0" w:color="auto"/>
        <w:bottom w:val="none" w:sz="0" w:space="0" w:color="auto"/>
        <w:right w:val="none" w:sz="0" w:space="0" w:color="auto"/>
      </w:divBdr>
    </w:div>
    <w:div w:id="205873196">
      <w:bodyDiv w:val="1"/>
      <w:marLeft w:val="0"/>
      <w:marRight w:val="0"/>
      <w:marTop w:val="0"/>
      <w:marBottom w:val="0"/>
      <w:divBdr>
        <w:top w:val="none" w:sz="0" w:space="0" w:color="auto"/>
        <w:left w:val="none" w:sz="0" w:space="0" w:color="auto"/>
        <w:bottom w:val="none" w:sz="0" w:space="0" w:color="auto"/>
        <w:right w:val="none" w:sz="0" w:space="0" w:color="auto"/>
      </w:divBdr>
    </w:div>
    <w:div w:id="211961087">
      <w:bodyDiv w:val="1"/>
      <w:marLeft w:val="0"/>
      <w:marRight w:val="0"/>
      <w:marTop w:val="0"/>
      <w:marBottom w:val="0"/>
      <w:divBdr>
        <w:top w:val="none" w:sz="0" w:space="0" w:color="auto"/>
        <w:left w:val="none" w:sz="0" w:space="0" w:color="auto"/>
        <w:bottom w:val="none" w:sz="0" w:space="0" w:color="auto"/>
        <w:right w:val="none" w:sz="0" w:space="0" w:color="auto"/>
      </w:divBdr>
    </w:div>
    <w:div w:id="218059756">
      <w:bodyDiv w:val="1"/>
      <w:marLeft w:val="0"/>
      <w:marRight w:val="0"/>
      <w:marTop w:val="0"/>
      <w:marBottom w:val="0"/>
      <w:divBdr>
        <w:top w:val="none" w:sz="0" w:space="0" w:color="auto"/>
        <w:left w:val="none" w:sz="0" w:space="0" w:color="auto"/>
        <w:bottom w:val="none" w:sz="0" w:space="0" w:color="auto"/>
        <w:right w:val="none" w:sz="0" w:space="0" w:color="auto"/>
      </w:divBdr>
    </w:div>
    <w:div w:id="228929288">
      <w:bodyDiv w:val="1"/>
      <w:marLeft w:val="0"/>
      <w:marRight w:val="0"/>
      <w:marTop w:val="0"/>
      <w:marBottom w:val="0"/>
      <w:divBdr>
        <w:top w:val="none" w:sz="0" w:space="0" w:color="auto"/>
        <w:left w:val="none" w:sz="0" w:space="0" w:color="auto"/>
        <w:bottom w:val="none" w:sz="0" w:space="0" w:color="auto"/>
        <w:right w:val="none" w:sz="0" w:space="0" w:color="auto"/>
      </w:divBdr>
      <w:divsChild>
        <w:div w:id="467405778">
          <w:marLeft w:val="0"/>
          <w:marRight w:val="0"/>
          <w:marTop w:val="0"/>
          <w:marBottom w:val="0"/>
          <w:divBdr>
            <w:top w:val="none" w:sz="0" w:space="0" w:color="auto"/>
            <w:left w:val="none" w:sz="0" w:space="0" w:color="auto"/>
            <w:bottom w:val="none" w:sz="0" w:space="0" w:color="auto"/>
            <w:right w:val="none" w:sz="0" w:space="0" w:color="auto"/>
          </w:divBdr>
          <w:divsChild>
            <w:div w:id="512839553">
              <w:marLeft w:val="0"/>
              <w:marRight w:val="0"/>
              <w:marTop w:val="0"/>
              <w:marBottom w:val="0"/>
              <w:divBdr>
                <w:top w:val="none" w:sz="0" w:space="0" w:color="auto"/>
                <w:left w:val="none" w:sz="0" w:space="0" w:color="auto"/>
                <w:bottom w:val="none" w:sz="0" w:space="0" w:color="auto"/>
                <w:right w:val="none" w:sz="0" w:space="0" w:color="auto"/>
              </w:divBdr>
              <w:divsChild>
                <w:div w:id="1244799186">
                  <w:marLeft w:val="0"/>
                  <w:marRight w:val="0"/>
                  <w:marTop w:val="0"/>
                  <w:marBottom w:val="0"/>
                  <w:divBdr>
                    <w:top w:val="none" w:sz="0" w:space="0" w:color="auto"/>
                    <w:left w:val="none" w:sz="0" w:space="0" w:color="auto"/>
                    <w:bottom w:val="none" w:sz="0" w:space="0" w:color="auto"/>
                    <w:right w:val="none" w:sz="0" w:space="0" w:color="auto"/>
                  </w:divBdr>
                  <w:divsChild>
                    <w:div w:id="1797983775">
                      <w:marLeft w:val="0"/>
                      <w:marRight w:val="0"/>
                      <w:marTop w:val="0"/>
                      <w:marBottom w:val="0"/>
                      <w:divBdr>
                        <w:top w:val="none" w:sz="0" w:space="0" w:color="auto"/>
                        <w:left w:val="none" w:sz="0" w:space="0" w:color="auto"/>
                        <w:bottom w:val="none" w:sz="0" w:space="0" w:color="auto"/>
                        <w:right w:val="none" w:sz="0" w:space="0" w:color="auto"/>
                      </w:divBdr>
                      <w:divsChild>
                        <w:div w:id="83768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5938138">
      <w:bodyDiv w:val="1"/>
      <w:marLeft w:val="0"/>
      <w:marRight w:val="0"/>
      <w:marTop w:val="0"/>
      <w:marBottom w:val="0"/>
      <w:divBdr>
        <w:top w:val="none" w:sz="0" w:space="0" w:color="auto"/>
        <w:left w:val="none" w:sz="0" w:space="0" w:color="auto"/>
        <w:bottom w:val="none" w:sz="0" w:space="0" w:color="auto"/>
        <w:right w:val="none" w:sz="0" w:space="0" w:color="auto"/>
      </w:divBdr>
    </w:div>
    <w:div w:id="237059019">
      <w:bodyDiv w:val="1"/>
      <w:marLeft w:val="0"/>
      <w:marRight w:val="0"/>
      <w:marTop w:val="0"/>
      <w:marBottom w:val="0"/>
      <w:divBdr>
        <w:top w:val="none" w:sz="0" w:space="0" w:color="auto"/>
        <w:left w:val="none" w:sz="0" w:space="0" w:color="auto"/>
        <w:bottom w:val="none" w:sz="0" w:space="0" w:color="auto"/>
        <w:right w:val="none" w:sz="0" w:space="0" w:color="auto"/>
      </w:divBdr>
    </w:div>
    <w:div w:id="240529149">
      <w:bodyDiv w:val="1"/>
      <w:marLeft w:val="0"/>
      <w:marRight w:val="0"/>
      <w:marTop w:val="0"/>
      <w:marBottom w:val="0"/>
      <w:divBdr>
        <w:top w:val="none" w:sz="0" w:space="0" w:color="auto"/>
        <w:left w:val="none" w:sz="0" w:space="0" w:color="auto"/>
        <w:bottom w:val="none" w:sz="0" w:space="0" w:color="auto"/>
        <w:right w:val="none" w:sz="0" w:space="0" w:color="auto"/>
      </w:divBdr>
    </w:div>
    <w:div w:id="245379423">
      <w:bodyDiv w:val="1"/>
      <w:marLeft w:val="0"/>
      <w:marRight w:val="0"/>
      <w:marTop w:val="0"/>
      <w:marBottom w:val="0"/>
      <w:divBdr>
        <w:top w:val="none" w:sz="0" w:space="0" w:color="auto"/>
        <w:left w:val="none" w:sz="0" w:space="0" w:color="auto"/>
        <w:bottom w:val="none" w:sz="0" w:space="0" w:color="auto"/>
        <w:right w:val="none" w:sz="0" w:space="0" w:color="auto"/>
      </w:divBdr>
    </w:div>
    <w:div w:id="250357131">
      <w:bodyDiv w:val="1"/>
      <w:marLeft w:val="0"/>
      <w:marRight w:val="0"/>
      <w:marTop w:val="0"/>
      <w:marBottom w:val="0"/>
      <w:divBdr>
        <w:top w:val="none" w:sz="0" w:space="0" w:color="auto"/>
        <w:left w:val="none" w:sz="0" w:space="0" w:color="auto"/>
        <w:bottom w:val="none" w:sz="0" w:space="0" w:color="auto"/>
        <w:right w:val="none" w:sz="0" w:space="0" w:color="auto"/>
      </w:divBdr>
    </w:div>
    <w:div w:id="258222469">
      <w:bodyDiv w:val="1"/>
      <w:marLeft w:val="0"/>
      <w:marRight w:val="0"/>
      <w:marTop w:val="0"/>
      <w:marBottom w:val="0"/>
      <w:divBdr>
        <w:top w:val="none" w:sz="0" w:space="0" w:color="auto"/>
        <w:left w:val="none" w:sz="0" w:space="0" w:color="auto"/>
        <w:bottom w:val="none" w:sz="0" w:space="0" w:color="auto"/>
        <w:right w:val="none" w:sz="0" w:space="0" w:color="auto"/>
      </w:divBdr>
    </w:div>
    <w:div w:id="268127890">
      <w:bodyDiv w:val="1"/>
      <w:marLeft w:val="0"/>
      <w:marRight w:val="0"/>
      <w:marTop w:val="0"/>
      <w:marBottom w:val="0"/>
      <w:divBdr>
        <w:top w:val="none" w:sz="0" w:space="0" w:color="auto"/>
        <w:left w:val="none" w:sz="0" w:space="0" w:color="auto"/>
        <w:bottom w:val="none" w:sz="0" w:space="0" w:color="auto"/>
        <w:right w:val="none" w:sz="0" w:space="0" w:color="auto"/>
      </w:divBdr>
      <w:divsChild>
        <w:div w:id="1724713738">
          <w:marLeft w:val="0"/>
          <w:marRight w:val="0"/>
          <w:marTop w:val="0"/>
          <w:marBottom w:val="0"/>
          <w:divBdr>
            <w:top w:val="none" w:sz="0" w:space="0" w:color="auto"/>
            <w:left w:val="none" w:sz="0" w:space="0" w:color="auto"/>
            <w:bottom w:val="none" w:sz="0" w:space="0" w:color="auto"/>
            <w:right w:val="none" w:sz="0" w:space="0" w:color="auto"/>
          </w:divBdr>
        </w:div>
      </w:divsChild>
    </w:div>
    <w:div w:id="271132788">
      <w:bodyDiv w:val="1"/>
      <w:marLeft w:val="0"/>
      <w:marRight w:val="0"/>
      <w:marTop w:val="0"/>
      <w:marBottom w:val="0"/>
      <w:divBdr>
        <w:top w:val="none" w:sz="0" w:space="0" w:color="auto"/>
        <w:left w:val="none" w:sz="0" w:space="0" w:color="auto"/>
        <w:bottom w:val="none" w:sz="0" w:space="0" w:color="auto"/>
        <w:right w:val="none" w:sz="0" w:space="0" w:color="auto"/>
      </w:divBdr>
    </w:div>
    <w:div w:id="278801416">
      <w:bodyDiv w:val="1"/>
      <w:marLeft w:val="0"/>
      <w:marRight w:val="0"/>
      <w:marTop w:val="0"/>
      <w:marBottom w:val="0"/>
      <w:divBdr>
        <w:top w:val="none" w:sz="0" w:space="0" w:color="auto"/>
        <w:left w:val="none" w:sz="0" w:space="0" w:color="auto"/>
        <w:bottom w:val="none" w:sz="0" w:space="0" w:color="auto"/>
        <w:right w:val="none" w:sz="0" w:space="0" w:color="auto"/>
      </w:divBdr>
    </w:div>
    <w:div w:id="282151212">
      <w:bodyDiv w:val="1"/>
      <w:marLeft w:val="0"/>
      <w:marRight w:val="0"/>
      <w:marTop w:val="0"/>
      <w:marBottom w:val="0"/>
      <w:divBdr>
        <w:top w:val="none" w:sz="0" w:space="0" w:color="auto"/>
        <w:left w:val="none" w:sz="0" w:space="0" w:color="auto"/>
        <w:bottom w:val="none" w:sz="0" w:space="0" w:color="auto"/>
        <w:right w:val="none" w:sz="0" w:space="0" w:color="auto"/>
      </w:divBdr>
    </w:div>
    <w:div w:id="286353589">
      <w:bodyDiv w:val="1"/>
      <w:marLeft w:val="0"/>
      <w:marRight w:val="0"/>
      <w:marTop w:val="0"/>
      <w:marBottom w:val="0"/>
      <w:divBdr>
        <w:top w:val="none" w:sz="0" w:space="0" w:color="auto"/>
        <w:left w:val="none" w:sz="0" w:space="0" w:color="auto"/>
        <w:bottom w:val="none" w:sz="0" w:space="0" w:color="auto"/>
        <w:right w:val="none" w:sz="0" w:space="0" w:color="auto"/>
      </w:divBdr>
    </w:div>
    <w:div w:id="288318631">
      <w:bodyDiv w:val="1"/>
      <w:marLeft w:val="0"/>
      <w:marRight w:val="0"/>
      <w:marTop w:val="0"/>
      <w:marBottom w:val="0"/>
      <w:divBdr>
        <w:top w:val="none" w:sz="0" w:space="0" w:color="auto"/>
        <w:left w:val="none" w:sz="0" w:space="0" w:color="auto"/>
        <w:bottom w:val="none" w:sz="0" w:space="0" w:color="auto"/>
        <w:right w:val="none" w:sz="0" w:space="0" w:color="auto"/>
      </w:divBdr>
    </w:div>
    <w:div w:id="295599392">
      <w:bodyDiv w:val="1"/>
      <w:marLeft w:val="0"/>
      <w:marRight w:val="0"/>
      <w:marTop w:val="0"/>
      <w:marBottom w:val="0"/>
      <w:divBdr>
        <w:top w:val="none" w:sz="0" w:space="0" w:color="auto"/>
        <w:left w:val="none" w:sz="0" w:space="0" w:color="auto"/>
        <w:bottom w:val="none" w:sz="0" w:space="0" w:color="auto"/>
        <w:right w:val="none" w:sz="0" w:space="0" w:color="auto"/>
      </w:divBdr>
      <w:divsChild>
        <w:div w:id="1482236200">
          <w:marLeft w:val="0"/>
          <w:marRight w:val="0"/>
          <w:marTop w:val="0"/>
          <w:marBottom w:val="0"/>
          <w:divBdr>
            <w:top w:val="none" w:sz="0" w:space="0" w:color="auto"/>
            <w:left w:val="none" w:sz="0" w:space="0" w:color="auto"/>
            <w:bottom w:val="none" w:sz="0" w:space="0" w:color="auto"/>
            <w:right w:val="none" w:sz="0" w:space="0" w:color="auto"/>
          </w:divBdr>
        </w:div>
      </w:divsChild>
    </w:div>
    <w:div w:id="295916557">
      <w:bodyDiv w:val="1"/>
      <w:marLeft w:val="0"/>
      <w:marRight w:val="0"/>
      <w:marTop w:val="0"/>
      <w:marBottom w:val="0"/>
      <w:divBdr>
        <w:top w:val="none" w:sz="0" w:space="0" w:color="auto"/>
        <w:left w:val="none" w:sz="0" w:space="0" w:color="auto"/>
        <w:bottom w:val="none" w:sz="0" w:space="0" w:color="auto"/>
        <w:right w:val="none" w:sz="0" w:space="0" w:color="auto"/>
      </w:divBdr>
    </w:div>
    <w:div w:id="300498018">
      <w:bodyDiv w:val="1"/>
      <w:marLeft w:val="0"/>
      <w:marRight w:val="0"/>
      <w:marTop w:val="0"/>
      <w:marBottom w:val="0"/>
      <w:divBdr>
        <w:top w:val="none" w:sz="0" w:space="0" w:color="auto"/>
        <w:left w:val="none" w:sz="0" w:space="0" w:color="auto"/>
        <w:bottom w:val="none" w:sz="0" w:space="0" w:color="auto"/>
        <w:right w:val="none" w:sz="0" w:space="0" w:color="auto"/>
      </w:divBdr>
    </w:div>
    <w:div w:id="305401239">
      <w:bodyDiv w:val="1"/>
      <w:marLeft w:val="0"/>
      <w:marRight w:val="0"/>
      <w:marTop w:val="0"/>
      <w:marBottom w:val="0"/>
      <w:divBdr>
        <w:top w:val="none" w:sz="0" w:space="0" w:color="auto"/>
        <w:left w:val="none" w:sz="0" w:space="0" w:color="auto"/>
        <w:bottom w:val="none" w:sz="0" w:space="0" w:color="auto"/>
        <w:right w:val="none" w:sz="0" w:space="0" w:color="auto"/>
      </w:divBdr>
    </w:div>
    <w:div w:id="308487508">
      <w:bodyDiv w:val="1"/>
      <w:marLeft w:val="0"/>
      <w:marRight w:val="0"/>
      <w:marTop w:val="0"/>
      <w:marBottom w:val="0"/>
      <w:divBdr>
        <w:top w:val="none" w:sz="0" w:space="0" w:color="auto"/>
        <w:left w:val="none" w:sz="0" w:space="0" w:color="auto"/>
        <w:bottom w:val="none" w:sz="0" w:space="0" w:color="auto"/>
        <w:right w:val="none" w:sz="0" w:space="0" w:color="auto"/>
      </w:divBdr>
    </w:div>
    <w:div w:id="311834808">
      <w:bodyDiv w:val="1"/>
      <w:marLeft w:val="0"/>
      <w:marRight w:val="0"/>
      <w:marTop w:val="0"/>
      <w:marBottom w:val="0"/>
      <w:divBdr>
        <w:top w:val="none" w:sz="0" w:space="0" w:color="auto"/>
        <w:left w:val="none" w:sz="0" w:space="0" w:color="auto"/>
        <w:bottom w:val="none" w:sz="0" w:space="0" w:color="auto"/>
        <w:right w:val="none" w:sz="0" w:space="0" w:color="auto"/>
      </w:divBdr>
    </w:div>
    <w:div w:id="311908573">
      <w:bodyDiv w:val="1"/>
      <w:marLeft w:val="0"/>
      <w:marRight w:val="0"/>
      <w:marTop w:val="0"/>
      <w:marBottom w:val="0"/>
      <w:divBdr>
        <w:top w:val="none" w:sz="0" w:space="0" w:color="auto"/>
        <w:left w:val="none" w:sz="0" w:space="0" w:color="auto"/>
        <w:bottom w:val="none" w:sz="0" w:space="0" w:color="auto"/>
        <w:right w:val="none" w:sz="0" w:space="0" w:color="auto"/>
      </w:divBdr>
    </w:div>
    <w:div w:id="317422874">
      <w:bodyDiv w:val="1"/>
      <w:marLeft w:val="0"/>
      <w:marRight w:val="0"/>
      <w:marTop w:val="0"/>
      <w:marBottom w:val="0"/>
      <w:divBdr>
        <w:top w:val="none" w:sz="0" w:space="0" w:color="auto"/>
        <w:left w:val="none" w:sz="0" w:space="0" w:color="auto"/>
        <w:bottom w:val="none" w:sz="0" w:space="0" w:color="auto"/>
        <w:right w:val="none" w:sz="0" w:space="0" w:color="auto"/>
      </w:divBdr>
      <w:divsChild>
        <w:div w:id="973363260">
          <w:marLeft w:val="0"/>
          <w:marRight w:val="0"/>
          <w:marTop w:val="0"/>
          <w:marBottom w:val="0"/>
          <w:divBdr>
            <w:top w:val="none" w:sz="0" w:space="0" w:color="auto"/>
            <w:left w:val="none" w:sz="0" w:space="0" w:color="auto"/>
            <w:bottom w:val="none" w:sz="0" w:space="0" w:color="auto"/>
            <w:right w:val="none" w:sz="0" w:space="0" w:color="auto"/>
          </w:divBdr>
        </w:div>
      </w:divsChild>
    </w:div>
    <w:div w:id="320621303">
      <w:bodyDiv w:val="1"/>
      <w:marLeft w:val="0"/>
      <w:marRight w:val="0"/>
      <w:marTop w:val="0"/>
      <w:marBottom w:val="0"/>
      <w:divBdr>
        <w:top w:val="none" w:sz="0" w:space="0" w:color="auto"/>
        <w:left w:val="none" w:sz="0" w:space="0" w:color="auto"/>
        <w:bottom w:val="none" w:sz="0" w:space="0" w:color="auto"/>
        <w:right w:val="none" w:sz="0" w:space="0" w:color="auto"/>
      </w:divBdr>
    </w:div>
    <w:div w:id="327712027">
      <w:bodyDiv w:val="1"/>
      <w:marLeft w:val="0"/>
      <w:marRight w:val="0"/>
      <w:marTop w:val="0"/>
      <w:marBottom w:val="0"/>
      <w:divBdr>
        <w:top w:val="none" w:sz="0" w:space="0" w:color="auto"/>
        <w:left w:val="none" w:sz="0" w:space="0" w:color="auto"/>
        <w:bottom w:val="none" w:sz="0" w:space="0" w:color="auto"/>
        <w:right w:val="none" w:sz="0" w:space="0" w:color="auto"/>
      </w:divBdr>
    </w:div>
    <w:div w:id="335766150">
      <w:bodyDiv w:val="1"/>
      <w:marLeft w:val="0"/>
      <w:marRight w:val="0"/>
      <w:marTop w:val="0"/>
      <w:marBottom w:val="0"/>
      <w:divBdr>
        <w:top w:val="none" w:sz="0" w:space="0" w:color="auto"/>
        <w:left w:val="none" w:sz="0" w:space="0" w:color="auto"/>
        <w:bottom w:val="none" w:sz="0" w:space="0" w:color="auto"/>
        <w:right w:val="none" w:sz="0" w:space="0" w:color="auto"/>
      </w:divBdr>
    </w:div>
    <w:div w:id="338656213">
      <w:bodyDiv w:val="1"/>
      <w:marLeft w:val="0"/>
      <w:marRight w:val="0"/>
      <w:marTop w:val="0"/>
      <w:marBottom w:val="0"/>
      <w:divBdr>
        <w:top w:val="none" w:sz="0" w:space="0" w:color="auto"/>
        <w:left w:val="none" w:sz="0" w:space="0" w:color="auto"/>
        <w:bottom w:val="none" w:sz="0" w:space="0" w:color="auto"/>
        <w:right w:val="none" w:sz="0" w:space="0" w:color="auto"/>
      </w:divBdr>
    </w:div>
    <w:div w:id="340353333">
      <w:bodyDiv w:val="1"/>
      <w:marLeft w:val="0"/>
      <w:marRight w:val="0"/>
      <w:marTop w:val="0"/>
      <w:marBottom w:val="0"/>
      <w:divBdr>
        <w:top w:val="none" w:sz="0" w:space="0" w:color="auto"/>
        <w:left w:val="none" w:sz="0" w:space="0" w:color="auto"/>
        <w:bottom w:val="none" w:sz="0" w:space="0" w:color="auto"/>
        <w:right w:val="none" w:sz="0" w:space="0" w:color="auto"/>
      </w:divBdr>
    </w:div>
    <w:div w:id="343366968">
      <w:bodyDiv w:val="1"/>
      <w:marLeft w:val="0"/>
      <w:marRight w:val="0"/>
      <w:marTop w:val="0"/>
      <w:marBottom w:val="0"/>
      <w:divBdr>
        <w:top w:val="none" w:sz="0" w:space="0" w:color="auto"/>
        <w:left w:val="none" w:sz="0" w:space="0" w:color="auto"/>
        <w:bottom w:val="none" w:sz="0" w:space="0" w:color="auto"/>
        <w:right w:val="none" w:sz="0" w:space="0" w:color="auto"/>
      </w:divBdr>
    </w:div>
    <w:div w:id="350645848">
      <w:bodyDiv w:val="1"/>
      <w:marLeft w:val="0"/>
      <w:marRight w:val="0"/>
      <w:marTop w:val="0"/>
      <w:marBottom w:val="0"/>
      <w:divBdr>
        <w:top w:val="none" w:sz="0" w:space="0" w:color="auto"/>
        <w:left w:val="none" w:sz="0" w:space="0" w:color="auto"/>
        <w:bottom w:val="none" w:sz="0" w:space="0" w:color="auto"/>
        <w:right w:val="none" w:sz="0" w:space="0" w:color="auto"/>
      </w:divBdr>
    </w:div>
    <w:div w:id="356348875">
      <w:bodyDiv w:val="1"/>
      <w:marLeft w:val="0"/>
      <w:marRight w:val="0"/>
      <w:marTop w:val="0"/>
      <w:marBottom w:val="0"/>
      <w:divBdr>
        <w:top w:val="none" w:sz="0" w:space="0" w:color="auto"/>
        <w:left w:val="none" w:sz="0" w:space="0" w:color="auto"/>
        <w:bottom w:val="none" w:sz="0" w:space="0" w:color="auto"/>
        <w:right w:val="none" w:sz="0" w:space="0" w:color="auto"/>
      </w:divBdr>
    </w:div>
    <w:div w:id="357701961">
      <w:bodyDiv w:val="1"/>
      <w:marLeft w:val="0"/>
      <w:marRight w:val="0"/>
      <w:marTop w:val="0"/>
      <w:marBottom w:val="0"/>
      <w:divBdr>
        <w:top w:val="none" w:sz="0" w:space="0" w:color="auto"/>
        <w:left w:val="none" w:sz="0" w:space="0" w:color="auto"/>
        <w:bottom w:val="none" w:sz="0" w:space="0" w:color="auto"/>
        <w:right w:val="none" w:sz="0" w:space="0" w:color="auto"/>
      </w:divBdr>
    </w:div>
    <w:div w:id="360281887">
      <w:bodyDiv w:val="1"/>
      <w:marLeft w:val="0"/>
      <w:marRight w:val="0"/>
      <w:marTop w:val="0"/>
      <w:marBottom w:val="0"/>
      <w:divBdr>
        <w:top w:val="none" w:sz="0" w:space="0" w:color="auto"/>
        <w:left w:val="none" w:sz="0" w:space="0" w:color="auto"/>
        <w:bottom w:val="none" w:sz="0" w:space="0" w:color="auto"/>
        <w:right w:val="none" w:sz="0" w:space="0" w:color="auto"/>
      </w:divBdr>
    </w:div>
    <w:div w:id="361171004">
      <w:bodyDiv w:val="1"/>
      <w:marLeft w:val="0"/>
      <w:marRight w:val="0"/>
      <w:marTop w:val="0"/>
      <w:marBottom w:val="0"/>
      <w:divBdr>
        <w:top w:val="none" w:sz="0" w:space="0" w:color="auto"/>
        <w:left w:val="none" w:sz="0" w:space="0" w:color="auto"/>
        <w:bottom w:val="none" w:sz="0" w:space="0" w:color="auto"/>
        <w:right w:val="none" w:sz="0" w:space="0" w:color="auto"/>
      </w:divBdr>
    </w:div>
    <w:div w:id="370306367">
      <w:bodyDiv w:val="1"/>
      <w:marLeft w:val="0"/>
      <w:marRight w:val="0"/>
      <w:marTop w:val="0"/>
      <w:marBottom w:val="0"/>
      <w:divBdr>
        <w:top w:val="none" w:sz="0" w:space="0" w:color="auto"/>
        <w:left w:val="none" w:sz="0" w:space="0" w:color="auto"/>
        <w:bottom w:val="none" w:sz="0" w:space="0" w:color="auto"/>
        <w:right w:val="none" w:sz="0" w:space="0" w:color="auto"/>
      </w:divBdr>
    </w:div>
    <w:div w:id="373627046">
      <w:bodyDiv w:val="1"/>
      <w:marLeft w:val="0"/>
      <w:marRight w:val="0"/>
      <w:marTop w:val="0"/>
      <w:marBottom w:val="0"/>
      <w:divBdr>
        <w:top w:val="none" w:sz="0" w:space="0" w:color="auto"/>
        <w:left w:val="none" w:sz="0" w:space="0" w:color="auto"/>
        <w:bottom w:val="none" w:sz="0" w:space="0" w:color="auto"/>
        <w:right w:val="none" w:sz="0" w:space="0" w:color="auto"/>
      </w:divBdr>
    </w:div>
    <w:div w:id="375155956">
      <w:bodyDiv w:val="1"/>
      <w:marLeft w:val="0"/>
      <w:marRight w:val="0"/>
      <w:marTop w:val="0"/>
      <w:marBottom w:val="0"/>
      <w:divBdr>
        <w:top w:val="none" w:sz="0" w:space="0" w:color="auto"/>
        <w:left w:val="none" w:sz="0" w:space="0" w:color="auto"/>
        <w:bottom w:val="none" w:sz="0" w:space="0" w:color="auto"/>
        <w:right w:val="none" w:sz="0" w:space="0" w:color="auto"/>
      </w:divBdr>
    </w:div>
    <w:div w:id="386491632">
      <w:bodyDiv w:val="1"/>
      <w:marLeft w:val="0"/>
      <w:marRight w:val="0"/>
      <w:marTop w:val="0"/>
      <w:marBottom w:val="0"/>
      <w:divBdr>
        <w:top w:val="none" w:sz="0" w:space="0" w:color="auto"/>
        <w:left w:val="none" w:sz="0" w:space="0" w:color="auto"/>
        <w:bottom w:val="none" w:sz="0" w:space="0" w:color="auto"/>
        <w:right w:val="none" w:sz="0" w:space="0" w:color="auto"/>
      </w:divBdr>
    </w:div>
    <w:div w:id="386540243">
      <w:bodyDiv w:val="1"/>
      <w:marLeft w:val="0"/>
      <w:marRight w:val="0"/>
      <w:marTop w:val="0"/>
      <w:marBottom w:val="0"/>
      <w:divBdr>
        <w:top w:val="none" w:sz="0" w:space="0" w:color="auto"/>
        <w:left w:val="none" w:sz="0" w:space="0" w:color="auto"/>
        <w:bottom w:val="none" w:sz="0" w:space="0" w:color="auto"/>
        <w:right w:val="none" w:sz="0" w:space="0" w:color="auto"/>
      </w:divBdr>
    </w:div>
    <w:div w:id="387845737">
      <w:bodyDiv w:val="1"/>
      <w:marLeft w:val="0"/>
      <w:marRight w:val="0"/>
      <w:marTop w:val="0"/>
      <w:marBottom w:val="0"/>
      <w:divBdr>
        <w:top w:val="none" w:sz="0" w:space="0" w:color="auto"/>
        <w:left w:val="none" w:sz="0" w:space="0" w:color="auto"/>
        <w:bottom w:val="none" w:sz="0" w:space="0" w:color="auto"/>
        <w:right w:val="none" w:sz="0" w:space="0" w:color="auto"/>
      </w:divBdr>
    </w:div>
    <w:div w:id="391008778">
      <w:bodyDiv w:val="1"/>
      <w:marLeft w:val="0"/>
      <w:marRight w:val="0"/>
      <w:marTop w:val="0"/>
      <w:marBottom w:val="0"/>
      <w:divBdr>
        <w:top w:val="none" w:sz="0" w:space="0" w:color="auto"/>
        <w:left w:val="none" w:sz="0" w:space="0" w:color="auto"/>
        <w:bottom w:val="none" w:sz="0" w:space="0" w:color="auto"/>
        <w:right w:val="none" w:sz="0" w:space="0" w:color="auto"/>
      </w:divBdr>
    </w:div>
    <w:div w:id="391924242">
      <w:bodyDiv w:val="1"/>
      <w:marLeft w:val="0"/>
      <w:marRight w:val="0"/>
      <w:marTop w:val="0"/>
      <w:marBottom w:val="0"/>
      <w:divBdr>
        <w:top w:val="none" w:sz="0" w:space="0" w:color="auto"/>
        <w:left w:val="none" w:sz="0" w:space="0" w:color="auto"/>
        <w:bottom w:val="none" w:sz="0" w:space="0" w:color="auto"/>
        <w:right w:val="none" w:sz="0" w:space="0" w:color="auto"/>
      </w:divBdr>
    </w:div>
    <w:div w:id="392630221">
      <w:bodyDiv w:val="1"/>
      <w:marLeft w:val="0"/>
      <w:marRight w:val="0"/>
      <w:marTop w:val="0"/>
      <w:marBottom w:val="0"/>
      <w:divBdr>
        <w:top w:val="none" w:sz="0" w:space="0" w:color="auto"/>
        <w:left w:val="none" w:sz="0" w:space="0" w:color="auto"/>
        <w:bottom w:val="none" w:sz="0" w:space="0" w:color="auto"/>
        <w:right w:val="none" w:sz="0" w:space="0" w:color="auto"/>
      </w:divBdr>
    </w:div>
    <w:div w:id="393502904">
      <w:bodyDiv w:val="1"/>
      <w:marLeft w:val="0"/>
      <w:marRight w:val="0"/>
      <w:marTop w:val="0"/>
      <w:marBottom w:val="0"/>
      <w:divBdr>
        <w:top w:val="none" w:sz="0" w:space="0" w:color="auto"/>
        <w:left w:val="none" w:sz="0" w:space="0" w:color="auto"/>
        <w:bottom w:val="none" w:sz="0" w:space="0" w:color="auto"/>
        <w:right w:val="none" w:sz="0" w:space="0" w:color="auto"/>
      </w:divBdr>
    </w:div>
    <w:div w:id="395595540">
      <w:bodyDiv w:val="1"/>
      <w:marLeft w:val="0"/>
      <w:marRight w:val="0"/>
      <w:marTop w:val="0"/>
      <w:marBottom w:val="0"/>
      <w:divBdr>
        <w:top w:val="none" w:sz="0" w:space="0" w:color="auto"/>
        <w:left w:val="none" w:sz="0" w:space="0" w:color="auto"/>
        <w:bottom w:val="none" w:sz="0" w:space="0" w:color="auto"/>
        <w:right w:val="none" w:sz="0" w:space="0" w:color="auto"/>
      </w:divBdr>
    </w:div>
    <w:div w:id="396586910">
      <w:bodyDiv w:val="1"/>
      <w:marLeft w:val="0"/>
      <w:marRight w:val="0"/>
      <w:marTop w:val="0"/>
      <w:marBottom w:val="0"/>
      <w:divBdr>
        <w:top w:val="none" w:sz="0" w:space="0" w:color="auto"/>
        <w:left w:val="none" w:sz="0" w:space="0" w:color="auto"/>
        <w:bottom w:val="none" w:sz="0" w:space="0" w:color="auto"/>
        <w:right w:val="none" w:sz="0" w:space="0" w:color="auto"/>
      </w:divBdr>
    </w:div>
    <w:div w:id="398214379">
      <w:bodyDiv w:val="1"/>
      <w:marLeft w:val="0"/>
      <w:marRight w:val="0"/>
      <w:marTop w:val="0"/>
      <w:marBottom w:val="0"/>
      <w:divBdr>
        <w:top w:val="none" w:sz="0" w:space="0" w:color="auto"/>
        <w:left w:val="none" w:sz="0" w:space="0" w:color="auto"/>
        <w:bottom w:val="none" w:sz="0" w:space="0" w:color="auto"/>
        <w:right w:val="none" w:sz="0" w:space="0" w:color="auto"/>
      </w:divBdr>
    </w:div>
    <w:div w:id="409692235">
      <w:bodyDiv w:val="1"/>
      <w:marLeft w:val="0"/>
      <w:marRight w:val="0"/>
      <w:marTop w:val="0"/>
      <w:marBottom w:val="0"/>
      <w:divBdr>
        <w:top w:val="none" w:sz="0" w:space="0" w:color="auto"/>
        <w:left w:val="none" w:sz="0" w:space="0" w:color="auto"/>
        <w:bottom w:val="none" w:sz="0" w:space="0" w:color="auto"/>
        <w:right w:val="none" w:sz="0" w:space="0" w:color="auto"/>
      </w:divBdr>
    </w:div>
    <w:div w:id="418908401">
      <w:bodyDiv w:val="1"/>
      <w:marLeft w:val="0"/>
      <w:marRight w:val="0"/>
      <w:marTop w:val="0"/>
      <w:marBottom w:val="0"/>
      <w:divBdr>
        <w:top w:val="none" w:sz="0" w:space="0" w:color="auto"/>
        <w:left w:val="none" w:sz="0" w:space="0" w:color="auto"/>
        <w:bottom w:val="none" w:sz="0" w:space="0" w:color="auto"/>
        <w:right w:val="none" w:sz="0" w:space="0" w:color="auto"/>
      </w:divBdr>
    </w:div>
    <w:div w:id="419377443">
      <w:bodyDiv w:val="1"/>
      <w:marLeft w:val="0"/>
      <w:marRight w:val="0"/>
      <w:marTop w:val="0"/>
      <w:marBottom w:val="0"/>
      <w:divBdr>
        <w:top w:val="none" w:sz="0" w:space="0" w:color="auto"/>
        <w:left w:val="none" w:sz="0" w:space="0" w:color="auto"/>
        <w:bottom w:val="none" w:sz="0" w:space="0" w:color="auto"/>
        <w:right w:val="none" w:sz="0" w:space="0" w:color="auto"/>
      </w:divBdr>
    </w:div>
    <w:div w:id="420175514">
      <w:bodyDiv w:val="1"/>
      <w:marLeft w:val="0"/>
      <w:marRight w:val="0"/>
      <w:marTop w:val="0"/>
      <w:marBottom w:val="0"/>
      <w:divBdr>
        <w:top w:val="none" w:sz="0" w:space="0" w:color="auto"/>
        <w:left w:val="none" w:sz="0" w:space="0" w:color="auto"/>
        <w:bottom w:val="none" w:sz="0" w:space="0" w:color="auto"/>
        <w:right w:val="none" w:sz="0" w:space="0" w:color="auto"/>
      </w:divBdr>
    </w:div>
    <w:div w:id="420950466">
      <w:bodyDiv w:val="1"/>
      <w:marLeft w:val="0"/>
      <w:marRight w:val="0"/>
      <w:marTop w:val="0"/>
      <w:marBottom w:val="0"/>
      <w:divBdr>
        <w:top w:val="none" w:sz="0" w:space="0" w:color="auto"/>
        <w:left w:val="none" w:sz="0" w:space="0" w:color="auto"/>
        <w:bottom w:val="none" w:sz="0" w:space="0" w:color="auto"/>
        <w:right w:val="none" w:sz="0" w:space="0" w:color="auto"/>
      </w:divBdr>
    </w:div>
    <w:div w:id="422189622">
      <w:bodyDiv w:val="1"/>
      <w:marLeft w:val="0"/>
      <w:marRight w:val="0"/>
      <w:marTop w:val="0"/>
      <w:marBottom w:val="0"/>
      <w:divBdr>
        <w:top w:val="none" w:sz="0" w:space="0" w:color="auto"/>
        <w:left w:val="none" w:sz="0" w:space="0" w:color="auto"/>
        <w:bottom w:val="none" w:sz="0" w:space="0" w:color="auto"/>
        <w:right w:val="none" w:sz="0" w:space="0" w:color="auto"/>
      </w:divBdr>
    </w:div>
    <w:div w:id="424887581">
      <w:bodyDiv w:val="1"/>
      <w:marLeft w:val="0"/>
      <w:marRight w:val="0"/>
      <w:marTop w:val="0"/>
      <w:marBottom w:val="0"/>
      <w:divBdr>
        <w:top w:val="none" w:sz="0" w:space="0" w:color="auto"/>
        <w:left w:val="none" w:sz="0" w:space="0" w:color="auto"/>
        <w:bottom w:val="none" w:sz="0" w:space="0" w:color="auto"/>
        <w:right w:val="none" w:sz="0" w:space="0" w:color="auto"/>
      </w:divBdr>
    </w:div>
    <w:div w:id="428741783">
      <w:bodyDiv w:val="1"/>
      <w:marLeft w:val="0"/>
      <w:marRight w:val="0"/>
      <w:marTop w:val="0"/>
      <w:marBottom w:val="0"/>
      <w:divBdr>
        <w:top w:val="none" w:sz="0" w:space="0" w:color="auto"/>
        <w:left w:val="none" w:sz="0" w:space="0" w:color="auto"/>
        <w:bottom w:val="none" w:sz="0" w:space="0" w:color="auto"/>
        <w:right w:val="none" w:sz="0" w:space="0" w:color="auto"/>
      </w:divBdr>
    </w:div>
    <w:div w:id="430591312">
      <w:bodyDiv w:val="1"/>
      <w:marLeft w:val="0"/>
      <w:marRight w:val="0"/>
      <w:marTop w:val="0"/>
      <w:marBottom w:val="0"/>
      <w:divBdr>
        <w:top w:val="none" w:sz="0" w:space="0" w:color="auto"/>
        <w:left w:val="none" w:sz="0" w:space="0" w:color="auto"/>
        <w:bottom w:val="none" w:sz="0" w:space="0" w:color="auto"/>
        <w:right w:val="none" w:sz="0" w:space="0" w:color="auto"/>
      </w:divBdr>
    </w:div>
    <w:div w:id="438531922">
      <w:bodyDiv w:val="1"/>
      <w:marLeft w:val="0"/>
      <w:marRight w:val="0"/>
      <w:marTop w:val="0"/>
      <w:marBottom w:val="0"/>
      <w:divBdr>
        <w:top w:val="none" w:sz="0" w:space="0" w:color="auto"/>
        <w:left w:val="none" w:sz="0" w:space="0" w:color="auto"/>
        <w:bottom w:val="none" w:sz="0" w:space="0" w:color="auto"/>
        <w:right w:val="none" w:sz="0" w:space="0" w:color="auto"/>
      </w:divBdr>
    </w:div>
    <w:div w:id="445541747">
      <w:bodyDiv w:val="1"/>
      <w:marLeft w:val="0"/>
      <w:marRight w:val="0"/>
      <w:marTop w:val="0"/>
      <w:marBottom w:val="0"/>
      <w:divBdr>
        <w:top w:val="none" w:sz="0" w:space="0" w:color="auto"/>
        <w:left w:val="none" w:sz="0" w:space="0" w:color="auto"/>
        <w:bottom w:val="none" w:sz="0" w:space="0" w:color="auto"/>
        <w:right w:val="none" w:sz="0" w:space="0" w:color="auto"/>
      </w:divBdr>
    </w:div>
    <w:div w:id="447089558">
      <w:bodyDiv w:val="1"/>
      <w:marLeft w:val="0"/>
      <w:marRight w:val="0"/>
      <w:marTop w:val="0"/>
      <w:marBottom w:val="0"/>
      <w:divBdr>
        <w:top w:val="none" w:sz="0" w:space="0" w:color="auto"/>
        <w:left w:val="none" w:sz="0" w:space="0" w:color="auto"/>
        <w:bottom w:val="none" w:sz="0" w:space="0" w:color="auto"/>
        <w:right w:val="none" w:sz="0" w:space="0" w:color="auto"/>
      </w:divBdr>
    </w:div>
    <w:div w:id="450779789">
      <w:bodyDiv w:val="1"/>
      <w:marLeft w:val="0"/>
      <w:marRight w:val="0"/>
      <w:marTop w:val="0"/>
      <w:marBottom w:val="0"/>
      <w:divBdr>
        <w:top w:val="none" w:sz="0" w:space="0" w:color="auto"/>
        <w:left w:val="none" w:sz="0" w:space="0" w:color="auto"/>
        <w:bottom w:val="none" w:sz="0" w:space="0" w:color="auto"/>
        <w:right w:val="none" w:sz="0" w:space="0" w:color="auto"/>
      </w:divBdr>
    </w:div>
    <w:div w:id="456535952">
      <w:bodyDiv w:val="1"/>
      <w:marLeft w:val="0"/>
      <w:marRight w:val="0"/>
      <w:marTop w:val="0"/>
      <w:marBottom w:val="0"/>
      <w:divBdr>
        <w:top w:val="none" w:sz="0" w:space="0" w:color="auto"/>
        <w:left w:val="none" w:sz="0" w:space="0" w:color="auto"/>
        <w:bottom w:val="none" w:sz="0" w:space="0" w:color="auto"/>
        <w:right w:val="none" w:sz="0" w:space="0" w:color="auto"/>
      </w:divBdr>
    </w:div>
    <w:div w:id="469059452">
      <w:bodyDiv w:val="1"/>
      <w:marLeft w:val="0"/>
      <w:marRight w:val="0"/>
      <w:marTop w:val="0"/>
      <w:marBottom w:val="0"/>
      <w:divBdr>
        <w:top w:val="none" w:sz="0" w:space="0" w:color="auto"/>
        <w:left w:val="none" w:sz="0" w:space="0" w:color="auto"/>
        <w:bottom w:val="none" w:sz="0" w:space="0" w:color="auto"/>
        <w:right w:val="none" w:sz="0" w:space="0" w:color="auto"/>
      </w:divBdr>
    </w:div>
    <w:div w:id="470708070">
      <w:bodyDiv w:val="1"/>
      <w:marLeft w:val="0"/>
      <w:marRight w:val="0"/>
      <w:marTop w:val="0"/>
      <w:marBottom w:val="0"/>
      <w:divBdr>
        <w:top w:val="none" w:sz="0" w:space="0" w:color="auto"/>
        <w:left w:val="none" w:sz="0" w:space="0" w:color="auto"/>
        <w:bottom w:val="none" w:sz="0" w:space="0" w:color="auto"/>
        <w:right w:val="none" w:sz="0" w:space="0" w:color="auto"/>
      </w:divBdr>
    </w:div>
    <w:div w:id="472530047">
      <w:bodyDiv w:val="1"/>
      <w:marLeft w:val="0"/>
      <w:marRight w:val="0"/>
      <w:marTop w:val="0"/>
      <w:marBottom w:val="0"/>
      <w:divBdr>
        <w:top w:val="none" w:sz="0" w:space="0" w:color="auto"/>
        <w:left w:val="none" w:sz="0" w:space="0" w:color="auto"/>
        <w:bottom w:val="none" w:sz="0" w:space="0" w:color="auto"/>
        <w:right w:val="none" w:sz="0" w:space="0" w:color="auto"/>
      </w:divBdr>
    </w:div>
    <w:div w:id="472604652">
      <w:bodyDiv w:val="1"/>
      <w:marLeft w:val="0"/>
      <w:marRight w:val="0"/>
      <w:marTop w:val="0"/>
      <w:marBottom w:val="0"/>
      <w:divBdr>
        <w:top w:val="none" w:sz="0" w:space="0" w:color="auto"/>
        <w:left w:val="none" w:sz="0" w:space="0" w:color="auto"/>
        <w:bottom w:val="none" w:sz="0" w:space="0" w:color="auto"/>
        <w:right w:val="none" w:sz="0" w:space="0" w:color="auto"/>
      </w:divBdr>
    </w:div>
    <w:div w:id="479343581">
      <w:bodyDiv w:val="1"/>
      <w:marLeft w:val="0"/>
      <w:marRight w:val="0"/>
      <w:marTop w:val="0"/>
      <w:marBottom w:val="0"/>
      <w:divBdr>
        <w:top w:val="none" w:sz="0" w:space="0" w:color="auto"/>
        <w:left w:val="none" w:sz="0" w:space="0" w:color="auto"/>
        <w:bottom w:val="none" w:sz="0" w:space="0" w:color="auto"/>
        <w:right w:val="none" w:sz="0" w:space="0" w:color="auto"/>
      </w:divBdr>
    </w:div>
    <w:div w:id="482702081">
      <w:bodyDiv w:val="1"/>
      <w:marLeft w:val="0"/>
      <w:marRight w:val="0"/>
      <w:marTop w:val="0"/>
      <w:marBottom w:val="0"/>
      <w:divBdr>
        <w:top w:val="none" w:sz="0" w:space="0" w:color="auto"/>
        <w:left w:val="none" w:sz="0" w:space="0" w:color="auto"/>
        <w:bottom w:val="none" w:sz="0" w:space="0" w:color="auto"/>
        <w:right w:val="none" w:sz="0" w:space="0" w:color="auto"/>
      </w:divBdr>
      <w:divsChild>
        <w:div w:id="2059550855">
          <w:marLeft w:val="0"/>
          <w:marRight w:val="0"/>
          <w:marTop w:val="0"/>
          <w:marBottom w:val="0"/>
          <w:divBdr>
            <w:top w:val="none" w:sz="0" w:space="0" w:color="auto"/>
            <w:left w:val="none" w:sz="0" w:space="0" w:color="auto"/>
            <w:bottom w:val="none" w:sz="0" w:space="0" w:color="auto"/>
            <w:right w:val="none" w:sz="0" w:space="0" w:color="auto"/>
          </w:divBdr>
        </w:div>
      </w:divsChild>
    </w:div>
    <w:div w:id="490216005">
      <w:bodyDiv w:val="1"/>
      <w:marLeft w:val="0"/>
      <w:marRight w:val="0"/>
      <w:marTop w:val="0"/>
      <w:marBottom w:val="0"/>
      <w:divBdr>
        <w:top w:val="none" w:sz="0" w:space="0" w:color="auto"/>
        <w:left w:val="none" w:sz="0" w:space="0" w:color="auto"/>
        <w:bottom w:val="none" w:sz="0" w:space="0" w:color="auto"/>
        <w:right w:val="none" w:sz="0" w:space="0" w:color="auto"/>
      </w:divBdr>
    </w:div>
    <w:div w:id="500852032">
      <w:bodyDiv w:val="1"/>
      <w:marLeft w:val="0"/>
      <w:marRight w:val="0"/>
      <w:marTop w:val="0"/>
      <w:marBottom w:val="0"/>
      <w:divBdr>
        <w:top w:val="none" w:sz="0" w:space="0" w:color="auto"/>
        <w:left w:val="none" w:sz="0" w:space="0" w:color="auto"/>
        <w:bottom w:val="none" w:sz="0" w:space="0" w:color="auto"/>
        <w:right w:val="none" w:sz="0" w:space="0" w:color="auto"/>
      </w:divBdr>
    </w:div>
    <w:div w:id="509956083">
      <w:bodyDiv w:val="1"/>
      <w:marLeft w:val="0"/>
      <w:marRight w:val="0"/>
      <w:marTop w:val="0"/>
      <w:marBottom w:val="0"/>
      <w:divBdr>
        <w:top w:val="none" w:sz="0" w:space="0" w:color="auto"/>
        <w:left w:val="none" w:sz="0" w:space="0" w:color="auto"/>
        <w:bottom w:val="none" w:sz="0" w:space="0" w:color="auto"/>
        <w:right w:val="none" w:sz="0" w:space="0" w:color="auto"/>
      </w:divBdr>
    </w:div>
    <w:div w:id="510146623">
      <w:bodyDiv w:val="1"/>
      <w:marLeft w:val="0"/>
      <w:marRight w:val="0"/>
      <w:marTop w:val="0"/>
      <w:marBottom w:val="0"/>
      <w:divBdr>
        <w:top w:val="none" w:sz="0" w:space="0" w:color="auto"/>
        <w:left w:val="none" w:sz="0" w:space="0" w:color="auto"/>
        <w:bottom w:val="none" w:sz="0" w:space="0" w:color="auto"/>
        <w:right w:val="none" w:sz="0" w:space="0" w:color="auto"/>
      </w:divBdr>
    </w:div>
    <w:div w:id="524293020">
      <w:bodyDiv w:val="1"/>
      <w:marLeft w:val="0"/>
      <w:marRight w:val="0"/>
      <w:marTop w:val="0"/>
      <w:marBottom w:val="0"/>
      <w:divBdr>
        <w:top w:val="none" w:sz="0" w:space="0" w:color="auto"/>
        <w:left w:val="none" w:sz="0" w:space="0" w:color="auto"/>
        <w:bottom w:val="none" w:sz="0" w:space="0" w:color="auto"/>
        <w:right w:val="none" w:sz="0" w:space="0" w:color="auto"/>
      </w:divBdr>
    </w:div>
    <w:div w:id="531964322">
      <w:bodyDiv w:val="1"/>
      <w:marLeft w:val="0"/>
      <w:marRight w:val="0"/>
      <w:marTop w:val="0"/>
      <w:marBottom w:val="0"/>
      <w:divBdr>
        <w:top w:val="none" w:sz="0" w:space="0" w:color="auto"/>
        <w:left w:val="none" w:sz="0" w:space="0" w:color="auto"/>
        <w:bottom w:val="none" w:sz="0" w:space="0" w:color="auto"/>
        <w:right w:val="none" w:sz="0" w:space="0" w:color="auto"/>
      </w:divBdr>
    </w:div>
    <w:div w:id="536550701">
      <w:bodyDiv w:val="1"/>
      <w:marLeft w:val="0"/>
      <w:marRight w:val="0"/>
      <w:marTop w:val="0"/>
      <w:marBottom w:val="0"/>
      <w:divBdr>
        <w:top w:val="none" w:sz="0" w:space="0" w:color="auto"/>
        <w:left w:val="none" w:sz="0" w:space="0" w:color="auto"/>
        <w:bottom w:val="none" w:sz="0" w:space="0" w:color="auto"/>
        <w:right w:val="none" w:sz="0" w:space="0" w:color="auto"/>
      </w:divBdr>
    </w:div>
    <w:div w:id="541092671">
      <w:bodyDiv w:val="1"/>
      <w:marLeft w:val="0"/>
      <w:marRight w:val="0"/>
      <w:marTop w:val="0"/>
      <w:marBottom w:val="0"/>
      <w:divBdr>
        <w:top w:val="none" w:sz="0" w:space="0" w:color="auto"/>
        <w:left w:val="none" w:sz="0" w:space="0" w:color="auto"/>
        <w:bottom w:val="none" w:sz="0" w:space="0" w:color="auto"/>
        <w:right w:val="none" w:sz="0" w:space="0" w:color="auto"/>
      </w:divBdr>
    </w:div>
    <w:div w:id="550072875">
      <w:bodyDiv w:val="1"/>
      <w:marLeft w:val="0"/>
      <w:marRight w:val="0"/>
      <w:marTop w:val="0"/>
      <w:marBottom w:val="0"/>
      <w:divBdr>
        <w:top w:val="none" w:sz="0" w:space="0" w:color="auto"/>
        <w:left w:val="none" w:sz="0" w:space="0" w:color="auto"/>
        <w:bottom w:val="none" w:sz="0" w:space="0" w:color="auto"/>
        <w:right w:val="none" w:sz="0" w:space="0" w:color="auto"/>
      </w:divBdr>
    </w:div>
    <w:div w:id="560561478">
      <w:bodyDiv w:val="1"/>
      <w:marLeft w:val="0"/>
      <w:marRight w:val="0"/>
      <w:marTop w:val="0"/>
      <w:marBottom w:val="0"/>
      <w:divBdr>
        <w:top w:val="none" w:sz="0" w:space="0" w:color="auto"/>
        <w:left w:val="none" w:sz="0" w:space="0" w:color="auto"/>
        <w:bottom w:val="none" w:sz="0" w:space="0" w:color="auto"/>
        <w:right w:val="none" w:sz="0" w:space="0" w:color="auto"/>
      </w:divBdr>
    </w:div>
    <w:div w:id="569652605">
      <w:bodyDiv w:val="1"/>
      <w:marLeft w:val="0"/>
      <w:marRight w:val="0"/>
      <w:marTop w:val="0"/>
      <w:marBottom w:val="0"/>
      <w:divBdr>
        <w:top w:val="none" w:sz="0" w:space="0" w:color="auto"/>
        <w:left w:val="none" w:sz="0" w:space="0" w:color="auto"/>
        <w:bottom w:val="none" w:sz="0" w:space="0" w:color="auto"/>
        <w:right w:val="none" w:sz="0" w:space="0" w:color="auto"/>
      </w:divBdr>
    </w:div>
    <w:div w:id="574516655">
      <w:bodyDiv w:val="1"/>
      <w:marLeft w:val="0"/>
      <w:marRight w:val="0"/>
      <w:marTop w:val="0"/>
      <w:marBottom w:val="0"/>
      <w:divBdr>
        <w:top w:val="none" w:sz="0" w:space="0" w:color="auto"/>
        <w:left w:val="none" w:sz="0" w:space="0" w:color="auto"/>
        <w:bottom w:val="none" w:sz="0" w:space="0" w:color="auto"/>
        <w:right w:val="none" w:sz="0" w:space="0" w:color="auto"/>
      </w:divBdr>
    </w:div>
    <w:div w:id="576482858">
      <w:bodyDiv w:val="1"/>
      <w:marLeft w:val="0"/>
      <w:marRight w:val="0"/>
      <w:marTop w:val="0"/>
      <w:marBottom w:val="0"/>
      <w:divBdr>
        <w:top w:val="none" w:sz="0" w:space="0" w:color="auto"/>
        <w:left w:val="none" w:sz="0" w:space="0" w:color="auto"/>
        <w:bottom w:val="none" w:sz="0" w:space="0" w:color="auto"/>
        <w:right w:val="none" w:sz="0" w:space="0" w:color="auto"/>
      </w:divBdr>
    </w:div>
    <w:div w:id="579218238">
      <w:bodyDiv w:val="1"/>
      <w:marLeft w:val="0"/>
      <w:marRight w:val="0"/>
      <w:marTop w:val="0"/>
      <w:marBottom w:val="0"/>
      <w:divBdr>
        <w:top w:val="none" w:sz="0" w:space="0" w:color="auto"/>
        <w:left w:val="none" w:sz="0" w:space="0" w:color="auto"/>
        <w:bottom w:val="none" w:sz="0" w:space="0" w:color="auto"/>
        <w:right w:val="none" w:sz="0" w:space="0" w:color="auto"/>
      </w:divBdr>
    </w:div>
    <w:div w:id="579412047">
      <w:bodyDiv w:val="1"/>
      <w:marLeft w:val="0"/>
      <w:marRight w:val="0"/>
      <w:marTop w:val="0"/>
      <w:marBottom w:val="0"/>
      <w:divBdr>
        <w:top w:val="none" w:sz="0" w:space="0" w:color="auto"/>
        <w:left w:val="none" w:sz="0" w:space="0" w:color="auto"/>
        <w:bottom w:val="none" w:sz="0" w:space="0" w:color="auto"/>
        <w:right w:val="none" w:sz="0" w:space="0" w:color="auto"/>
      </w:divBdr>
    </w:div>
    <w:div w:id="581912593">
      <w:bodyDiv w:val="1"/>
      <w:marLeft w:val="0"/>
      <w:marRight w:val="0"/>
      <w:marTop w:val="0"/>
      <w:marBottom w:val="0"/>
      <w:divBdr>
        <w:top w:val="none" w:sz="0" w:space="0" w:color="auto"/>
        <w:left w:val="none" w:sz="0" w:space="0" w:color="auto"/>
        <w:bottom w:val="none" w:sz="0" w:space="0" w:color="auto"/>
        <w:right w:val="none" w:sz="0" w:space="0" w:color="auto"/>
      </w:divBdr>
    </w:div>
    <w:div w:id="582955880">
      <w:bodyDiv w:val="1"/>
      <w:marLeft w:val="0"/>
      <w:marRight w:val="0"/>
      <w:marTop w:val="0"/>
      <w:marBottom w:val="0"/>
      <w:divBdr>
        <w:top w:val="none" w:sz="0" w:space="0" w:color="auto"/>
        <w:left w:val="none" w:sz="0" w:space="0" w:color="auto"/>
        <w:bottom w:val="none" w:sz="0" w:space="0" w:color="auto"/>
        <w:right w:val="none" w:sz="0" w:space="0" w:color="auto"/>
      </w:divBdr>
    </w:div>
    <w:div w:id="589241558">
      <w:bodyDiv w:val="1"/>
      <w:marLeft w:val="0"/>
      <w:marRight w:val="0"/>
      <w:marTop w:val="0"/>
      <w:marBottom w:val="0"/>
      <w:divBdr>
        <w:top w:val="none" w:sz="0" w:space="0" w:color="auto"/>
        <w:left w:val="none" w:sz="0" w:space="0" w:color="auto"/>
        <w:bottom w:val="none" w:sz="0" w:space="0" w:color="auto"/>
        <w:right w:val="none" w:sz="0" w:space="0" w:color="auto"/>
      </w:divBdr>
    </w:div>
    <w:div w:id="596132229">
      <w:bodyDiv w:val="1"/>
      <w:marLeft w:val="0"/>
      <w:marRight w:val="0"/>
      <w:marTop w:val="0"/>
      <w:marBottom w:val="0"/>
      <w:divBdr>
        <w:top w:val="none" w:sz="0" w:space="0" w:color="auto"/>
        <w:left w:val="none" w:sz="0" w:space="0" w:color="auto"/>
        <w:bottom w:val="none" w:sz="0" w:space="0" w:color="auto"/>
        <w:right w:val="none" w:sz="0" w:space="0" w:color="auto"/>
      </w:divBdr>
    </w:div>
    <w:div w:id="610553581">
      <w:bodyDiv w:val="1"/>
      <w:marLeft w:val="0"/>
      <w:marRight w:val="0"/>
      <w:marTop w:val="0"/>
      <w:marBottom w:val="0"/>
      <w:divBdr>
        <w:top w:val="none" w:sz="0" w:space="0" w:color="auto"/>
        <w:left w:val="none" w:sz="0" w:space="0" w:color="auto"/>
        <w:bottom w:val="none" w:sz="0" w:space="0" w:color="auto"/>
        <w:right w:val="none" w:sz="0" w:space="0" w:color="auto"/>
      </w:divBdr>
    </w:div>
    <w:div w:id="611278062">
      <w:bodyDiv w:val="1"/>
      <w:marLeft w:val="0"/>
      <w:marRight w:val="0"/>
      <w:marTop w:val="0"/>
      <w:marBottom w:val="0"/>
      <w:divBdr>
        <w:top w:val="none" w:sz="0" w:space="0" w:color="auto"/>
        <w:left w:val="none" w:sz="0" w:space="0" w:color="auto"/>
        <w:bottom w:val="none" w:sz="0" w:space="0" w:color="auto"/>
        <w:right w:val="none" w:sz="0" w:space="0" w:color="auto"/>
      </w:divBdr>
    </w:div>
    <w:div w:id="627006679">
      <w:bodyDiv w:val="1"/>
      <w:marLeft w:val="0"/>
      <w:marRight w:val="0"/>
      <w:marTop w:val="0"/>
      <w:marBottom w:val="0"/>
      <w:divBdr>
        <w:top w:val="none" w:sz="0" w:space="0" w:color="auto"/>
        <w:left w:val="none" w:sz="0" w:space="0" w:color="auto"/>
        <w:bottom w:val="none" w:sz="0" w:space="0" w:color="auto"/>
        <w:right w:val="none" w:sz="0" w:space="0" w:color="auto"/>
      </w:divBdr>
    </w:div>
    <w:div w:id="627854117">
      <w:bodyDiv w:val="1"/>
      <w:marLeft w:val="0"/>
      <w:marRight w:val="0"/>
      <w:marTop w:val="0"/>
      <w:marBottom w:val="0"/>
      <w:divBdr>
        <w:top w:val="none" w:sz="0" w:space="0" w:color="auto"/>
        <w:left w:val="none" w:sz="0" w:space="0" w:color="auto"/>
        <w:bottom w:val="none" w:sz="0" w:space="0" w:color="auto"/>
        <w:right w:val="none" w:sz="0" w:space="0" w:color="auto"/>
      </w:divBdr>
    </w:div>
    <w:div w:id="628441970">
      <w:bodyDiv w:val="1"/>
      <w:marLeft w:val="0"/>
      <w:marRight w:val="0"/>
      <w:marTop w:val="0"/>
      <w:marBottom w:val="0"/>
      <w:divBdr>
        <w:top w:val="none" w:sz="0" w:space="0" w:color="auto"/>
        <w:left w:val="none" w:sz="0" w:space="0" w:color="auto"/>
        <w:bottom w:val="none" w:sz="0" w:space="0" w:color="auto"/>
        <w:right w:val="none" w:sz="0" w:space="0" w:color="auto"/>
      </w:divBdr>
    </w:div>
    <w:div w:id="628901861">
      <w:bodyDiv w:val="1"/>
      <w:marLeft w:val="0"/>
      <w:marRight w:val="0"/>
      <w:marTop w:val="0"/>
      <w:marBottom w:val="0"/>
      <w:divBdr>
        <w:top w:val="none" w:sz="0" w:space="0" w:color="auto"/>
        <w:left w:val="none" w:sz="0" w:space="0" w:color="auto"/>
        <w:bottom w:val="none" w:sz="0" w:space="0" w:color="auto"/>
        <w:right w:val="none" w:sz="0" w:space="0" w:color="auto"/>
      </w:divBdr>
    </w:div>
    <w:div w:id="633171948">
      <w:bodyDiv w:val="1"/>
      <w:marLeft w:val="0"/>
      <w:marRight w:val="0"/>
      <w:marTop w:val="0"/>
      <w:marBottom w:val="0"/>
      <w:divBdr>
        <w:top w:val="none" w:sz="0" w:space="0" w:color="auto"/>
        <w:left w:val="none" w:sz="0" w:space="0" w:color="auto"/>
        <w:bottom w:val="none" w:sz="0" w:space="0" w:color="auto"/>
        <w:right w:val="none" w:sz="0" w:space="0" w:color="auto"/>
      </w:divBdr>
    </w:div>
    <w:div w:id="637301678">
      <w:bodyDiv w:val="1"/>
      <w:marLeft w:val="0"/>
      <w:marRight w:val="0"/>
      <w:marTop w:val="0"/>
      <w:marBottom w:val="0"/>
      <w:divBdr>
        <w:top w:val="none" w:sz="0" w:space="0" w:color="auto"/>
        <w:left w:val="none" w:sz="0" w:space="0" w:color="auto"/>
        <w:bottom w:val="none" w:sz="0" w:space="0" w:color="auto"/>
        <w:right w:val="none" w:sz="0" w:space="0" w:color="auto"/>
      </w:divBdr>
    </w:div>
    <w:div w:id="645167455">
      <w:bodyDiv w:val="1"/>
      <w:marLeft w:val="0"/>
      <w:marRight w:val="0"/>
      <w:marTop w:val="0"/>
      <w:marBottom w:val="0"/>
      <w:divBdr>
        <w:top w:val="none" w:sz="0" w:space="0" w:color="auto"/>
        <w:left w:val="none" w:sz="0" w:space="0" w:color="auto"/>
        <w:bottom w:val="none" w:sz="0" w:space="0" w:color="auto"/>
        <w:right w:val="none" w:sz="0" w:space="0" w:color="auto"/>
      </w:divBdr>
    </w:div>
    <w:div w:id="649943110">
      <w:bodyDiv w:val="1"/>
      <w:marLeft w:val="0"/>
      <w:marRight w:val="0"/>
      <w:marTop w:val="0"/>
      <w:marBottom w:val="0"/>
      <w:divBdr>
        <w:top w:val="none" w:sz="0" w:space="0" w:color="auto"/>
        <w:left w:val="none" w:sz="0" w:space="0" w:color="auto"/>
        <w:bottom w:val="none" w:sz="0" w:space="0" w:color="auto"/>
        <w:right w:val="none" w:sz="0" w:space="0" w:color="auto"/>
      </w:divBdr>
    </w:div>
    <w:div w:id="650405460">
      <w:bodyDiv w:val="1"/>
      <w:marLeft w:val="0"/>
      <w:marRight w:val="0"/>
      <w:marTop w:val="0"/>
      <w:marBottom w:val="0"/>
      <w:divBdr>
        <w:top w:val="none" w:sz="0" w:space="0" w:color="auto"/>
        <w:left w:val="none" w:sz="0" w:space="0" w:color="auto"/>
        <w:bottom w:val="none" w:sz="0" w:space="0" w:color="auto"/>
        <w:right w:val="none" w:sz="0" w:space="0" w:color="auto"/>
      </w:divBdr>
    </w:div>
    <w:div w:id="654072712">
      <w:bodyDiv w:val="1"/>
      <w:marLeft w:val="0"/>
      <w:marRight w:val="0"/>
      <w:marTop w:val="0"/>
      <w:marBottom w:val="0"/>
      <w:divBdr>
        <w:top w:val="none" w:sz="0" w:space="0" w:color="auto"/>
        <w:left w:val="none" w:sz="0" w:space="0" w:color="auto"/>
        <w:bottom w:val="none" w:sz="0" w:space="0" w:color="auto"/>
        <w:right w:val="none" w:sz="0" w:space="0" w:color="auto"/>
      </w:divBdr>
    </w:div>
    <w:div w:id="655374728">
      <w:bodyDiv w:val="1"/>
      <w:marLeft w:val="0"/>
      <w:marRight w:val="0"/>
      <w:marTop w:val="0"/>
      <w:marBottom w:val="0"/>
      <w:divBdr>
        <w:top w:val="none" w:sz="0" w:space="0" w:color="auto"/>
        <w:left w:val="none" w:sz="0" w:space="0" w:color="auto"/>
        <w:bottom w:val="none" w:sz="0" w:space="0" w:color="auto"/>
        <w:right w:val="none" w:sz="0" w:space="0" w:color="auto"/>
      </w:divBdr>
    </w:div>
    <w:div w:id="657929382">
      <w:bodyDiv w:val="1"/>
      <w:marLeft w:val="0"/>
      <w:marRight w:val="0"/>
      <w:marTop w:val="0"/>
      <w:marBottom w:val="0"/>
      <w:divBdr>
        <w:top w:val="none" w:sz="0" w:space="0" w:color="auto"/>
        <w:left w:val="none" w:sz="0" w:space="0" w:color="auto"/>
        <w:bottom w:val="none" w:sz="0" w:space="0" w:color="auto"/>
        <w:right w:val="none" w:sz="0" w:space="0" w:color="auto"/>
      </w:divBdr>
    </w:div>
    <w:div w:id="660502069">
      <w:bodyDiv w:val="1"/>
      <w:marLeft w:val="0"/>
      <w:marRight w:val="0"/>
      <w:marTop w:val="0"/>
      <w:marBottom w:val="0"/>
      <w:divBdr>
        <w:top w:val="none" w:sz="0" w:space="0" w:color="auto"/>
        <w:left w:val="none" w:sz="0" w:space="0" w:color="auto"/>
        <w:bottom w:val="none" w:sz="0" w:space="0" w:color="auto"/>
        <w:right w:val="none" w:sz="0" w:space="0" w:color="auto"/>
      </w:divBdr>
    </w:div>
    <w:div w:id="662590286">
      <w:bodyDiv w:val="1"/>
      <w:marLeft w:val="0"/>
      <w:marRight w:val="0"/>
      <w:marTop w:val="0"/>
      <w:marBottom w:val="0"/>
      <w:divBdr>
        <w:top w:val="none" w:sz="0" w:space="0" w:color="auto"/>
        <w:left w:val="none" w:sz="0" w:space="0" w:color="auto"/>
        <w:bottom w:val="none" w:sz="0" w:space="0" w:color="auto"/>
        <w:right w:val="none" w:sz="0" w:space="0" w:color="auto"/>
      </w:divBdr>
    </w:div>
    <w:div w:id="663781150">
      <w:bodyDiv w:val="1"/>
      <w:marLeft w:val="0"/>
      <w:marRight w:val="0"/>
      <w:marTop w:val="0"/>
      <w:marBottom w:val="0"/>
      <w:divBdr>
        <w:top w:val="none" w:sz="0" w:space="0" w:color="auto"/>
        <w:left w:val="none" w:sz="0" w:space="0" w:color="auto"/>
        <w:bottom w:val="none" w:sz="0" w:space="0" w:color="auto"/>
        <w:right w:val="none" w:sz="0" w:space="0" w:color="auto"/>
      </w:divBdr>
    </w:div>
    <w:div w:id="678002121">
      <w:bodyDiv w:val="1"/>
      <w:marLeft w:val="0"/>
      <w:marRight w:val="0"/>
      <w:marTop w:val="0"/>
      <w:marBottom w:val="0"/>
      <w:divBdr>
        <w:top w:val="none" w:sz="0" w:space="0" w:color="auto"/>
        <w:left w:val="none" w:sz="0" w:space="0" w:color="auto"/>
        <w:bottom w:val="none" w:sz="0" w:space="0" w:color="auto"/>
        <w:right w:val="none" w:sz="0" w:space="0" w:color="auto"/>
      </w:divBdr>
    </w:div>
    <w:div w:id="680014469">
      <w:bodyDiv w:val="1"/>
      <w:marLeft w:val="0"/>
      <w:marRight w:val="0"/>
      <w:marTop w:val="0"/>
      <w:marBottom w:val="0"/>
      <w:divBdr>
        <w:top w:val="none" w:sz="0" w:space="0" w:color="auto"/>
        <w:left w:val="none" w:sz="0" w:space="0" w:color="auto"/>
        <w:bottom w:val="none" w:sz="0" w:space="0" w:color="auto"/>
        <w:right w:val="none" w:sz="0" w:space="0" w:color="auto"/>
      </w:divBdr>
    </w:div>
    <w:div w:id="688413145">
      <w:bodyDiv w:val="1"/>
      <w:marLeft w:val="0"/>
      <w:marRight w:val="0"/>
      <w:marTop w:val="0"/>
      <w:marBottom w:val="0"/>
      <w:divBdr>
        <w:top w:val="none" w:sz="0" w:space="0" w:color="auto"/>
        <w:left w:val="none" w:sz="0" w:space="0" w:color="auto"/>
        <w:bottom w:val="none" w:sz="0" w:space="0" w:color="auto"/>
        <w:right w:val="none" w:sz="0" w:space="0" w:color="auto"/>
      </w:divBdr>
    </w:div>
    <w:div w:id="695041776">
      <w:bodyDiv w:val="1"/>
      <w:marLeft w:val="0"/>
      <w:marRight w:val="0"/>
      <w:marTop w:val="0"/>
      <w:marBottom w:val="0"/>
      <w:divBdr>
        <w:top w:val="none" w:sz="0" w:space="0" w:color="auto"/>
        <w:left w:val="none" w:sz="0" w:space="0" w:color="auto"/>
        <w:bottom w:val="none" w:sz="0" w:space="0" w:color="auto"/>
        <w:right w:val="none" w:sz="0" w:space="0" w:color="auto"/>
      </w:divBdr>
    </w:div>
    <w:div w:id="698971853">
      <w:bodyDiv w:val="1"/>
      <w:marLeft w:val="0"/>
      <w:marRight w:val="0"/>
      <w:marTop w:val="0"/>
      <w:marBottom w:val="0"/>
      <w:divBdr>
        <w:top w:val="none" w:sz="0" w:space="0" w:color="auto"/>
        <w:left w:val="none" w:sz="0" w:space="0" w:color="auto"/>
        <w:bottom w:val="none" w:sz="0" w:space="0" w:color="auto"/>
        <w:right w:val="none" w:sz="0" w:space="0" w:color="auto"/>
      </w:divBdr>
    </w:div>
    <w:div w:id="718864962">
      <w:bodyDiv w:val="1"/>
      <w:marLeft w:val="0"/>
      <w:marRight w:val="0"/>
      <w:marTop w:val="0"/>
      <w:marBottom w:val="0"/>
      <w:divBdr>
        <w:top w:val="none" w:sz="0" w:space="0" w:color="auto"/>
        <w:left w:val="none" w:sz="0" w:space="0" w:color="auto"/>
        <w:bottom w:val="none" w:sz="0" w:space="0" w:color="auto"/>
        <w:right w:val="none" w:sz="0" w:space="0" w:color="auto"/>
      </w:divBdr>
    </w:div>
    <w:div w:id="725572095">
      <w:bodyDiv w:val="1"/>
      <w:marLeft w:val="0"/>
      <w:marRight w:val="0"/>
      <w:marTop w:val="0"/>
      <w:marBottom w:val="0"/>
      <w:divBdr>
        <w:top w:val="none" w:sz="0" w:space="0" w:color="auto"/>
        <w:left w:val="none" w:sz="0" w:space="0" w:color="auto"/>
        <w:bottom w:val="none" w:sz="0" w:space="0" w:color="auto"/>
        <w:right w:val="none" w:sz="0" w:space="0" w:color="auto"/>
      </w:divBdr>
    </w:div>
    <w:div w:id="734593094">
      <w:bodyDiv w:val="1"/>
      <w:marLeft w:val="0"/>
      <w:marRight w:val="0"/>
      <w:marTop w:val="0"/>
      <w:marBottom w:val="0"/>
      <w:divBdr>
        <w:top w:val="none" w:sz="0" w:space="0" w:color="auto"/>
        <w:left w:val="none" w:sz="0" w:space="0" w:color="auto"/>
        <w:bottom w:val="none" w:sz="0" w:space="0" w:color="auto"/>
        <w:right w:val="none" w:sz="0" w:space="0" w:color="auto"/>
      </w:divBdr>
    </w:div>
    <w:div w:id="734665750">
      <w:bodyDiv w:val="1"/>
      <w:marLeft w:val="0"/>
      <w:marRight w:val="0"/>
      <w:marTop w:val="0"/>
      <w:marBottom w:val="0"/>
      <w:divBdr>
        <w:top w:val="none" w:sz="0" w:space="0" w:color="auto"/>
        <w:left w:val="none" w:sz="0" w:space="0" w:color="auto"/>
        <w:bottom w:val="none" w:sz="0" w:space="0" w:color="auto"/>
        <w:right w:val="none" w:sz="0" w:space="0" w:color="auto"/>
      </w:divBdr>
    </w:div>
    <w:div w:id="737478434">
      <w:bodyDiv w:val="1"/>
      <w:marLeft w:val="0"/>
      <w:marRight w:val="0"/>
      <w:marTop w:val="0"/>
      <w:marBottom w:val="0"/>
      <w:divBdr>
        <w:top w:val="none" w:sz="0" w:space="0" w:color="auto"/>
        <w:left w:val="none" w:sz="0" w:space="0" w:color="auto"/>
        <w:bottom w:val="none" w:sz="0" w:space="0" w:color="auto"/>
        <w:right w:val="none" w:sz="0" w:space="0" w:color="auto"/>
      </w:divBdr>
    </w:div>
    <w:div w:id="742027806">
      <w:bodyDiv w:val="1"/>
      <w:marLeft w:val="0"/>
      <w:marRight w:val="0"/>
      <w:marTop w:val="0"/>
      <w:marBottom w:val="0"/>
      <w:divBdr>
        <w:top w:val="none" w:sz="0" w:space="0" w:color="auto"/>
        <w:left w:val="none" w:sz="0" w:space="0" w:color="auto"/>
        <w:bottom w:val="none" w:sz="0" w:space="0" w:color="auto"/>
        <w:right w:val="none" w:sz="0" w:space="0" w:color="auto"/>
      </w:divBdr>
    </w:div>
    <w:div w:id="742141373">
      <w:bodyDiv w:val="1"/>
      <w:marLeft w:val="0"/>
      <w:marRight w:val="0"/>
      <w:marTop w:val="0"/>
      <w:marBottom w:val="0"/>
      <w:divBdr>
        <w:top w:val="none" w:sz="0" w:space="0" w:color="auto"/>
        <w:left w:val="none" w:sz="0" w:space="0" w:color="auto"/>
        <w:bottom w:val="none" w:sz="0" w:space="0" w:color="auto"/>
        <w:right w:val="none" w:sz="0" w:space="0" w:color="auto"/>
      </w:divBdr>
    </w:div>
    <w:div w:id="749424657">
      <w:bodyDiv w:val="1"/>
      <w:marLeft w:val="0"/>
      <w:marRight w:val="0"/>
      <w:marTop w:val="0"/>
      <w:marBottom w:val="0"/>
      <w:divBdr>
        <w:top w:val="none" w:sz="0" w:space="0" w:color="auto"/>
        <w:left w:val="none" w:sz="0" w:space="0" w:color="auto"/>
        <w:bottom w:val="none" w:sz="0" w:space="0" w:color="auto"/>
        <w:right w:val="none" w:sz="0" w:space="0" w:color="auto"/>
      </w:divBdr>
    </w:div>
    <w:div w:id="754716109">
      <w:bodyDiv w:val="1"/>
      <w:marLeft w:val="0"/>
      <w:marRight w:val="0"/>
      <w:marTop w:val="0"/>
      <w:marBottom w:val="0"/>
      <w:divBdr>
        <w:top w:val="none" w:sz="0" w:space="0" w:color="auto"/>
        <w:left w:val="none" w:sz="0" w:space="0" w:color="auto"/>
        <w:bottom w:val="none" w:sz="0" w:space="0" w:color="auto"/>
        <w:right w:val="none" w:sz="0" w:space="0" w:color="auto"/>
      </w:divBdr>
    </w:div>
    <w:div w:id="763453033">
      <w:bodyDiv w:val="1"/>
      <w:marLeft w:val="0"/>
      <w:marRight w:val="0"/>
      <w:marTop w:val="0"/>
      <w:marBottom w:val="0"/>
      <w:divBdr>
        <w:top w:val="none" w:sz="0" w:space="0" w:color="auto"/>
        <w:left w:val="none" w:sz="0" w:space="0" w:color="auto"/>
        <w:bottom w:val="none" w:sz="0" w:space="0" w:color="auto"/>
        <w:right w:val="none" w:sz="0" w:space="0" w:color="auto"/>
      </w:divBdr>
    </w:div>
    <w:div w:id="766997251">
      <w:bodyDiv w:val="1"/>
      <w:marLeft w:val="0"/>
      <w:marRight w:val="0"/>
      <w:marTop w:val="0"/>
      <w:marBottom w:val="0"/>
      <w:divBdr>
        <w:top w:val="none" w:sz="0" w:space="0" w:color="auto"/>
        <w:left w:val="none" w:sz="0" w:space="0" w:color="auto"/>
        <w:bottom w:val="none" w:sz="0" w:space="0" w:color="auto"/>
        <w:right w:val="none" w:sz="0" w:space="0" w:color="auto"/>
      </w:divBdr>
    </w:div>
    <w:div w:id="770396598">
      <w:bodyDiv w:val="1"/>
      <w:marLeft w:val="0"/>
      <w:marRight w:val="0"/>
      <w:marTop w:val="0"/>
      <w:marBottom w:val="0"/>
      <w:divBdr>
        <w:top w:val="none" w:sz="0" w:space="0" w:color="auto"/>
        <w:left w:val="none" w:sz="0" w:space="0" w:color="auto"/>
        <w:bottom w:val="none" w:sz="0" w:space="0" w:color="auto"/>
        <w:right w:val="none" w:sz="0" w:space="0" w:color="auto"/>
      </w:divBdr>
    </w:div>
    <w:div w:id="772016327">
      <w:bodyDiv w:val="1"/>
      <w:marLeft w:val="0"/>
      <w:marRight w:val="0"/>
      <w:marTop w:val="0"/>
      <w:marBottom w:val="0"/>
      <w:divBdr>
        <w:top w:val="none" w:sz="0" w:space="0" w:color="auto"/>
        <w:left w:val="none" w:sz="0" w:space="0" w:color="auto"/>
        <w:bottom w:val="none" w:sz="0" w:space="0" w:color="auto"/>
        <w:right w:val="none" w:sz="0" w:space="0" w:color="auto"/>
      </w:divBdr>
    </w:div>
    <w:div w:id="778794059">
      <w:bodyDiv w:val="1"/>
      <w:marLeft w:val="0"/>
      <w:marRight w:val="0"/>
      <w:marTop w:val="0"/>
      <w:marBottom w:val="0"/>
      <w:divBdr>
        <w:top w:val="none" w:sz="0" w:space="0" w:color="auto"/>
        <w:left w:val="none" w:sz="0" w:space="0" w:color="auto"/>
        <w:bottom w:val="none" w:sz="0" w:space="0" w:color="auto"/>
        <w:right w:val="none" w:sz="0" w:space="0" w:color="auto"/>
      </w:divBdr>
    </w:div>
    <w:div w:id="778985716">
      <w:bodyDiv w:val="1"/>
      <w:marLeft w:val="0"/>
      <w:marRight w:val="0"/>
      <w:marTop w:val="0"/>
      <w:marBottom w:val="0"/>
      <w:divBdr>
        <w:top w:val="none" w:sz="0" w:space="0" w:color="auto"/>
        <w:left w:val="none" w:sz="0" w:space="0" w:color="auto"/>
        <w:bottom w:val="none" w:sz="0" w:space="0" w:color="auto"/>
        <w:right w:val="none" w:sz="0" w:space="0" w:color="auto"/>
      </w:divBdr>
    </w:div>
    <w:div w:id="784618636">
      <w:bodyDiv w:val="1"/>
      <w:marLeft w:val="0"/>
      <w:marRight w:val="0"/>
      <w:marTop w:val="0"/>
      <w:marBottom w:val="0"/>
      <w:divBdr>
        <w:top w:val="none" w:sz="0" w:space="0" w:color="auto"/>
        <w:left w:val="none" w:sz="0" w:space="0" w:color="auto"/>
        <w:bottom w:val="none" w:sz="0" w:space="0" w:color="auto"/>
        <w:right w:val="none" w:sz="0" w:space="0" w:color="auto"/>
      </w:divBdr>
    </w:div>
    <w:div w:id="785468172">
      <w:bodyDiv w:val="1"/>
      <w:marLeft w:val="0"/>
      <w:marRight w:val="0"/>
      <w:marTop w:val="0"/>
      <w:marBottom w:val="0"/>
      <w:divBdr>
        <w:top w:val="none" w:sz="0" w:space="0" w:color="auto"/>
        <w:left w:val="none" w:sz="0" w:space="0" w:color="auto"/>
        <w:bottom w:val="none" w:sz="0" w:space="0" w:color="auto"/>
        <w:right w:val="none" w:sz="0" w:space="0" w:color="auto"/>
      </w:divBdr>
    </w:div>
    <w:div w:id="802894261">
      <w:bodyDiv w:val="1"/>
      <w:marLeft w:val="0"/>
      <w:marRight w:val="0"/>
      <w:marTop w:val="0"/>
      <w:marBottom w:val="0"/>
      <w:divBdr>
        <w:top w:val="none" w:sz="0" w:space="0" w:color="auto"/>
        <w:left w:val="none" w:sz="0" w:space="0" w:color="auto"/>
        <w:bottom w:val="none" w:sz="0" w:space="0" w:color="auto"/>
        <w:right w:val="none" w:sz="0" w:space="0" w:color="auto"/>
      </w:divBdr>
    </w:div>
    <w:div w:id="807430641">
      <w:bodyDiv w:val="1"/>
      <w:marLeft w:val="0"/>
      <w:marRight w:val="0"/>
      <w:marTop w:val="0"/>
      <w:marBottom w:val="0"/>
      <w:divBdr>
        <w:top w:val="none" w:sz="0" w:space="0" w:color="auto"/>
        <w:left w:val="none" w:sz="0" w:space="0" w:color="auto"/>
        <w:bottom w:val="none" w:sz="0" w:space="0" w:color="auto"/>
        <w:right w:val="none" w:sz="0" w:space="0" w:color="auto"/>
      </w:divBdr>
    </w:div>
    <w:div w:id="809055249">
      <w:bodyDiv w:val="1"/>
      <w:marLeft w:val="0"/>
      <w:marRight w:val="0"/>
      <w:marTop w:val="0"/>
      <w:marBottom w:val="0"/>
      <w:divBdr>
        <w:top w:val="none" w:sz="0" w:space="0" w:color="auto"/>
        <w:left w:val="none" w:sz="0" w:space="0" w:color="auto"/>
        <w:bottom w:val="none" w:sz="0" w:space="0" w:color="auto"/>
        <w:right w:val="none" w:sz="0" w:space="0" w:color="auto"/>
      </w:divBdr>
    </w:div>
    <w:div w:id="815292753">
      <w:bodyDiv w:val="1"/>
      <w:marLeft w:val="0"/>
      <w:marRight w:val="0"/>
      <w:marTop w:val="0"/>
      <w:marBottom w:val="0"/>
      <w:divBdr>
        <w:top w:val="none" w:sz="0" w:space="0" w:color="auto"/>
        <w:left w:val="none" w:sz="0" w:space="0" w:color="auto"/>
        <w:bottom w:val="none" w:sz="0" w:space="0" w:color="auto"/>
        <w:right w:val="none" w:sz="0" w:space="0" w:color="auto"/>
      </w:divBdr>
    </w:div>
    <w:div w:id="820998341">
      <w:bodyDiv w:val="1"/>
      <w:marLeft w:val="0"/>
      <w:marRight w:val="0"/>
      <w:marTop w:val="0"/>
      <w:marBottom w:val="0"/>
      <w:divBdr>
        <w:top w:val="none" w:sz="0" w:space="0" w:color="auto"/>
        <w:left w:val="none" w:sz="0" w:space="0" w:color="auto"/>
        <w:bottom w:val="none" w:sz="0" w:space="0" w:color="auto"/>
        <w:right w:val="none" w:sz="0" w:space="0" w:color="auto"/>
      </w:divBdr>
    </w:div>
    <w:div w:id="830683783">
      <w:bodyDiv w:val="1"/>
      <w:marLeft w:val="0"/>
      <w:marRight w:val="0"/>
      <w:marTop w:val="0"/>
      <w:marBottom w:val="0"/>
      <w:divBdr>
        <w:top w:val="none" w:sz="0" w:space="0" w:color="auto"/>
        <w:left w:val="none" w:sz="0" w:space="0" w:color="auto"/>
        <w:bottom w:val="none" w:sz="0" w:space="0" w:color="auto"/>
        <w:right w:val="none" w:sz="0" w:space="0" w:color="auto"/>
      </w:divBdr>
    </w:div>
    <w:div w:id="833105356">
      <w:bodyDiv w:val="1"/>
      <w:marLeft w:val="0"/>
      <w:marRight w:val="0"/>
      <w:marTop w:val="0"/>
      <w:marBottom w:val="0"/>
      <w:divBdr>
        <w:top w:val="none" w:sz="0" w:space="0" w:color="auto"/>
        <w:left w:val="none" w:sz="0" w:space="0" w:color="auto"/>
        <w:bottom w:val="none" w:sz="0" w:space="0" w:color="auto"/>
        <w:right w:val="none" w:sz="0" w:space="0" w:color="auto"/>
      </w:divBdr>
    </w:div>
    <w:div w:id="833375210">
      <w:bodyDiv w:val="1"/>
      <w:marLeft w:val="0"/>
      <w:marRight w:val="0"/>
      <w:marTop w:val="0"/>
      <w:marBottom w:val="0"/>
      <w:divBdr>
        <w:top w:val="none" w:sz="0" w:space="0" w:color="auto"/>
        <w:left w:val="none" w:sz="0" w:space="0" w:color="auto"/>
        <w:bottom w:val="none" w:sz="0" w:space="0" w:color="auto"/>
        <w:right w:val="none" w:sz="0" w:space="0" w:color="auto"/>
      </w:divBdr>
    </w:div>
    <w:div w:id="834538762">
      <w:bodyDiv w:val="1"/>
      <w:marLeft w:val="0"/>
      <w:marRight w:val="0"/>
      <w:marTop w:val="0"/>
      <w:marBottom w:val="0"/>
      <w:divBdr>
        <w:top w:val="none" w:sz="0" w:space="0" w:color="auto"/>
        <w:left w:val="none" w:sz="0" w:space="0" w:color="auto"/>
        <w:bottom w:val="none" w:sz="0" w:space="0" w:color="auto"/>
        <w:right w:val="none" w:sz="0" w:space="0" w:color="auto"/>
      </w:divBdr>
    </w:div>
    <w:div w:id="834606957">
      <w:bodyDiv w:val="1"/>
      <w:marLeft w:val="0"/>
      <w:marRight w:val="0"/>
      <w:marTop w:val="0"/>
      <w:marBottom w:val="0"/>
      <w:divBdr>
        <w:top w:val="none" w:sz="0" w:space="0" w:color="auto"/>
        <w:left w:val="none" w:sz="0" w:space="0" w:color="auto"/>
        <w:bottom w:val="none" w:sz="0" w:space="0" w:color="auto"/>
        <w:right w:val="none" w:sz="0" w:space="0" w:color="auto"/>
      </w:divBdr>
    </w:div>
    <w:div w:id="844979843">
      <w:bodyDiv w:val="1"/>
      <w:marLeft w:val="0"/>
      <w:marRight w:val="0"/>
      <w:marTop w:val="0"/>
      <w:marBottom w:val="0"/>
      <w:divBdr>
        <w:top w:val="none" w:sz="0" w:space="0" w:color="auto"/>
        <w:left w:val="none" w:sz="0" w:space="0" w:color="auto"/>
        <w:bottom w:val="none" w:sz="0" w:space="0" w:color="auto"/>
        <w:right w:val="none" w:sz="0" w:space="0" w:color="auto"/>
      </w:divBdr>
    </w:div>
    <w:div w:id="853569545">
      <w:bodyDiv w:val="1"/>
      <w:marLeft w:val="0"/>
      <w:marRight w:val="0"/>
      <w:marTop w:val="0"/>
      <w:marBottom w:val="0"/>
      <w:divBdr>
        <w:top w:val="none" w:sz="0" w:space="0" w:color="auto"/>
        <w:left w:val="none" w:sz="0" w:space="0" w:color="auto"/>
        <w:bottom w:val="none" w:sz="0" w:space="0" w:color="auto"/>
        <w:right w:val="none" w:sz="0" w:space="0" w:color="auto"/>
      </w:divBdr>
    </w:div>
    <w:div w:id="854077850">
      <w:bodyDiv w:val="1"/>
      <w:marLeft w:val="0"/>
      <w:marRight w:val="0"/>
      <w:marTop w:val="0"/>
      <w:marBottom w:val="0"/>
      <w:divBdr>
        <w:top w:val="none" w:sz="0" w:space="0" w:color="auto"/>
        <w:left w:val="none" w:sz="0" w:space="0" w:color="auto"/>
        <w:bottom w:val="none" w:sz="0" w:space="0" w:color="auto"/>
        <w:right w:val="none" w:sz="0" w:space="0" w:color="auto"/>
      </w:divBdr>
    </w:div>
    <w:div w:id="855313647">
      <w:bodyDiv w:val="1"/>
      <w:marLeft w:val="0"/>
      <w:marRight w:val="0"/>
      <w:marTop w:val="0"/>
      <w:marBottom w:val="0"/>
      <w:divBdr>
        <w:top w:val="none" w:sz="0" w:space="0" w:color="auto"/>
        <w:left w:val="none" w:sz="0" w:space="0" w:color="auto"/>
        <w:bottom w:val="none" w:sz="0" w:space="0" w:color="auto"/>
        <w:right w:val="none" w:sz="0" w:space="0" w:color="auto"/>
      </w:divBdr>
    </w:div>
    <w:div w:id="858085240">
      <w:bodyDiv w:val="1"/>
      <w:marLeft w:val="0"/>
      <w:marRight w:val="0"/>
      <w:marTop w:val="0"/>
      <w:marBottom w:val="0"/>
      <w:divBdr>
        <w:top w:val="none" w:sz="0" w:space="0" w:color="auto"/>
        <w:left w:val="none" w:sz="0" w:space="0" w:color="auto"/>
        <w:bottom w:val="none" w:sz="0" w:space="0" w:color="auto"/>
        <w:right w:val="none" w:sz="0" w:space="0" w:color="auto"/>
      </w:divBdr>
    </w:div>
    <w:div w:id="860094884">
      <w:bodyDiv w:val="1"/>
      <w:marLeft w:val="0"/>
      <w:marRight w:val="0"/>
      <w:marTop w:val="0"/>
      <w:marBottom w:val="0"/>
      <w:divBdr>
        <w:top w:val="none" w:sz="0" w:space="0" w:color="auto"/>
        <w:left w:val="none" w:sz="0" w:space="0" w:color="auto"/>
        <w:bottom w:val="none" w:sz="0" w:space="0" w:color="auto"/>
        <w:right w:val="none" w:sz="0" w:space="0" w:color="auto"/>
      </w:divBdr>
    </w:div>
    <w:div w:id="861549364">
      <w:bodyDiv w:val="1"/>
      <w:marLeft w:val="0"/>
      <w:marRight w:val="0"/>
      <w:marTop w:val="0"/>
      <w:marBottom w:val="0"/>
      <w:divBdr>
        <w:top w:val="none" w:sz="0" w:space="0" w:color="auto"/>
        <w:left w:val="none" w:sz="0" w:space="0" w:color="auto"/>
        <w:bottom w:val="none" w:sz="0" w:space="0" w:color="auto"/>
        <w:right w:val="none" w:sz="0" w:space="0" w:color="auto"/>
      </w:divBdr>
    </w:div>
    <w:div w:id="870268827">
      <w:bodyDiv w:val="1"/>
      <w:marLeft w:val="0"/>
      <w:marRight w:val="0"/>
      <w:marTop w:val="0"/>
      <w:marBottom w:val="0"/>
      <w:divBdr>
        <w:top w:val="none" w:sz="0" w:space="0" w:color="auto"/>
        <w:left w:val="none" w:sz="0" w:space="0" w:color="auto"/>
        <w:bottom w:val="none" w:sz="0" w:space="0" w:color="auto"/>
        <w:right w:val="none" w:sz="0" w:space="0" w:color="auto"/>
      </w:divBdr>
      <w:divsChild>
        <w:div w:id="776412597">
          <w:marLeft w:val="0"/>
          <w:marRight w:val="0"/>
          <w:marTop w:val="0"/>
          <w:marBottom w:val="0"/>
          <w:divBdr>
            <w:top w:val="none" w:sz="0" w:space="0" w:color="auto"/>
            <w:left w:val="none" w:sz="0" w:space="0" w:color="auto"/>
            <w:bottom w:val="none" w:sz="0" w:space="0" w:color="auto"/>
            <w:right w:val="none" w:sz="0" w:space="0" w:color="auto"/>
          </w:divBdr>
        </w:div>
      </w:divsChild>
    </w:div>
    <w:div w:id="876159233">
      <w:bodyDiv w:val="1"/>
      <w:marLeft w:val="0"/>
      <w:marRight w:val="0"/>
      <w:marTop w:val="0"/>
      <w:marBottom w:val="0"/>
      <w:divBdr>
        <w:top w:val="none" w:sz="0" w:space="0" w:color="auto"/>
        <w:left w:val="none" w:sz="0" w:space="0" w:color="auto"/>
        <w:bottom w:val="none" w:sz="0" w:space="0" w:color="auto"/>
        <w:right w:val="none" w:sz="0" w:space="0" w:color="auto"/>
      </w:divBdr>
    </w:div>
    <w:div w:id="876282296">
      <w:bodyDiv w:val="1"/>
      <w:marLeft w:val="0"/>
      <w:marRight w:val="0"/>
      <w:marTop w:val="0"/>
      <w:marBottom w:val="0"/>
      <w:divBdr>
        <w:top w:val="none" w:sz="0" w:space="0" w:color="auto"/>
        <w:left w:val="none" w:sz="0" w:space="0" w:color="auto"/>
        <w:bottom w:val="none" w:sz="0" w:space="0" w:color="auto"/>
        <w:right w:val="none" w:sz="0" w:space="0" w:color="auto"/>
      </w:divBdr>
    </w:div>
    <w:div w:id="882402500">
      <w:bodyDiv w:val="1"/>
      <w:marLeft w:val="0"/>
      <w:marRight w:val="0"/>
      <w:marTop w:val="0"/>
      <w:marBottom w:val="0"/>
      <w:divBdr>
        <w:top w:val="none" w:sz="0" w:space="0" w:color="auto"/>
        <w:left w:val="none" w:sz="0" w:space="0" w:color="auto"/>
        <w:bottom w:val="none" w:sz="0" w:space="0" w:color="auto"/>
        <w:right w:val="none" w:sz="0" w:space="0" w:color="auto"/>
      </w:divBdr>
    </w:div>
    <w:div w:id="892620535">
      <w:bodyDiv w:val="1"/>
      <w:marLeft w:val="0"/>
      <w:marRight w:val="0"/>
      <w:marTop w:val="0"/>
      <w:marBottom w:val="0"/>
      <w:divBdr>
        <w:top w:val="none" w:sz="0" w:space="0" w:color="auto"/>
        <w:left w:val="none" w:sz="0" w:space="0" w:color="auto"/>
        <w:bottom w:val="none" w:sz="0" w:space="0" w:color="auto"/>
        <w:right w:val="none" w:sz="0" w:space="0" w:color="auto"/>
      </w:divBdr>
    </w:div>
    <w:div w:id="893977096">
      <w:bodyDiv w:val="1"/>
      <w:marLeft w:val="0"/>
      <w:marRight w:val="0"/>
      <w:marTop w:val="0"/>
      <w:marBottom w:val="0"/>
      <w:divBdr>
        <w:top w:val="none" w:sz="0" w:space="0" w:color="auto"/>
        <w:left w:val="none" w:sz="0" w:space="0" w:color="auto"/>
        <w:bottom w:val="none" w:sz="0" w:space="0" w:color="auto"/>
        <w:right w:val="none" w:sz="0" w:space="0" w:color="auto"/>
      </w:divBdr>
    </w:div>
    <w:div w:id="900288762">
      <w:bodyDiv w:val="1"/>
      <w:marLeft w:val="0"/>
      <w:marRight w:val="0"/>
      <w:marTop w:val="0"/>
      <w:marBottom w:val="0"/>
      <w:divBdr>
        <w:top w:val="none" w:sz="0" w:space="0" w:color="auto"/>
        <w:left w:val="none" w:sz="0" w:space="0" w:color="auto"/>
        <w:bottom w:val="none" w:sz="0" w:space="0" w:color="auto"/>
        <w:right w:val="none" w:sz="0" w:space="0" w:color="auto"/>
      </w:divBdr>
    </w:div>
    <w:div w:id="904222357">
      <w:bodyDiv w:val="1"/>
      <w:marLeft w:val="0"/>
      <w:marRight w:val="0"/>
      <w:marTop w:val="0"/>
      <w:marBottom w:val="0"/>
      <w:divBdr>
        <w:top w:val="none" w:sz="0" w:space="0" w:color="auto"/>
        <w:left w:val="none" w:sz="0" w:space="0" w:color="auto"/>
        <w:bottom w:val="none" w:sz="0" w:space="0" w:color="auto"/>
        <w:right w:val="none" w:sz="0" w:space="0" w:color="auto"/>
      </w:divBdr>
    </w:div>
    <w:div w:id="907957362">
      <w:bodyDiv w:val="1"/>
      <w:marLeft w:val="0"/>
      <w:marRight w:val="0"/>
      <w:marTop w:val="0"/>
      <w:marBottom w:val="0"/>
      <w:divBdr>
        <w:top w:val="none" w:sz="0" w:space="0" w:color="auto"/>
        <w:left w:val="none" w:sz="0" w:space="0" w:color="auto"/>
        <w:bottom w:val="none" w:sz="0" w:space="0" w:color="auto"/>
        <w:right w:val="none" w:sz="0" w:space="0" w:color="auto"/>
      </w:divBdr>
    </w:div>
    <w:div w:id="912357356">
      <w:bodyDiv w:val="1"/>
      <w:marLeft w:val="0"/>
      <w:marRight w:val="0"/>
      <w:marTop w:val="0"/>
      <w:marBottom w:val="0"/>
      <w:divBdr>
        <w:top w:val="none" w:sz="0" w:space="0" w:color="auto"/>
        <w:left w:val="none" w:sz="0" w:space="0" w:color="auto"/>
        <w:bottom w:val="none" w:sz="0" w:space="0" w:color="auto"/>
        <w:right w:val="none" w:sz="0" w:space="0" w:color="auto"/>
      </w:divBdr>
      <w:divsChild>
        <w:div w:id="1092045043">
          <w:marLeft w:val="0"/>
          <w:marRight w:val="0"/>
          <w:marTop w:val="0"/>
          <w:marBottom w:val="0"/>
          <w:divBdr>
            <w:top w:val="none" w:sz="0" w:space="0" w:color="auto"/>
            <w:left w:val="none" w:sz="0" w:space="0" w:color="auto"/>
            <w:bottom w:val="none" w:sz="0" w:space="0" w:color="auto"/>
            <w:right w:val="none" w:sz="0" w:space="0" w:color="auto"/>
          </w:divBdr>
        </w:div>
      </w:divsChild>
    </w:div>
    <w:div w:id="912666903">
      <w:bodyDiv w:val="1"/>
      <w:marLeft w:val="0"/>
      <w:marRight w:val="0"/>
      <w:marTop w:val="0"/>
      <w:marBottom w:val="0"/>
      <w:divBdr>
        <w:top w:val="none" w:sz="0" w:space="0" w:color="auto"/>
        <w:left w:val="none" w:sz="0" w:space="0" w:color="auto"/>
        <w:bottom w:val="none" w:sz="0" w:space="0" w:color="auto"/>
        <w:right w:val="none" w:sz="0" w:space="0" w:color="auto"/>
      </w:divBdr>
    </w:div>
    <w:div w:id="915430900">
      <w:bodyDiv w:val="1"/>
      <w:marLeft w:val="0"/>
      <w:marRight w:val="0"/>
      <w:marTop w:val="0"/>
      <w:marBottom w:val="0"/>
      <w:divBdr>
        <w:top w:val="none" w:sz="0" w:space="0" w:color="auto"/>
        <w:left w:val="none" w:sz="0" w:space="0" w:color="auto"/>
        <w:bottom w:val="none" w:sz="0" w:space="0" w:color="auto"/>
        <w:right w:val="none" w:sz="0" w:space="0" w:color="auto"/>
      </w:divBdr>
    </w:div>
    <w:div w:id="919295277">
      <w:bodyDiv w:val="1"/>
      <w:marLeft w:val="0"/>
      <w:marRight w:val="0"/>
      <w:marTop w:val="0"/>
      <w:marBottom w:val="0"/>
      <w:divBdr>
        <w:top w:val="none" w:sz="0" w:space="0" w:color="auto"/>
        <w:left w:val="none" w:sz="0" w:space="0" w:color="auto"/>
        <w:bottom w:val="none" w:sz="0" w:space="0" w:color="auto"/>
        <w:right w:val="none" w:sz="0" w:space="0" w:color="auto"/>
      </w:divBdr>
    </w:div>
    <w:div w:id="924461056">
      <w:bodyDiv w:val="1"/>
      <w:marLeft w:val="0"/>
      <w:marRight w:val="0"/>
      <w:marTop w:val="0"/>
      <w:marBottom w:val="0"/>
      <w:divBdr>
        <w:top w:val="none" w:sz="0" w:space="0" w:color="auto"/>
        <w:left w:val="none" w:sz="0" w:space="0" w:color="auto"/>
        <w:bottom w:val="none" w:sz="0" w:space="0" w:color="auto"/>
        <w:right w:val="none" w:sz="0" w:space="0" w:color="auto"/>
      </w:divBdr>
    </w:div>
    <w:div w:id="959647958">
      <w:bodyDiv w:val="1"/>
      <w:marLeft w:val="0"/>
      <w:marRight w:val="0"/>
      <w:marTop w:val="0"/>
      <w:marBottom w:val="0"/>
      <w:divBdr>
        <w:top w:val="none" w:sz="0" w:space="0" w:color="auto"/>
        <w:left w:val="none" w:sz="0" w:space="0" w:color="auto"/>
        <w:bottom w:val="none" w:sz="0" w:space="0" w:color="auto"/>
        <w:right w:val="none" w:sz="0" w:space="0" w:color="auto"/>
      </w:divBdr>
    </w:div>
    <w:div w:id="962494180">
      <w:bodyDiv w:val="1"/>
      <w:marLeft w:val="0"/>
      <w:marRight w:val="0"/>
      <w:marTop w:val="0"/>
      <w:marBottom w:val="0"/>
      <w:divBdr>
        <w:top w:val="none" w:sz="0" w:space="0" w:color="auto"/>
        <w:left w:val="none" w:sz="0" w:space="0" w:color="auto"/>
        <w:bottom w:val="none" w:sz="0" w:space="0" w:color="auto"/>
        <w:right w:val="none" w:sz="0" w:space="0" w:color="auto"/>
      </w:divBdr>
    </w:div>
    <w:div w:id="962804979">
      <w:bodyDiv w:val="1"/>
      <w:marLeft w:val="0"/>
      <w:marRight w:val="0"/>
      <w:marTop w:val="0"/>
      <w:marBottom w:val="0"/>
      <w:divBdr>
        <w:top w:val="none" w:sz="0" w:space="0" w:color="auto"/>
        <w:left w:val="none" w:sz="0" w:space="0" w:color="auto"/>
        <w:bottom w:val="none" w:sz="0" w:space="0" w:color="auto"/>
        <w:right w:val="none" w:sz="0" w:space="0" w:color="auto"/>
      </w:divBdr>
    </w:div>
    <w:div w:id="963005936">
      <w:bodyDiv w:val="1"/>
      <w:marLeft w:val="0"/>
      <w:marRight w:val="0"/>
      <w:marTop w:val="0"/>
      <w:marBottom w:val="0"/>
      <w:divBdr>
        <w:top w:val="none" w:sz="0" w:space="0" w:color="auto"/>
        <w:left w:val="none" w:sz="0" w:space="0" w:color="auto"/>
        <w:bottom w:val="none" w:sz="0" w:space="0" w:color="auto"/>
        <w:right w:val="none" w:sz="0" w:space="0" w:color="auto"/>
      </w:divBdr>
    </w:div>
    <w:div w:id="967397455">
      <w:bodyDiv w:val="1"/>
      <w:marLeft w:val="0"/>
      <w:marRight w:val="0"/>
      <w:marTop w:val="0"/>
      <w:marBottom w:val="0"/>
      <w:divBdr>
        <w:top w:val="none" w:sz="0" w:space="0" w:color="auto"/>
        <w:left w:val="none" w:sz="0" w:space="0" w:color="auto"/>
        <w:bottom w:val="none" w:sz="0" w:space="0" w:color="auto"/>
        <w:right w:val="none" w:sz="0" w:space="0" w:color="auto"/>
      </w:divBdr>
      <w:divsChild>
        <w:div w:id="1928885981">
          <w:marLeft w:val="0"/>
          <w:marRight w:val="0"/>
          <w:marTop w:val="0"/>
          <w:marBottom w:val="0"/>
          <w:divBdr>
            <w:top w:val="none" w:sz="0" w:space="0" w:color="auto"/>
            <w:left w:val="none" w:sz="0" w:space="0" w:color="auto"/>
            <w:bottom w:val="none" w:sz="0" w:space="0" w:color="auto"/>
            <w:right w:val="none" w:sz="0" w:space="0" w:color="auto"/>
          </w:divBdr>
        </w:div>
      </w:divsChild>
    </w:div>
    <w:div w:id="971790063">
      <w:bodyDiv w:val="1"/>
      <w:marLeft w:val="0"/>
      <w:marRight w:val="0"/>
      <w:marTop w:val="0"/>
      <w:marBottom w:val="0"/>
      <w:divBdr>
        <w:top w:val="none" w:sz="0" w:space="0" w:color="auto"/>
        <w:left w:val="none" w:sz="0" w:space="0" w:color="auto"/>
        <w:bottom w:val="none" w:sz="0" w:space="0" w:color="auto"/>
        <w:right w:val="none" w:sz="0" w:space="0" w:color="auto"/>
      </w:divBdr>
      <w:divsChild>
        <w:div w:id="1656760848">
          <w:marLeft w:val="0"/>
          <w:marRight w:val="0"/>
          <w:marTop w:val="0"/>
          <w:marBottom w:val="0"/>
          <w:divBdr>
            <w:top w:val="none" w:sz="0" w:space="0" w:color="auto"/>
            <w:left w:val="none" w:sz="0" w:space="0" w:color="auto"/>
            <w:bottom w:val="none" w:sz="0" w:space="0" w:color="auto"/>
            <w:right w:val="none" w:sz="0" w:space="0" w:color="auto"/>
          </w:divBdr>
        </w:div>
      </w:divsChild>
    </w:div>
    <w:div w:id="982857453">
      <w:bodyDiv w:val="1"/>
      <w:marLeft w:val="0"/>
      <w:marRight w:val="0"/>
      <w:marTop w:val="0"/>
      <w:marBottom w:val="0"/>
      <w:divBdr>
        <w:top w:val="none" w:sz="0" w:space="0" w:color="auto"/>
        <w:left w:val="none" w:sz="0" w:space="0" w:color="auto"/>
        <w:bottom w:val="none" w:sz="0" w:space="0" w:color="auto"/>
        <w:right w:val="none" w:sz="0" w:space="0" w:color="auto"/>
      </w:divBdr>
    </w:div>
    <w:div w:id="990642861">
      <w:bodyDiv w:val="1"/>
      <w:marLeft w:val="0"/>
      <w:marRight w:val="0"/>
      <w:marTop w:val="0"/>
      <w:marBottom w:val="0"/>
      <w:divBdr>
        <w:top w:val="none" w:sz="0" w:space="0" w:color="auto"/>
        <w:left w:val="none" w:sz="0" w:space="0" w:color="auto"/>
        <w:bottom w:val="none" w:sz="0" w:space="0" w:color="auto"/>
        <w:right w:val="none" w:sz="0" w:space="0" w:color="auto"/>
      </w:divBdr>
    </w:div>
    <w:div w:id="1017392610">
      <w:bodyDiv w:val="1"/>
      <w:marLeft w:val="0"/>
      <w:marRight w:val="0"/>
      <w:marTop w:val="0"/>
      <w:marBottom w:val="0"/>
      <w:divBdr>
        <w:top w:val="none" w:sz="0" w:space="0" w:color="auto"/>
        <w:left w:val="none" w:sz="0" w:space="0" w:color="auto"/>
        <w:bottom w:val="none" w:sz="0" w:space="0" w:color="auto"/>
        <w:right w:val="none" w:sz="0" w:space="0" w:color="auto"/>
      </w:divBdr>
    </w:div>
    <w:div w:id="1029062446">
      <w:bodyDiv w:val="1"/>
      <w:marLeft w:val="0"/>
      <w:marRight w:val="0"/>
      <w:marTop w:val="0"/>
      <w:marBottom w:val="0"/>
      <w:divBdr>
        <w:top w:val="none" w:sz="0" w:space="0" w:color="auto"/>
        <w:left w:val="none" w:sz="0" w:space="0" w:color="auto"/>
        <w:bottom w:val="none" w:sz="0" w:space="0" w:color="auto"/>
        <w:right w:val="none" w:sz="0" w:space="0" w:color="auto"/>
      </w:divBdr>
    </w:div>
    <w:div w:id="1029447872">
      <w:bodyDiv w:val="1"/>
      <w:marLeft w:val="0"/>
      <w:marRight w:val="0"/>
      <w:marTop w:val="0"/>
      <w:marBottom w:val="0"/>
      <w:divBdr>
        <w:top w:val="none" w:sz="0" w:space="0" w:color="auto"/>
        <w:left w:val="none" w:sz="0" w:space="0" w:color="auto"/>
        <w:bottom w:val="none" w:sz="0" w:space="0" w:color="auto"/>
        <w:right w:val="none" w:sz="0" w:space="0" w:color="auto"/>
      </w:divBdr>
    </w:div>
    <w:div w:id="1032725614">
      <w:bodyDiv w:val="1"/>
      <w:marLeft w:val="0"/>
      <w:marRight w:val="0"/>
      <w:marTop w:val="0"/>
      <w:marBottom w:val="0"/>
      <w:divBdr>
        <w:top w:val="none" w:sz="0" w:space="0" w:color="auto"/>
        <w:left w:val="none" w:sz="0" w:space="0" w:color="auto"/>
        <w:bottom w:val="none" w:sz="0" w:space="0" w:color="auto"/>
        <w:right w:val="none" w:sz="0" w:space="0" w:color="auto"/>
      </w:divBdr>
      <w:divsChild>
        <w:div w:id="440535139">
          <w:marLeft w:val="0"/>
          <w:marRight w:val="0"/>
          <w:marTop w:val="0"/>
          <w:marBottom w:val="0"/>
          <w:divBdr>
            <w:top w:val="none" w:sz="0" w:space="0" w:color="auto"/>
            <w:left w:val="none" w:sz="0" w:space="0" w:color="auto"/>
            <w:bottom w:val="none" w:sz="0" w:space="0" w:color="auto"/>
            <w:right w:val="none" w:sz="0" w:space="0" w:color="auto"/>
          </w:divBdr>
        </w:div>
      </w:divsChild>
    </w:div>
    <w:div w:id="1032806002">
      <w:bodyDiv w:val="1"/>
      <w:marLeft w:val="0"/>
      <w:marRight w:val="0"/>
      <w:marTop w:val="0"/>
      <w:marBottom w:val="0"/>
      <w:divBdr>
        <w:top w:val="none" w:sz="0" w:space="0" w:color="auto"/>
        <w:left w:val="none" w:sz="0" w:space="0" w:color="auto"/>
        <w:bottom w:val="none" w:sz="0" w:space="0" w:color="auto"/>
        <w:right w:val="none" w:sz="0" w:space="0" w:color="auto"/>
      </w:divBdr>
      <w:divsChild>
        <w:div w:id="1324243057">
          <w:marLeft w:val="60"/>
          <w:marRight w:val="60"/>
          <w:marTop w:val="100"/>
          <w:marBottom w:val="100"/>
          <w:divBdr>
            <w:top w:val="none" w:sz="0" w:space="0" w:color="auto"/>
            <w:left w:val="none" w:sz="0" w:space="0" w:color="auto"/>
            <w:bottom w:val="none" w:sz="0" w:space="0" w:color="auto"/>
            <w:right w:val="none" w:sz="0" w:space="0" w:color="auto"/>
          </w:divBdr>
          <w:divsChild>
            <w:div w:id="1634630597">
              <w:marLeft w:val="0"/>
              <w:marRight w:val="0"/>
              <w:marTop w:val="0"/>
              <w:marBottom w:val="0"/>
              <w:divBdr>
                <w:top w:val="none" w:sz="0" w:space="0" w:color="auto"/>
                <w:left w:val="none" w:sz="0" w:space="0" w:color="auto"/>
                <w:bottom w:val="none" w:sz="0" w:space="0" w:color="auto"/>
                <w:right w:val="none" w:sz="0" w:space="0" w:color="auto"/>
              </w:divBdr>
            </w:div>
          </w:divsChild>
        </w:div>
        <w:div w:id="1604998220">
          <w:marLeft w:val="60"/>
          <w:marRight w:val="60"/>
          <w:marTop w:val="100"/>
          <w:marBottom w:val="100"/>
          <w:divBdr>
            <w:top w:val="none" w:sz="0" w:space="0" w:color="auto"/>
            <w:left w:val="none" w:sz="0" w:space="0" w:color="auto"/>
            <w:bottom w:val="none" w:sz="0" w:space="0" w:color="auto"/>
            <w:right w:val="none" w:sz="0" w:space="0" w:color="auto"/>
          </w:divBdr>
          <w:divsChild>
            <w:div w:id="2116438804">
              <w:marLeft w:val="0"/>
              <w:marRight w:val="0"/>
              <w:marTop w:val="0"/>
              <w:marBottom w:val="0"/>
              <w:divBdr>
                <w:top w:val="none" w:sz="0" w:space="0" w:color="auto"/>
                <w:left w:val="none" w:sz="0" w:space="0" w:color="auto"/>
                <w:bottom w:val="none" w:sz="0" w:space="0" w:color="auto"/>
                <w:right w:val="none" w:sz="0" w:space="0" w:color="auto"/>
              </w:divBdr>
            </w:div>
          </w:divsChild>
        </w:div>
        <w:div w:id="789982424">
          <w:marLeft w:val="60"/>
          <w:marRight w:val="60"/>
          <w:marTop w:val="100"/>
          <w:marBottom w:val="100"/>
          <w:divBdr>
            <w:top w:val="none" w:sz="0" w:space="0" w:color="auto"/>
            <w:left w:val="none" w:sz="0" w:space="0" w:color="auto"/>
            <w:bottom w:val="none" w:sz="0" w:space="0" w:color="auto"/>
            <w:right w:val="none" w:sz="0" w:space="0" w:color="auto"/>
          </w:divBdr>
          <w:divsChild>
            <w:div w:id="140511772">
              <w:marLeft w:val="0"/>
              <w:marRight w:val="0"/>
              <w:marTop w:val="0"/>
              <w:marBottom w:val="0"/>
              <w:divBdr>
                <w:top w:val="none" w:sz="0" w:space="0" w:color="auto"/>
                <w:left w:val="none" w:sz="0" w:space="0" w:color="auto"/>
                <w:bottom w:val="none" w:sz="0" w:space="0" w:color="auto"/>
                <w:right w:val="none" w:sz="0" w:space="0" w:color="auto"/>
              </w:divBdr>
            </w:div>
            <w:div w:id="1611038473">
              <w:marLeft w:val="0"/>
              <w:marRight w:val="0"/>
              <w:marTop w:val="0"/>
              <w:marBottom w:val="0"/>
              <w:divBdr>
                <w:top w:val="none" w:sz="0" w:space="0" w:color="auto"/>
                <w:left w:val="none" w:sz="0" w:space="0" w:color="auto"/>
                <w:bottom w:val="none" w:sz="0" w:space="0" w:color="auto"/>
                <w:right w:val="none" w:sz="0" w:space="0" w:color="auto"/>
              </w:divBdr>
            </w:div>
          </w:divsChild>
        </w:div>
        <w:div w:id="1981881692">
          <w:marLeft w:val="60"/>
          <w:marRight w:val="60"/>
          <w:marTop w:val="100"/>
          <w:marBottom w:val="100"/>
          <w:divBdr>
            <w:top w:val="none" w:sz="0" w:space="0" w:color="auto"/>
            <w:left w:val="none" w:sz="0" w:space="0" w:color="auto"/>
            <w:bottom w:val="none" w:sz="0" w:space="0" w:color="auto"/>
            <w:right w:val="none" w:sz="0" w:space="0" w:color="auto"/>
          </w:divBdr>
          <w:divsChild>
            <w:div w:id="17284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749812">
      <w:bodyDiv w:val="1"/>
      <w:marLeft w:val="0"/>
      <w:marRight w:val="0"/>
      <w:marTop w:val="0"/>
      <w:marBottom w:val="0"/>
      <w:divBdr>
        <w:top w:val="none" w:sz="0" w:space="0" w:color="auto"/>
        <w:left w:val="none" w:sz="0" w:space="0" w:color="auto"/>
        <w:bottom w:val="none" w:sz="0" w:space="0" w:color="auto"/>
        <w:right w:val="none" w:sz="0" w:space="0" w:color="auto"/>
      </w:divBdr>
    </w:div>
    <w:div w:id="1045105227">
      <w:bodyDiv w:val="1"/>
      <w:marLeft w:val="0"/>
      <w:marRight w:val="0"/>
      <w:marTop w:val="0"/>
      <w:marBottom w:val="0"/>
      <w:divBdr>
        <w:top w:val="none" w:sz="0" w:space="0" w:color="auto"/>
        <w:left w:val="none" w:sz="0" w:space="0" w:color="auto"/>
        <w:bottom w:val="none" w:sz="0" w:space="0" w:color="auto"/>
        <w:right w:val="none" w:sz="0" w:space="0" w:color="auto"/>
      </w:divBdr>
    </w:div>
    <w:div w:id="1047608267">
      <w:bodyDiv w:val="1"/>
      <w:marLeft w:val="0"/>
      <w:marRight w:val="0"/>
      <w:marTop w:val="0"/>
      <w:marBottom w:val="0"/>
      <w:divBdr>
        <w:top w:val="none" w:sz="0" w:space="0" w:color="auto"/>
        <w:left w:val="none" w:sz="0" w:space="0" w:color="auto"/>
        <w:bottom w:val="none" w:sz="0" w:space="0" w:color="auto"/>
        <w:right w:val="none" w:sz="0" w:space="0" w:color="auto"/>
      </w:divBdr>
    </w:div>
    <w:div w:id="1058018508">
      <w:bodyDiv w:val="1"/>
      <w:marLeft w:val="0"/>
      <w:marRight w:val="0"/>
      <w:marTop w:val="0"/>
      <w:marBottom w:val="0"/>
      <w:divBdr>
        <w:top w:val="none" w:sz="0" w:space="0" w:color="auto"/>
        <w:left w:val="none" w:sz="0" w:space="0" w:color="auto"/>
        <w:bottom w:val="none" w:sz="0" w:space="0" w:color="auto"/>
        <w:right w:val="none" w:sz="0" w:space="0" w:color="auto"/>
      </w:divBdr>
    </w:div>
    <w:div w:id="1061903215">
      <w:bodyDiv w:val="1"/>
      <w:marLeft w:val="0"/>
      <w:marRight w:val="0"/>
      <w:marTop w:val="0"/>
      <w:marBottom w:val="0"/>
      <w:divBdr>
        <w:top w:val="none" w:sz="0" w:space="0" w:color="auto"/>
        <w:left w:val="none" w:sz="0" w:space="0" w:color="auto"/>
        <w:bottom w:val="none" w:sz="0" w:space="0" w:color="auto"/>
        <w:right w:val="none" w:sz="0" w:space="0" w:color="auto"/>
      </w:divBdr>
    </w:div>
    <w:div w:id="1063720135">
      <w:bodyDiv w:val="1"/>
      <w:marLeft w:val="0"/>
      <w:marRight w:val="0"/>
      <w:marTop w:val="0"/>
      <w:marBottom w:val="0"/>
      <w:divBdr>
        <w:top w:val="none" w:sz="0" w:space="0" w:color="auto"/>
        <w:left w:val="none" w:sz="0" w:space="0" w:color="auto"/>
        <w:bottom w:val="none" w:sz="0" w:space="0" w:color="auto"/>
        <w:right w:val="none" w:sz="0" w:space="0" w:color="auto"/>
      </w:divBdr>
    </w:div>
    <w:div w:id="1068264706">
      <w:bodyDiv w:val="1"/>
      <w:marLeft w:val="0"/>
      <w:marRight w:val="0"/>
      <w:marTop w:val="0"/>
      <w:marBottom w:val="0"/>
      <w:divBdr>
        <w:top w:val="none" w:sz="0" w:space="0" w:color="auto"/>
        <w:left w:val="none" w:sz="0" w:space="0" w:color="auto"/>
        <w:bottom w:val="none" w:sz="0" w:space="0" w:color="auto"/>
        <w:right w:val="none" w:sz="0" w:space="0" w:color="auto"/>
      </w:divBdr>
    </w:div>
    <w:div w:id="1072194776">
      <w:bodyDiv w:val="1"/>
      <w:marLeft w:val="0"/>
      <w:marRight w:val="0"/>
      <w:marTop w:val="0"/>
      <w:marBottom w:val="0"/>
      <w:divBdr>
        <w:top w:val="none" w:sz="0" w:space="0" w:color="auto"/>
        <w:left w:val="none" w:sz="0" w:space="0" w:color="auto"/>
        <w:bottom w:val="none" w:sz="0" w:space="0" w:color="auto"/>
        <w:right w:val="none" w:sz="0" w:space="0" w:color="auto"/>
      </w:divBdr>
    </w:div>
    <w:div w:id="1078819477">
      <w:bodyDiv w:val="1"/>
      <w:marLeft w:val="0"/>
      <w:marRight w:val="0"/>
      <w:marTop w:val="0"/>
      <w:marBottom w:val="0"/>
      <w:divBdr>
        <w:top w:val="none" w:sz="0" w:space="0" w:color="auto"/>
        <w:left w:val="none" w:sz="0" w:space="0" w:color="auto"/>
        <w:bottom w:val="none" w:sz="0" w:space="0" w:color="auto"/>
        <w:right w:val="none" w:sz="0" w:space="0" w:color="auto"/>
      </w:divBdr>
    </w:div>
    <w:div w:id="1087845700">
      <w:bodyDiv w:val="1"/>
      <w:marLeft w:val="0"/>
      <w:marRight w:val="0"/>
      <w:marTop w:val="0"/>
      <w:marBottom w:val="0"/>
      <w:divBdr>
        <w:top w:val="none" w:sz="0" w:space="0" w:color="auto"/>
        <w:left w:val="none" w:sz="0" w:space="0" w:color="auto"/>
        <w:bottom w:val="none" w:sz="0" w:space="0" w:color="auto"/>
        <w:right w:val="none" w:sz="0" w:space="0" w:color="auto"/>
      </w:divBdr>
    </w:div>
    <w:div w:id="1096512600">
      <w:bodyDiv w:val="1"/>
      <w:marLeft w:val="0"/>
      <w:marRight w:val="0"/>
      <w:marTop w:val="0"/>
      <w:marBottom w:val="0"/>
      <w:divBdr>
        <w:top w:val="none" w:sz="0" w:space="0" w:color="auto"/>
        <w:left w:val="none" w:sz="0" w:space="0" w:color="auto"/>
        <w:bottom w:val="none" w:sz="0" w:space="0" w:color="auto"/>
        <w:right w:val="none" w:sz="0" w:space="0" w:color="auto"/>
      </w:divBdr>
    </w:div>
    <w:div w:id="1100108198">
      <w:bodyDiv w:val="1"/>
      <w:marLeft w:val="0"/>
      <w:marRight w:val="0"/>
      <w:marTop w:val="0"/>
      <w:marBottom w:val="0"/>
      <w:divBdr>
        <w:top w:val="none" w:sz="0" w:space="0" w:color="auto"/>
        <w:left w:val="none" w:sz="0" w:space="0" w:color="auto"/>
        <w:bottom w:val="none" w:sz="0" w:space="0" w:color="auto"/>
        <w:right w:val="none" w:sz="0" w:space="0" w:color="auto"/>
      </w:divBdr>
    </w:div>
    <w:div w:id="1107894006">
      <w:bodyDiv w:val="1"/>
      <w:marLeft w:val="0"/>
      <w:marRight w:val="0"/>
      <w:marTop w:val="0"/>
      <w:marBottom w:val="0"/>
      <w:divBdr>
        <w:top w:val="none" w:sz="0" w:space="0" w:color="auto"/>
        <w:left w:val="none" w:sz="0" w:space="0" w:color="auto"/>
        <w:bottom w:val="none" w:sz="0" w:space="0" w:color="auto"/>
        <w:right w:val="none" w:sz="0" w:space="0" w:color="auto"/>
      </w:divBdr>
    </w:div>
    <w:div w:id="1109353407">
      <w:bodyDiv w:val="1"/>
      <w:marLeft w:val="0"/>
      <w:marRight w:val="0"/>
      <w:marTop w:val="0"/>
      <w:marBottom w:val="0"/>
      <w:divBdr>
        <w:top w:val="none" w:sz="0" w:space="0" w:color="auto"/>
        <w:left w:val="none" w:sz="0" w:space="0" w:color="auto"/>
        <w:bottom w:val="none" w:sz="0" w:space="0" w:color="auto"/>
        <w:right w:val="none" w:sz="0" w:space="0" w:color="auto"/>
      </w:divBdr>
      <w:divsChild>
        <w:div w:id="1901163536">
          <w:marLeft w:val="0"/>
          <w:marRight w:val="0"/>
          <w:marTop w:val="0"/>
          <w:marBottom w:val="0"/>
          <w:divBdr>
            <w:top w:val="none" w:sz="0" w:space="0" w:color="auto"/>
            <w:left w:val="none" w:sz="0" w:space="0" w:color="auto"/>
            <w:bottom w:val="none" w:sz="0" w:space="0" w:color="auto"/>
            <w:right w:val="none" w:sz="0" w:space="0" w:color="auto"/>
          </w:divBdr>
        </w:div>
      </w:divsChild>
    </w:div>
    <w:div w:id="1112817807">
      <w:bodyDiv w:val="1"/>
      <w:marLeft w:val="0"/>
      <w:marRight w:val="0"/>
      <w:marTop w:val="0"/>
      <w:marBottom w:val="0"/>
      <w:divBdr>
        <w:top w:val="none" w:sz="0" w:space="0" w:color="auto"/>
        <w:left w:val="none" w:sz="0" w:space="0" w:color="auto"/>
        <w:bottom w:val="none" w:sz="0" w:space="0" w:color="auto"/>
        <w:right w:val="none" w:sz="0" w:space="0" w:color="auto"/>
      </w:divBdr>
    </w:div>
    <w:div w:id="1122773294">
      <w:bodyDiv w:val="1"/>
      <w:marLeft w:val="0"/>
      <w:marRight w:val="0"/>
      <w:marTop w:val="0"/>
      <w:marBottom w:val="0"/>
      <w:divBdr>
        <w:top w:val="none" w:sz="0" w:space="0" w:color="auto"/>
        <w:left w:val="none" w:sz="0" w:space="0" w:color="auto"/>
        <w:bottom w:val="none" w:sz="0" w:space="0" w:color="auto"/>
        <w:right w:val="none" w:sz="0" w:space="0" w:color="auto"/>
      </w:divBdr>
    </w:div>
    <w:div w:id="1123964840">
      <w:bodyDiv w:val="1"/>
      <w:marLeft w:val="0"/>
      <w:marRight w:val="0"/>
      <w:marTop w:val="0"/>
      <w:marBottom w:val="0"/>
      <w:divBdr>
        <w:top w:val="none" w:sz="0" w:space="0" w:color="auto"/>
        <w:left w:val="none" w:sz="0" w:space="0" w:color="auto"/>
        <w:bottom w:val="none" w:sz="0" w:space="0" w:color="auto"/>
        <w:right w:val="none" w:sz="0" w:space="0" w:color="auto"/>
      </w:divBdr>
    </w:div>
    <w:div w:id="1130898801">
      <w:bodyDiv w:val="1"/>
      <w:marLeft w:val="0"/>
      <w:marRight w:val="0"/>
      <w:marTop w:val="0"/>
      <w:marBottom w:val="0"/>
      <w:divBdr>
        <w:top w:val="none" w:sz="0" w:space="0" w:color="auto"/>
        <w:left w:val="none" w:sz="0" w:space="0" w:color="auto"/>
        <w:bottom w:val="none" w:sz="0" w:space="0" w:color="auto"/>
        <w:right w:val="none" w:sz="0" w:space="0" w:color="auto"/>
      </w:divBdr>
    </w:div>
    <w:div w:id="1142767929">
      <w:bodyDiv w:val="1"/>
      <w:marLeft w:val="0"/>
      <w:marRight w:val="0"/>
      <w:marTop w:val="0"/>
      <w:marBottom w:val="0"/>
      <w:divBdr>
        <w:top w:val="none" w:sz="0" w:space="0" w:color="auto"/>
        <w:left w:val="none" w:sz="0" w:space="0" w:color="auto"/>
        <w:bottom w:val="none" w:sz="0" w:space="0" w:color="auto"/>
        <w:right w:val="none" w:sz="0" w:space="0" w:color="auto"/>
      </w:divBdr>
    </w:div>
    <w:div w:id="1151404156">
      <w:bodyDiv w:val="1"/>
      <w:marLeft w:val="0"/>
      <w:marRight w:val="0"/>
      <w:marTop w:val="0"/>
      <w:marBottom w:val="0"/>
      <w:divBdr>
        <w:top w:val="none" w:sz="0" w:space="0" w:color="auto"/>
        <w:left w:val="none" w:sz="0" w:space="0" w:color="auto"/>
        <w:bottom w:val="none" w:sz="0" w:space="0" w:color="auto"/>
        <w:right w:val="none" w:sz="0" w:space="0" w:color="auto"/>
      </w:divBdr>
    </w:div>
    <w:div w:id="1165170684">
      <w:bodyDiv w:val="1"/>
      <w:marLeft w:val="0"/>
      <w:marRight w:val="0"/>
      <w:marTop w:val="0"/>
      <w:marBottom w:val="0"/>
      <w:divBdr>
        <w:top w:val="none" w:sz="0" w:space="0" w:color="auto"/>
        <w:left w:val="none" w:sz="0" w:space="0" w:color="auto"/>
        <w:bottom w:val="none" w:sz="0" w:space="0" w:color="auto"/>
        <w:right w:val="none" w:sz="0" w:space="0" w:color="auto"/>
      </w:divBdr>
    </w:div>
    <w:div w:id="1166557683">
      <w:bodyDiv w:val="1"/>
      <w:marLeft w:val="0"/>
      <w:marRight w:val="0"/>
      <w:marTop w:val="0"/>
      <w:marBottom w:val="0"/>
      <w:divBdr>
        <w:top w:val="none" w:sz="0" w:space="0" w:color="auto"/>
        <w:left w:val="none" w:sz="0" w:space="0" w:color="auto"/>
        <w:bottom w:val="none" w:sz="0" w:space="0" w:color="auto"/>
        <w:right w:val="none" w:sz="0" w:space="0" w:color="auto"/>
      </w:divBdr>
    </w:div>
    <w:div w:id="1176925050">
      <w:bodyDiv w:val="1"/>
      <w:marLeft w:val="0"/>
      <w:marRight w:val="0"/>
      <w:marTop w:val="0"/>
      <w:marBottom w:val="0"/>
      <w:divBdr>
        <w:top w:val="none" w:sz="0" w:space="0" w:color="auto"/>
        <w:left w:val="none" w:sz="0" w:space="0" w:color="auto"/>
        <w:bottom w:val="none" w:sz="0" w:space="0" w:color="auto"/>
        <w:right w:val="none" w:sz="0" w:space="0" w:color="auto"/>
      </w:divBdr>
    </w:div>
    <w:div w:id="1179537407">
      <w:bodyDiv w:val="1"/>
      <w:marLeft w:val="0"/>
      <w:marRight w:val="0"/>
      <w:marTop w:val="0"/>
      <w:marBottom w:val="0"/>
      <w:divBdr>
        <w:top w:val="none" w:sz="0" w:space="0" w:color="auto"/>
        <w:left w:val="none" w:sz="0" w:space="0" w:color="auto"/>
        <w:bottom w:val="none" w:sz="0" w:space="0" w:color="auto"/>
        <w:right w:val="none" w:sz="0" w:space="0" w:color="auto"/>
      </w:divBdr>
    </w:div>
    <w:div w:id="1183743000">
      <w:bodyDiv w:val="1"/>
      <w:marLeft w:val="0"/>
      <w:marRight w:val="0"/>
      <w:marTop w:val="0"/>
      <w:marBottom w:val="0"/>
      <w:divBdr>
        <w:top w:val="none" w:sz="0" w:space="0" w:color="auto"/>
        <w:left w:val="none" w:sz="0" w:space="0" w:color="auto"/>
        <w:bottom w:val="none" w:sz="0" w:space="0" w:color="auto"/>
        <w:right w:val="none" w:sz="0" w:space="0" w:color="auto"/>
      </w:divBdr>
    </w:div>
    <w:div w:id="1187795362">
      <w:bodyDiv w:val="1"/>
      <w:marLeft w:val="0"/>
      <w:marRight w:val="0"/>
      <w:marTop w:val="0"/>
      <w:marBottom w:val="0"/>
      <w:divBdr>
        <w:top w:val="none" w:sz="0" w:space="0" w:color="auto"/>
        <w:left w:val="none" w:sz="0" w:space="0" w:color="auto"/>
        <w:bottom w:val="none" w:sz="0" w:space="0" w:color="auto"/>
        <w:right w:val="none" w:sz="0" w:space="0" w:color="auto"/>
      </w:divBdr>
    </w:div>
    <w:div w:id="1195117236">
      <w:bodyDiv w:val="1"/>
      <w:marLeft w:val="0"/>
      <w:marRight w:val="0"/>
      <w:marTop w:val="0"/>
      <w:marBottom w:val="0"/>
      <w:divBdr>
        <w:top w:val="none" w:sz="0" w:space="0" w:color="auto"/>
        <w:left w:val="none" w:sz="0" w:space="0" w:color="auto"/>
        <w:bottom w:val="none" w:sz="0" w:space="0" w:color="auto"/>
        <w:right w:val="none" w:sz="0" w:space="0" w:color="auto"/>
      </w:divBdr>
      <w:divsChild>
        <w:div w:id="1101607444">
          <w:marLeft w:val="0"/>
          <w:marRight w:val="0"/>
          <w:marTop w:val="0"/>
          <w:marBottom w:val="0"/>
          <w:divBdr>
            <w:top w:val="none" w:sz="0" w:space="0" w:color="auto"/>
            <w:left w:val="none" w:sz="0" w:space="0" w:color="auto"/>
            <w:bottom w:val="none" w:sz="0" w:space="0" w:color="auto"/>
            <w:right w:val="none" w:sz="0" w:space="0" w:color="auto"/>
          </w:divBdr>
        </w:div>
      </w:divsChild>
    </w:div>
    <w:div w:id="1209151378">
      <w:bodyDiv w:val="1"/>
      <w:marLeft w:val="0"/>
      <w:marRight w:val="0"/>
      <w:marTop w:val="0"/>
      <w:marBottom w:val="0"/>
      <w:divBdr>
        <w:top w:val="none" w:sz="0" w:space="0" w:color="auto"/>
        <w:left w:val="none" w:sz="0" w:space="0" w:color="auto"/>
        <w:bottom w:val="none" w:sz="0" w:space="0" w:color="auto"/>
        <w:right w:val="none" w:sz="0" w:space="0" w:color="auto"/>
      </w:divBdr>
    </w:div>
    <w:div w:id="1215654829">
      <w:bodyDiv w:val="1"/>
      <w:marLeft w:val="0"/>
      <w:marRight w:val="0"/>
      <w:marTop w:val="0"/>
      <w:marBottom w:val="0"/>
      <w:divBdr>
        <w:top w:val="none" w:sz="0" w:space="0" w:color="auto"/>
        <w:left w:val="none" w:sz="0" w:space="0" w:color="auto"/>
        <w:bottom w:val="none" w:sz="0" w:space="0" w:color="auto"/>
        <w:right w:val="none" w:sz="0" w:space="0" w:color="auto"/>
      </w:divBdr>
    </w:div>
    <w:div w:id="1215779227">
      <w:bodyDiv w:val="1"/>
      <w:marLeft w:val="0"/>
      <w:marRight w:val="0"/>
      <w:marTop w:val="0"/>
      <w:marBottom w:val="0"/>
      <w:divBdr>
        <w:top w:val="none" w:sz="0" w:space="0" w:color="auto"/>
        <w:left w:val="none" w:sz="0" w:space="0" w:color="auto"/>
        <w:bottom w:val="none" w:sz="0" w:space="0" w:color="auto"/>
        <w:right w:val="none" w:sz="0" w:space="0" w:color="auto"/>
      </w:divBdr>
    </w:div>
    <w:div w:id="1220172494">
      <w:bodyDiv w:val="1"/>
      <w:marLeft w:val="0"/>
      <w:marRight w:val="0"/>
      <w:marTop w:val="0"/>
      <w:marBottom w:val="0"/>
      <w:divBdr>
        <w:top w:val="none" w:sz="0" w:space="0" w:color="auto"/>
        <w:left w:val="none" w:sz="0" w:space="0" w:color="auto"/>
        <w:bottom w:val="none" w:sz="0" w:space="0" w:color="auto"/>
        <w:right w:val="none" w:sz="0" w:space="0" w:color="auto"/>
      </w:divBdr>
    </w:div>
    <w:div w:id="1221091907">
      <w:bodyDiv w:val="1"/>
      <w:marLeft w:val="0"/>
      <w:marRight w:val="0"/>
      <w:marTop w:val="0"/>
      <w:marBottom w:val="0"/>
      <w:divBdr>
        <w:top w:val="none" w:sz="0" w:space="0" w:color="auto"/>
        <w:left w:val="none" w:sz="0" w:space="0" w:color="auto"/>
        <w:bottom w:val="none" w:sz="0" w:space="0" w:color="auto"/>
        <w:right w:val="none" w:sz="0" w:space="0" w:color="auto"/>
      </w:divBdr>
    </w:div>
    <w:div w:id="1222473710">
      <w:bodyDiv w:val="1"/>
      <w:marLeft w:val="0"/>
      <w:marRight w:val="0"/>
      <w:marTop w:val="0"/>
      <w:marBottom w:val="0"/>
      <w:divBdr>
        <w:top w:val="none" w:sz="0" w:space="0" w:color="auto"/>
        <w:left w:val="none" w:sz="0" w:space="0" w:color="auto"/>
        <w:bottom w:val="none" w:sz="0" w:space="0" w:color="auto"/>
        <w:right w:val="none" w:sz="0" w:space="0" w:color="auto"/>
      </w:divBdr>
    </w:div>
    <w:div w:id="1236434393">
      <w:bodyDiv w:val="1"/>
      <w:marLeft w:val="0"/>
      <w:marRight w:val="0"/>
      <w:marTop w:val="0"/>
      <w:marBottom w:val="0"/>
      <w:divBdr>
        <w:top w:val="none" w:sz="0" w:space="0" w:color="auto"/>
        <w:left w:val="none" w:sz="0" w:space="0" w:color="auto"/>
        <w:bottom w:val="none" w:sz="0" w:space="0" w:color="auto"/>
        <w:right w:val="none" w:sz="0" w:space="0" w:color="auto"/>
      </w:divBdr>
    </w:div>
    <w:div w:id="1240752269">
      <w:bodyDiv w:val="1"/>
      <w:marLeft w:val="0"/>
      <w:marRight w:val="0"/>
      <w:marTop w:val="0"/>
      <w:marBottom w:val="0"/>
      <w:divBdr>
        <w:top w:val="none" w:sz="0" w:space="0" w:color="auto"/>
        <w:left w:val="none" w:sz="0" w:space="0" w:color="auto"/>
        <w:bottom w:val="none" w:sz="0" w:space="0" w:color="auto"/>
        <w:right w:val="none" w:sz="0" w:space="0" w:color="auto"/>
      </w:divBdr>
    </w:div>
    <w:div w:id="1242562943">
      <w:bodyDiv w:val="1"/>
      <w:marLeft w:val="0"/>
      <w:marRight w:val="0"/>
      <w:marTop w:val="0"/>
      <w:marBottom w:val="0"/>
      <w:divBdr>
        <w:top w:val="none" w:sz="0" w:space="0" w:color="auto"/>
        <w:left w:val="none" w:sz="0" w:space="0" w:color="auto"/>
        <w:bottom w:val="none" w:sz="0" w:space="0" w:color="auto"/>
        <w:right w:val="none" w:sz="0" w:space="0" w:color="auto"/>
      </w:divBdr>
    </w:div>
    <w:div w:id="1246307147">
      <w:bodyDiv w:val="1"/>
      <w:marLeft w:val="0"/>
      <w:marRight w:val="0"/>
      <w:marTop w:val="0"/>
      <w:marBottom w:val="0"/>
      <w:divBdr>
        <w:top w:val="none" w:sz="0" w:space="0" w:color="auto"/>
        <w:left w:val="none" w:sz="0" w:space="0" w:color="auto"/>
        <w:bottom w:val="none" w:sz="0" w:space="0" w:color="auto"/>
        <w:right w:val="none" w:sz="0" w:space="0" w:color="auto"/>
      </w:divBdr>
    </w:div>
    <w:div w:id="1248612591">
      <w:bodyDiv w:val="1"/>
      <w:marLeft w:val="0"/>
      <w:marRight w:val="0"/>
      <w:marTop w:val="0"/>
      <w:marBottom w:val="0"/>
      <w:divBdr>
        <w:top w:val="none" w:sz="0" w:space="0" w:color="auto"/>
        <w:left w:val="none" w:sz="0" w:space="0" w:color="auto"/>
        <w:bottom w:val="none" w:sz="0" w:space="0" w:color="auto"/>
        <w:right w:val="none" w:sz="0" w:space="0" w:color="auto"/>
      </w:divBdr>
    </w:div>
    <w:div w:id="1249000839">
      <w:bodyDiv w:val="1"/>
      <w:marLeft w:val="0"/>
      <w:marRight w:val="0"/>
      <w:marTop w:val="0"/>
      <w:marBottom w:val="0"/>
      <w:divBdr>
        <w:top w:val="none" w:sz="0" w:space="0" w:color="auto"/>
        <w:left w:val="none" w:sz="0" w:space="0" w:color="auto"/>
        <w:bottom w:val="none" w:sz="0" w:space="0" w:color="auto"/>
        <w:right w:val="none" w:sz="0" w:space="0" w:color="auto"/>
      </w:divBdr>
    </w:div>
    <w:div w:id="1268850865">
      <w:bodyDiv w:val="1"/>
      <w:marLeft w:val="0"/>
      <w:marRight w:val="0"/>
      <w:marTop w:val="0"/>
      <w:marBottom w:val="0"/>
      <w:divBdr>
        <w:top w:val="none" w:sz="0" w:space="0" w:color="auto"/>
        <w:left w:val="none" w:sz="0" w:space="0" w:color="auto"/>
        <w:bottom w:val="none" w:sz="0" w:space="0" w:color="auto"/>
        <w:right w:val="none" w:sz="0" w:space="0" w:color="auto"/>
      </w:divBdr>
    </w:div>
    <w:div w:id="1268931765">
      <w:bodyDiv w:val="1"/>
      <w:marLeft w:val="0"/>
      <w:marRight w:val="0"/>
      <w:marTop w:val="0"/>
      <w:marBottom w:val="0"/>
      <w:divBdr>
        <w:top w:val="none" w:sz="0" w:space="0" w:color="auto"/>
        <w:left w:val="none" w:sz="0" w:space="0" w:color="auto"/>
        <w:bottom w:val="none" w:sz="0" w:space="0" w:color="auto"/>
        <w:right w:val="none" w:sz="0" w:space="0" w:color="auto"/>
      </w:divBdr>
    </w:div>
    <w:div w:id="1279145672">
      <w:bodyDiv w:val="1"/>
      <w:marLeft w:val="0"/>
      <w:marRight w:val="0"/>
      <w:marTop w:val="0"/>
      <w:marBottom w:val="0"/>
      <w:divBdr>
        <w:top w:val="none" w:sz="0" w:space="0" w:color="auto"/>
        <w:left w:val="none" w:sz="0" w:space="0" w:color="auto"/>
        <w:bottom w:val="none" w:sz="0" w:space="0" w:color="auto"/>
        <w:right w:val="none" w:sz="0" w:space="0" w:color="auto"/>
      </w:divBdr>
    </w:div>
    <w:div w:id="1288658510">
      <w:bodyDiv w:val="1"/>
      <w:marLeft w:val="0"/>
      <w:marRight w:val="0"/>
      <w:marTop w:val="0"/>
      <w:marBottom w:val="0"/>
      <w:divBdr>
        <w:top w:val="none" w:sz="0" w:space="0" w:color="auto"/>
        <w:left w:val="none" w:sz="0" w:space="0" w:color="auto"/>
        <w:bottom w:val="none" w:sz="0" w:space="0" w:color="auto"/>
        <w:right w:val="none" w:sz="0" w:space="0" w:color="auto"/>
      </w:divBdr>
    </w:div>
    <w:div w:id="1291085146">
      <w:bodyDiv w:val="1"/>
      <w:marLeft w:val="0"/>
      <w:marRight w:val="0"/>
      <w:marTop w:val="0"/>
      <w:marBottom w:val="0"/>
      <w:divBdr>
        <w:top w:val="none" w:sz="0" w:space="0" w:color="auto"/>
        <w:left w:val="none" w:sz="0" w:space="0" w:color="auto"/>
        <w:bottom w:val="none" w:sz="0" w:space="0" w:color="auto"/>
        <w:right w:val="none" w:sz="0" w:space="0" w:color="auto"/>
      </w:divBdr>
    </w:div>
    <w:div w:id="1308630497">
      <w:bodyDiv w:val="1"/>
      <w:marLeft w:val="0"/>
      <w:marRight w:val="0"/>
      <w:marTop w:val="0"/>
      <w:marBottom w:val="0"/>
      <w:divBdr>
        <w:top w:val="none" w:sz="0" w:space="0" w:color="auto"/>
        <w:left w:val="none" w:sz="0" w:space="0" w:color="auto"/>
        <w:bottom w:val="none" w:sz="0" w:space="0" w:color="auto"/>
        <w:right w:val="none" w:sz="0" w:space="0" w:color="auto"/>
      </w:divBdr>
    </w:div>
    <w:div w:id="1309747634">
      <w:bodyDiv w:val="1"/>
      <w:marLeft w:val="0"/>
      <w:marRight w:val="0"/>
      <w:marTop w:val="0"/>
      <w:marBottom w:val="0"/>
      <w:divBdr>
        <w:top w:val="none" w:sz="0" w:space="0" w:color="auto"/>
        <w:left w:val="none" w:sz="0" w:space="0" w:color="auto"/>
        <w:bottom w:val="none" w:sz="0" w:space="0" w:color="auto"/>
        <w:right w:val="none" w:sz="0" w:space="0" w:color="auto"/>
      </w:divBdr>
    </w:div>
    <w:div w:id="1317607960">
      <w:bodyDiv w:val="1"/>
      <w:marLeft w:val="0"/>
      <w:marRight w:val="0"/>
      <w:marTop w:val="0"/>
      <w:marBottom w:val="0"/>
      <w:divBdr>
        <w:top w:val="none" w:sz="0" w:space="0" w:color="auto"/>
        <w:left w:val="none" w:sz="0" w:space="0" w:color="auto"/>
        <w:bottom w:val="none" w:sz="0" w:space="0" w:color="auto"/>
        <w:right w:val="none" w:sz="0" w:space="0" w:color="auto"/>
      </w:divBdr>
    </w:div>
    <w:div w:id="1325354760">
      <w:bodyDiv w:val="1"/>
      <w:marLeft w:val="0"/>
      <w:marRight w:val="0"/>
      <w:marTop w:val="0"/>
      <w:marBottom w:val="0"/>
      <w:divBdr>
        <w:top w:val="none" w:sz="0" w:space="0" w:color="auto"/>
        <w:left w:val="none" w:sz="0" w:space="0" w:color="auto"/>
        <w:bottom w:val="none" w:sz="0" w:space="0" w:color="auto"/>
        <w:right w:val="none" w:sz="0" w:space="0" w:color="auto"/>
      </w:divBdr>
    </w:div>
    <w:div w:id="1326398214">
      <w:bodyDiv w:val="1"/>
      <w:marLeft w:val="0"/>
      <w:marRight w:val="0"/>
      <w:marTop w:val="0"/>
      <w:marBottom w:val="0"/>
      <w:divBdr>
        <w:top w:val="none" w:sz="0" w:space="0" w:color="auto"/>
        <w:left w:val="none" w:sz="0" w:space="0" w:color="auto"/>
        <w:bottom w:val="none" w:sz="0" w:space="0" w:color="auto"/>
        <w:right w:val="none" w:sz="0" w:space="0" w:color="auto"/>
      </w:divBdr>
    </w:div>
    <w:div w:id="1339767887">
      <w:bodyDiv w:val="1"/>
      <w:marLeft w:val="0"/>
      <w:marRight w:val="0"/>
      <w:marTop w:val="0"/>
      <w:marBottom w:val="0"/>
      <w:divBdr>
        <w:top w:val="none" w:sz="0" w:space="0" w:color="auto"/>
        <w:left w:val="none" w:sz="0" w:space="0" w:color="auto"/>
        <w:bottom w:val="none" w:sz="0" w:space="0" w:color="auto"/>
        <w:right w:val="none" w:sz="0" w:space="0" w:color="auto"/>
      </w:divBdr>
    </w:div>
    <w:div w:id="1348753515">
      <w:bodyDiv w:val="1"/>
      <w:marLeft w:val="0"/>
      <w:marRight w:val="0"/>
      <w:marTop w:val="0"/>
      <w:marBottom w:val="0"/>
      <w:divBdr>
        <w:top w:val="none" w:sz="0" w:space="0" w:color="auto"/>
        <w:left w:val="none" w:sz="0" w:space="0" w:color="auto"/>
        <w:bottom w:val="none" w:sz="0" w:space="0" w:color="auto"/>
        <w:right w:val="none" w:sz="0" w:space="0" w:color="auto"/>
      </w:divBdr>
    </w:div>
    <w:div w:id="1351948459">
      <w:bodyDiv w:val="1"/>
      <w:marLeft w:val="0"/>
      <w:marRight w:val="0"/>
      <w:marTop w:val="0"/>
      <w:marBottom w:val="0"/>
      <w:divBdr>
        <w:top w:val="none" w:sz="0" w:space="0" w:color="auto"/>
        <w:left w:val="none" w:sz="0" w:space="0" w:color="auto"/>
        <w:bottom w:val="none" w:sz="0" w:space="0" w:color="auto"/>
        <w:right w:val="none" w:sz="0" w:space="0" w:color="auto"/>
      </w:divBdr>
    </w:div>
    <w:div w:id="1359816077">
      <w:bodyDiv w:val="1"/>
      <w:marLeft w:val="0"/>
      <w:marRight w:val="0"/>
      <w:marTop w:val="0"/>
      <w:marBottom w:val="0"/>
      <w:divBdr>
        <w:top w:val="none" w:sz="0" w:space="0" w:color="auto"/>
        <w:left w:val="none" w:sz="0" w:space="0" w:color="auto"/>
        <w:bottom w:val="none" w:sz="0" w:space="0" w:color="auto"/>
        <w:right w:val="none" w:sz="0" w:space="0" w:color="auto"/>
      </w:divBdr>
    </w:div>
    <w:div w:id="1373460595">
      <w:bodyDiv w:val="1"/>
      <w:marLeft w:val="0"/>
      <w:marRight w:val="0"/>
      <w:marTop w:val="0"/>
      <w:marBottom w:val="0"/>
      <w:divBdr>
        <w:top w:val="none" w:sz="0" w:space="0" w:color="auto"/>
        <w:left w:val="none" w:sz="0" w:space="0" w:color="auto"/>
        <w:bottom w:val="none" w:sz="0" w:space="0" w:color="auto"/>
        <w:right w:val="none" w:sz="0" w:space="0" w:color="auto"/>
      </w:divBdr>
    </w:div>
    <w:div w:id="1379814497">
      <w:bodyDiv w:val="1"/>
      <w:marLeft w:val="0"/>
      <w:marRight w:val="0"/>
      <w:marTop w:val="0"/>
      <w:marBottom w:val="0"/>
      <w:divBdr>
        <w:top w:val="none" w:sz="0" w:space="0" w:color="auto"/>
        <w:left w:val="none" w:sz="0" w:space="0" w:color="auto"/>
        <w:bottom w:val="none" w:sz="0" w:space="0" w:color="auto"/>
        <w:right w:val="none" w:sz="0" w:space="0" w:color="auto"/>
      </w:divBdr>
    </w:div>
    <w:div w:id="1381704528">
      <w:bodyDiv w:val="1"/>
      <w:marLeft w:val="0"/>
      <w:marRight w:val="0"/>
      <w:marTop w:val="0"/>
      <w:marBottom w:val="0"/>
      <w:divBdr>
        <w:top w:val="none" w:sz="0" w:space="0" w:color="auto"/>
        <w:left w:val="none" w:sz="0" w:space="0" w:color="auto"/>
        <w:bottom w:val="none" w:sz="0" w:space="0" w:color="auto"/>
        <w:right w:val="none" w:sz="0" w:space="0" w:color="auto"/>
      </w:divBdr>
    </w:div>
    <w:div w:id="1382900499">
      <w:bodyDiv w:val="1"/>
      <w:marLeft w:val="0"/>
      <w:marRight w:val="0"/>
      <w:marTop w:val="0"/>
      <w:marBottom w:val="0"/>
      <w:divBdr>
        <w:top w:val="none" w:sz="0" w:space="0" w:color="auto"/>
        <w:left w:val="none" w:sz="0" w:space="0" w:color="auto"/>
        <w:bottom w:val="none" w:sz="0" w:space="0" w:color="auto"/>
        <w:right w:val="none" w:sz="0" w:space="0" w:color="auto"/>
      </w:divBdr>
    </w:div>
    <w:div w:id="1383553946">
      <w:bodyDiv w:val="1"/>
      <w:marLeft w:val="0"/>
      <w:marRight w:val="0"/>
      <w:marTop w:val="0"/>
      <w:marBottom w:val="0"/>
      <w:divBdr>
        <w:top w:val="none" w:sz="0" w:space="0" w:color="auto"/>
        <w:left w:val="none" w:sz="0" w:space="0" w:color="auto"/>
        <w:bottom w:val="none" w:sz="0" w:space="0" w:color="auto"/>
        <w:right w:val="none" w:sz="0" w:space="0" w:color="auto"/>
      </w:divBdr>
    </w:div>
    <w:div w:id="1386560315">
      <w:bodyDiv w:val="1"/>
      <w:marLeft w:val="0"/>
      <w:marRight w:val="0"/>
      <w:marTop w:val="0"/>
      <w:marBottom w:val="0"/>
      <w:divBdr>
        <w:top w:val="none" w:sz="0" w:space="0" w:color="auto"/>
        <w:left w:val="none" w:sz="0" w:space="0" w:color="auto"/>
        <w:bottom w:val="none" w:sz="0" w:space="0" w:color="auto"/>
        <w:right w:val="none" w:sz="0" w:space="0" w:color="auto"/>
      </w:divBdr>
      <w:divsChild>
        <w:div w:id="1532571777">
          <w:marLeft w:val="0"/>
          <w:marRight w:val="0"/>
          <w:marTop w:val="0"/>
          <w:marBottom w:val="0"/>
          <w:divBdr>
            <w:top w:val="none" w:sz="0" w:space="0" w:color="auto"/>
            <w:left w:val="none" w:sz="0" w:space="0" w:color="auto"/>
            <w:bottom w:val="none" w:sz="0" w:space="0" w:color="auto"/>
            <w:right w:val="none" w:sz="0" w:space="0" w:color="auto"/>
          </w:divBdr>
        </w:div>
      </w:divsChild>
    </w:div>
    <w:div w:id="1390808266">
      <w:bodyDiv w:val="1"/>
      <w:marLeft w:val="0"/>
      <w:marRight w:val="0"/>
      <w:marTop w:val="0"/>
      <w:marBottom w:val="0"/>
      <w:divBdr>
        <w:top w:val="none" w:sz="0" w:space="0" w:color="auto"/>
        <w:left w:val="none" w:sz="0" w:space="0" w:color="auto"/>
        <w:bottom w:val="none" w:sz="0" w:space="0" w:color="auto"/>
        <w:right w:val="none" w:sz="0" w:space="0" w:color="auto"/>
      </w:divBdr>
    </w:div>
    <w:div w:id="1395010119">
      <w:bodyDiv w:val="1"/>
      <w:marLeft w:val="0"/>
      <w:marRight w:val="0"/>
      <w:marTop w:val="0"/>
      <w:marBottom w:val="0"/>
      <w:divBdr>
        <w:top w:val="none" w:sz="0" w:space="0" w:color="auto"/>
        <w:left w:val="none" w:sz="0" w:space="0" w:color="auto"/>
        <w:bottom w:val="none" w:sz="0" w:space="0" w:color="auto"/>
        <w:right w:val="none" w:sz="0" w:space="0" w:color="auto"/>
      </w:divBdr>
    </w:div>
    <w:div w:id="1395425237">
      <w:bodyDiv w:val="1"/>
      <w:marLeft w:val="0"/>
      <w:marRight w:val="0"/>
      <w:marTop w:val="0"/>
      <w:marBottom w:val="0"/>
      <w:divBdr>
        <w:top w:val="none" w:sz="0" w:space="0" w:color="auto"/>
        <w:left w:val="none" w:sz="0" w:space="0" w:color="auto"/>
        <w:bottom w:val="none" w:sz="0" w:space="0" w:color="auto"/>
        <w:right w:val="none" w:sz="0" w:space="0" w:color="auto"/>
      </w:divBdr>
    </w:div>
    <w:div w:id="1396929009">
      <w:bodyDiv w:val="1"/>
      <w:marLeft w:val="0"/>
      <w:marRight w:val="0"/>
      <w:marTop w:val="0"/>
      <w:marBottom w:val="0"/>
      <w:divBdr>
        <w:top w:val="none" w:sz="0" w:space="0" w:color="auto"/>
        <w:left w:val="none" w:sz="0" w:space="0" w:color="auto"/>
        <w:bottom w:val="none" w:sz="0" w:space="0" w:color="auto"/>
        <w:right w:val="none" w:sz="0" w:space="0" w:color="auto"/>
      </w:divBdr>
    </w:div>
    <w:div w:id="1401370514">
      <w:bodyDiv w:val="1"/>
      <w:marLeft w:val="0"/>
      <w:marRight w:val="0"/>
      <w:marTop w:val="0"/>
      <w:marBottom w:val="0"/>
      <w:divBdr>
        <w:top w:val="none" w:sz="0" w:space="0" w:color="auto"/>
        <w:left w:val="none" w:sz="0" w:space="0" w:color="auto"/>
        <w:bottom w:val="none" w:sz="0" w:space="0" w:color="auto"/>
        <w:right w:val="none" w:sz="0" w:space="0" w:color="auto"/>
      </w:divBdr>
    </w:div>
    <w:div w:id="1403330092">
      <w:bodyDiv w:val="1"/>
      <w:marLeft w:val="0"/>
      <w:marRight w:val="0"/>
      <w:marTop w:val="0"/>
      <w:marBottom w:val="0"/>
      <w:divBdr>
        <w:top w:val="none" w:sz="0" w:space="0" w:color="auto"/>
        <w:left w:val="none" w:sz="0" w:space="0" w:color="auto"/>
        <w:bottom w:val="none" w:sz="0" w:space="0" w:color="auto"/>
        <w:right w:val="none" w:sz="0" w:space="0" w:color="auto"/>
      </w:divBdr>
      <w:divsChild>
        <w:div w:id="1361860366">
          <w:marLeft w:val="0"/>
          <w:marRight w:val="0"/>
          <w:marTop w:val="0"/>
          <w:marBottom w:val="0"/>
          <w:divBdr>
            <w:top w:val="none" w:sz="0" w:space="0" w:color="auto"/>
            <w:left w:val="none" w:sz="0" w:space="0" w:color="auto"/>
            <w:bottom w:val="none" w:sz="0" w:space="0" w:color="auto"/>
            <w:right w:val="none" w:sz="0" w:space="0" w:color="auto"/>
          </w:divBdr>
        </w:div>
      </w:divsChild>
    </w:div>
    <w:div w:id="1408041092">
      <w:bodyDiv w:val="1"/>
      <w:marLeft w:val="0"/>
      <w:marRight w:val="0"/>
      <w:marTop w:val="0"/>
      <w:marBottom w:val="0"/>
      <w:divBdr>
        <w:top w:val="none" w:sz="0" w:space="0" w:color="auto"/>
        <w:left w:val="none" w:sz="0" w:space="0" w:color="auto"/>
        <w:bottom w:val="none" w:sz="0" w:space="0" w:color="auto"/>
        <w:right w:val="none" w:sz="0" w:space="0" w:color="auto"/>
      </w:divBdr>
    </w:div>
    <w:div w:id="1413817641">
      <w:bodyDiv w:val="1"/>
      <w:marLeft w:val="0"/>
      <w:marRight w:val="0"/>
      <w:marTop w:val="0"/>
      <w:marBottom w:val="0"/>
      <w:divBdr>
        <w:top w:val="none" w:sz="0" w:space="0" w:color="auto"/>
        <w:left w:val="none" w:sz="0" w:space="0" w:color="auto"/>
        <w:bottom w:val="none" w:sz="0" w:space="0" w:color="auto"/>
        <w:right w:val="none" w:sz="0" w:space="0" w:color="auto"/>
      </w:divBdr>
    </w:div>
    <w:div w:id="1414624299">
      <w:bodyDiv w:val="1"/>
      <w:marLeft w:val="0"/>
      <w:marRight w:val="0"/>
      <w:marTop w:val="0"/>
      <w:marBottom w:val="0"/>
      <w:divBdr>
        <w:top w:val="none" w:sz="0" w:space="0" w:color="auto"/>
        <w:left w:val="none" w:sz="0" w:space="0" w:color="auto"/>
        <w:bottom w:val="none" w:sz="0" w:space="0" w:color="auto"/>
        <w:right w:val="none" w:sz="0" w:space="0" w:color="auto"/>
      </w:divBdr>
    </w:div>
    <w:div w:id="1416778349">
      <w:bodyDiv w:val="1"/>
      <w:marLeft w:val="0"/>
      <w:marRight w:val="0"/>
      <w:marTop w:val="0"/>
      <w:marBottom w:val="0"/>
      <w:divBdr>
        <w:top w:val="none" w:sz="0" w:space="0" w:color="auto"/>
        <w:left w:val="none" w:sz="0" w:space="0" w:color="auto"/>
        <w:bottom w:val="none" w:sz="0" w:space="0" w:color="auto"/>
        <w:right w:val="none" w:sz="0" w:space="0" w:color="auto"/>
      </w:divBdr>
    </w:div>
    <w:div w:id="1421826846">
      <w:bodyDiv w:val="1"/>
      <w:marLeft w:val="0"/>
      <w:marRight w:val="0"/>
      <w:marTop w:val="0"/>
      <w:marBottom w:val="0"/>
      <w:divBdr>
        <w:top w:val="none" w:sz="0" w:space="0" w:color="auto"/>
        <w:left w:val="none" w:sz="0" w:space="0" w:color="auto"/>
        <w:bottom w:val="none" w:sz="0" w:space="0" w:color="auto"/>
        <w:right w:val="none" w:sz="0" w:space="0" w:color="auto"/>
      </w:divBdr>
    </w:div>
    <w:div w:id="1425030328">
      <w:bodyDiv w:val="1"/>
      <w:marLeft w:val="0"/>
      <w:marRight w:val="0"/>
      <w:marTop w:val="0"/>
      <w:marBottom w:val="0"/>
      <w:divBdr>
        <w:top w:val="none" w:sz="0" w:space="0" w:color="auto"/>
        <w:left w:val="none" w:sz="0" w:space="0" w:color="auto"/>
        <w:bottom w:val="none" w:sz="0" w:space="0" w:color="auto"/>
        <w:right w:val="none" w:sz="0" w:space="0" w:color="auto"/>
      </w:divBdr>
    </w:div>
    <w:div w:id="1437287532">
      <w:bodyDiv w:val="1"/>
      <w:marLeft w:val="0"/>
      <w:marRight w:val="0"/>
      <w:marTop w:val="0"/>
      <w:marBottom w:val="0"/>
      <w:divBdr>
        <w:top w:val="none" w:sz="0" w:space="0" w:color="auto"/>
        <w:left w:val="none" w:sz="0" w:space="0" w:color="auto"/>
        <w:bottom w:val="none" w:sz="0" w:space="0" w:color="auto"/>
        <w:right w:val="none" w:sz="0" w:space="0" w:color="auto"/>
      </w:divBdr>
    </w:div>
    <w:div w:id="1448814779">
      <w:bodyDiv w:val="1"/>
      <w:marLeft w:val="0"/>
      <w:marRight w:val="0"/>
      <w:marTop w:val="0"/>
      <w:marBottom w:val="0"/>
      <w:divBdr>
        <w:top w:val="none" w:sz="0" w:space="0" w:color="auto"/>
        <w:left w:val="none" w:sz="0" w:space="0" w:color="auto"/>
        <w:bottom w:val="none" w:sz="0" w:space="0" w:color="auto"/>
        <w:right w:val="none" w:sz="0" w:space="0" w:color="auto"/>
      </w:divBdr>
    </w:div>
    <w:div w:id="1448967810">
      <w:bodyDiv w:val="1"/>
      <w:marLeft w:val="0"/>
      <w:marRight w:val="0"/>
      <w:marTop w:val="0"/>
      <w:marBottom w:val="0"/>
      <w:divBdr>
        <w:top w:val="none" w:sz="0" w:space="0" w:color="auto"/>
        <w:left w:val="none" w:sz="0" w:space="0" w:color="auto"/>
        <w:bottom w:val="none" w:sz="0" w:space="0" w:color="auto"/>
        <w:right w:val="none" w:sz="0" w:space="0" w:color="auto"/>
      </w:divBdr>
    </w:div>
    <w:div w:id="1449474090">
      <w:bodyDiv w:val="1"/>
      <w:marLeft w:val="0"/>
      <w:marRight w:val="0"/>
      <w:marTop w:val="0"/>
      <w:marBottom w:val="0"/>
      <w:divBdr>
        <w:top w:val="none" w:sz="0" w:space="0" w:color="auto"/>
        <w:left w:val="none" w:sz="0" w:space="0" w:color="auto"/>
        <w:bottom w:val="none" w:sz="0" w:space="0" w:color="auto"/>
        <w:right w:val="none" w:sz="0" w:space="0" w:color="auto"/>
      </w:divBdr>
    </w:div>
    <w:div w:id="1450973271">
      <w:bodyDiv w:val="1"/>
      <w:marLeft w:val="0"/>
      <w:marRight w:val="0"/>
      <w:marTop w:val="0"/>
      <w:marBottom w:val="0"/>
      <w:divBdr>
        <w:top w:val="none" w:sz="0" w:space="0" w:color="auto"/>
        <w:left w:val="none" w:sz="0" w:space="0" w:color="auto"/>
        <w:bottom w:val="none" w:sz="0" w:space="0" w:color="auto"/>
        <w:right w:val="none" w:sz="0" w:space="0" w:color="auto"/>
      </w:divBdr>
    </w:div>
    <w:div w:id="1454835155">
      <w:bodyDiv w:val="1"/>
      <w:marLeft w:val="0"/>
      <w:marRight w:val="0"/>
      <w:marTop w:val="0"/>
      <w:marBottom w:val="0"/>
      <w:divBdr>
        <w:top w:val="none" w:sz="0" w:space="0" w:color="auto"/>
        <w:left w:val="none" w:sz="0" w:space="0" w:color="auto"/>
        <w:bottom w:val="none" w:sz="0" w:space="0" w:color="auto"/>
        <w:right w:val="none" w:sz="0" w:space="0" w:color="auto"/>
      </w:divBdr>
    </w:div>
    <w:div w:id="1455900019">
      <w:bodyDiv w:val="1"/>
      <w:marLeft w:val="0"/>
      <w:marRight w:val="0"/>
      <w:marTop w:val="0"/>
      <w:marBottom w:val="0"/>
      <w:divBdr>
        <w:top w:val="none" w:sz="0" w:space="0" w:color="auto"/>
        <w:left w:val="none" w:sz="0" w:space="0" w:color="auto"/>
        <w:bottom w:val="none" w:sz="0" w:space="0" w:color="auto"/>
        <w:right w:val="none" w:sz="0" w:space="0" w:color="auto"/>
      </w:divBdr>
    </w:div>
    <w:div w:id="1456101275">
      <w:bodyDiv w:val="1"/>
      <w:marLeft w:val="0"/>
      <w:marRight w:val="0"/>
      <w:marTop w:val="0"/>
      <w:marBottom w:val="0"/>
      <w:divBdr>
        <w:top w:val="none" w:sz="0" w:space="0" w:color="auto"/>
        <w:left w:val="none" w:sz="0" w:space="0" w:color="auto"/>
        <w:bottom w:val="none" w:sz="0" w:space="0" w:color="auto"/>
        <w:right w:val="none" w:sz="0" w:space="0" w:color="auto"/>
      </w:divBdr>
    </w:div>
    <w:div w:id="1456481668">
      <w:bodyDiv w:val="1"/>
      <w:marLeft w:val="0"/>
      <w:marRight w:val="0"/>
      <w:marTop w:val="0"/>
      <w:marBottom w:val="0"/>
      <w:divBdr>
        <w:top w:val="none" w:sz="0" w:space="0" w:color="auto"/>
        <w:left w:val="none" w:sz="0" w:space="0" w:color="auto"/>
        <w:bottom w:val="none" w:sz="0" w:space="0" w:color="auto"/>
        <w:right w:val="none" w:sz="0" w:space="0" w:color="auto"/>
      </w:divBdr>
    </w:div>
    <w:div w:id="1475173074">
      <w:bodyDiv w:val="1"/>
      <w:marLeft w:val="0"/>
      <w:marRight w:val="0"/>
      <w:marTop w:val="0"/>
      <w:marBottom w:val="0"/>
      <w:divBdr>
        <w:top w:val="none" w:sz="0" w:space="0" w:color="auto"/>
        <w:left w:val="none" w:sz="0" w:space="0" w:color="auto"/>
        <w:bottom w:val="none" w:sz="0" w:space="0" w:color="auto"/>
        <w:right w:val="none" w:sz="0" w:space="0" w:color="auto"/>
      </w:divBdr>
    </w:div>
    <w:div w:id="1481537497">
      <w:bodyDiv w:val="1"/>
      <w:marLeft w:val="0"/>
      <w:marRight w:val="0"/>
      <w:marTop w:val="0"/>
      <w:marBottom w:val="0"/>
      <w:divBdr>
        <w:top w:val="none" w:sz="0" w:space="0" w:color="auto"/>
        <w:left w:val="none" w:sz="0" w:space="0" w:color="auto"/>
        <w:bottom w:val="none" w:sz="0" w:space="0" w:color="auto"/>
        <w:right w:val="none" w:sz="0" w:space="0" w:color="auto"/>
      </w:divBdr>
    </w:div>
    <w:div w:id="1482692533">
      <w:bodyDiv w:val="1"/>
      <w:marLeft w:val="0"/>
      <w:marRight w:val="0"/>
      <w:marTop w:val="0"/>
      <w:marBottom w:val="0"/>
      <w:divBdr>
        <w:top w:val="none" w:sz="0" w:space="0" w:color="auto"/>
        <w:left w:val="none" w:sz="0" w:space="0" w:color="auto"/>
        <w:bottom w:val="none" w:sz="0" w:space="0" w:color="auto"/>
        <w:right w:val="none" w:sz="0" w:space="0" w:color="auto"/>
      </w:divBdr>
    </w:div>
    <w:div w:id="1483084557">
      <w:bodyDiv w:val="1"/>
      <w:marLeft w:val="0"/>
      <w:marRight w:val="0"/>
      <w:marTop w:val="0"/>
      <w:marBottom w:val="0"/>
      <w:divBdr>
        <w:top w:val="none" w:sz="0" w:space="0" w:color="auto"/>
        <w:left w:val="none" w:sz="0" w:space="0" w:color="auto"/>
        <w:bottom w:val="none" w:sz="0" w:space="0" w:color="auto"/>
        <w:right w:val="none" w:sz="0" w:space="0" w:color="auto"/>
      </w:divBdr>
    </w:div>
    <w:div w:id="1483500864">
      <w:bodyDiv w:val="1"/>
      <w:marLeft w:val="0"/>
      <w:marRight w:val="0"/>
      <w:marTop w:val="0"/>
      <w:marBottom w:val="0"/>
      <w:divBdr>
        <w:top w:val="none" w:sz="0" w:space="0" w:color="auto"/>
        <w:left w:val="none" w:sz="0" w:space="0" w:color="auto"/>
        <w:bottom w:val="none" w:sz="0" w:space="0" w:color="auto"/>
        <w:right w:val="none" w:sz="0" w:space="0" w:color="auto"/>
      </w:divBdr>
    </w:div>
    <w:div w:id="1484276955">
      <w:bodyDiv w:val="1"/>
      <w:marLeft w:val="0"/>
      <w:marRight w:val="0"/>
      <w:marTop w:val="0"/>
      <w:marBottom w:val="0"/>
      <w:divBdr>
        <w:top w:val="none" w:sz="0" w:space="0" w:color="auto"/>
        <w:left w:val="none" w:sz="0" w:space="0" w:color="auto"/>
        <w:bottom w:val="none" w:sz="0" w:space="0" w:color="auto"/>
        <w:right w:val="none" w:sz="0" w:space="0" w:color="auto"/>
      </w:divBdr>
    </w:div>
    <w:div w:id="1487815039">
      <w:bodyDiv w:val="1"/>
      <w:marLeft w:val="0"/>
      <w:marRight w:val="0"/>
      <w:marTop w:val="0"/>
      <w:marBottom w:val="0"/>
      <w:divBdr>
        <w:top w:val="none" w:sz="0" w:space="0" w:color="auto"/>
        <w:left w:val="none" w:sz="0" w:space="0" w:color="auto"/>
        <w:bottom w:val="none" w:sz="0" w:space="0" w:color="auto"/>
        <w:right w:val="none" w:sz="0" w:space="0" w:color="auto"/>
      </w:divBdr>
    </w:div>
    <w:div w:id="1493914666">
      <w:bodyDiv w:val="1"/>
      <w:marLeft w:val="0"/>
      <w:marRight w:val="0"/>
      <w:marTop w:val="0"/>
      <w:marBottom w:val="0"/>
      <w:divBdr>
        <w:top w:val="none" w:sz="0" w:space="0" w:color="auto"/>
        <w:left w:val="none" w:sz="0" w:space="0" w:color="auto"/>
        <w:bottom w:val="none" w:sz="0" w:space="0" w:color="auto"/>
        <w:right w:val="none" w:sz="0" w:space="0" w:color="auto"/>
      </w:divBdr>
    </w:div>
    <w:div w:id="1503084074">
      <w:bodyDiv w:val="1"/>
      <w:marLeft w:val="0"/>
      <w:marRight w:val="0"/>
      <w:marTop w:val="0"/>
      <w:marBottom w:val="0"/>
      <w:divBdr>
        <w:top w:val="none" w:sz="0" w:space="0" w:color="auto"/>
        <w:left w:val="none" w:sz="0" w:space="0" w:color="auto"/>
        <w:bottom w:val="none" w:sz="0" w:space="0" w:color="auto"/>
        <w:right w:val="none" w:sz="0" w:space="0" w:color="auto"/>
      </w:divBdr>
    </w:div>
    <w:div w:id="1506939586">
      <w:bodyDiv w:val="1"/>
      <w:marLeft w:val="0"/>
      <w:marRight w:val="0"/>
      <w:marTop w:val="0"/>
      <w:marBottom w:val="0"/>
      <w:divBdr>
        <w:top w:val="none" w:sz="0" w:space="0" w:color="auto"/>
        <w:left w:val="none" w:sz="0" w:space="0" w:color="auto"/>
        <w:bottom w:val="none" w:sz="0" w:space="0" w:color="auto"/>
        <w:right w:val="none" w:sz="0" w:space="0" w:color="auto"/>
      </w:divBdr>
    </w:div>
    <w:div w:id="1509949978">
      <w:bodyDiv w:val="1"/>
      <w:marLeft w:val="0"/>
      <w:marRight w:val="0"/>
      <w:marTop w:val="0"/>
      <w:marBottom w:val="0"/>
      <w:divBdr>
        <w:top w:val="none" w:sz="0" w:space="0" w:color="auto"/>
        <w:left w:val="none" w:sz="0" w:space="0" w:color="auto"/>
        <w:bottom w:val="none" w:sz="0" w:space="0" w:color="auto"/>
        <w:right w:val="none" w:sz="0" w:space="0" w:color="auto"/>
      </w:divBdr>
    </w:div>
    <w:div w:id="1510875790">
      <w:bodyDiv w:val="1"/>
      <w:marLeft w:val="0"/>
      <w:marRight w:val="0"/>
      <w:marTop w:val="0"/>
      <w:marBottom w:val="0"/>
      <w:divBdr>
        <w:top w:val="none" w:sz="0" w:space="0" w:color="auto"/>
        <w:left w:val="none" w:sz="0" w:space="0" w:color="auto"/>
        <w:bottom w:val="none" w:sz="0" w:space="0" w:color="auto"/>
        <w:right w:val="none" w:sz="0" w:space="0" w:color="auto"/>
      </w:divBdr>
    </w:div>
    <w:div w:id="1512643617">
      <w:bodyDiv w:val="1"/>
      <w:marLeft w:val="0"/>
      <w:marRight w:val="0"/>
      <w:marTop w:val="0"/>
      <w:marBottom w:val="0"/>
      <w:divBdr>
        <w:top w:val="none" w:sz="0" w:space="0" w:color="auto"/>
        <w:left w:val="none" w:sz="0" w:space="0" w:color="auto"/>
        <w:bottom w:val="none" w:sz="0" w:space="0" w:color="auto"/>
        <w:right w:val="none" w:sz="0" w:space="0" w:color="auto"/>
      </w:divBdr>
    </w:div>
    <w:div w:id="1520313907">
      <w:bodyDiv w:val="1"/>
      <w:marLeft w:val="0"/>
      <w:marRight w:val="0"/>
      <w:marTop w:val="0"/>
      <w:marBottom w:val="0"/>
      <w:divBdr>
        <w:top w:val="none" w:sz="0" w:space="0" w:color="auto"/>
        <w:left w:val="none" w:sz="0" w:space="0" w:color="auto"/>
        <w:bottom w:val="none" w:sz="0" w:space="0" w:color="auto"/>
        <w:right w:val="none" w:sz="0" w:space="0" w:color="auto"/>
      </w:divBdr>
    </w:div>
    <w:div w:id="1521309835">
      <w:bodyDiv w:val="1"/>
      <w:marLeft w:val="0"/>
      <w:marRight w:val="0"/>
      <w:marTop w:val="0"/>
      <w:marBottom w:val="0"/>
      <w:divBdr>
        <w:top w:val="none" w:sz="0" w:space="0" w:color="auto"/>
        <w:left w:val="none" w:sz="0" w:space="0" w:color="auto"/>
        <w:bottom w:val="none" w:sz="0" w:space="0" w:color="auto"/>
        <w:right w:val="none" w:sz="0" w:space="0" w:color="auto"/>
      </w:divBdr>
    </w:div>
    <w:div w:id="1535338432">
      <w:bodyDiv w:val="1"/>
      <w:marLeft w:val="0"/>
      <w:marRight w:val="0"/>
      <w:marTop w:val="0"/>
      <w:marBottom w:val="0"/>
      <w:divBdr>
        <w:top w:val="none" w:sz="0" w:space="0" w:color="auto"/>
        <w:left w:val="none" w:sz="0" w:space="0" w:color="auto"/>
        <w:bottom w:val="none" w:sz="0" w:space="0" w:color="auto"/>
        <w:right w:val="none" w:sz="0" w:space="0" w:color="auto"/>
      </w:divBdr>
    </w:div>
    <w:div w:id="1537624950">
      <w:bodyDiv w:val="1"/>
      <w:marLeft w:val="0"/>
      <w:marRight w:val="0"/>
      <w:marTop w:val="0"/>
      <w:marBottom w:val="0"/>
      <w:divBdr>
        <w:top w:val="none" w:sz="0" w:space="0" w:color="auto"/>
        <w:left w:val="none" w:sz="0" w:space="0" w:color="auto"/>
        <w:bottom w:val="none" w:sz="0" w:space="0" w:color="auto"/>
        <w:right w:val="none" w:sz="0" w:space="0" w:color="auto"/>
      </w:divBdr>
    </w:div>
    <w:div w:id="1543245027">
      <w:bodyDiv w:val="1"/>
      <w:marLeft w:val="0"/>
      <w:marRight w:val="0"/>
      <w:marTop w:val="0"/>
      <w:marBottom w:val="0"/>
      <w:divBdr>
        <w:top w:val="none" w:sz="0" w:space="0" w:color="auto"/>
        <w:left w:val="none" w:sz="0" w:space="0" w:color="auto"/>
        <w:bottom w:val="none" w:sz="0" w:space="0" w:color="auto"/>
        <w:right w:val="none" w:sz="0" w:space="0" w:color="auto"/>
      </w:divBdr>
    </w:div>
    <w:div w:id="1549879128">
      <w:bodyDiv w:val="1"/>
      <w:marLeft w:val="0"/>
      <w:marRight w:val="0"/>
      <w:marTop w:val="0"/>
      <w:marBottom w:val="0"/>
      <w:divBdr>
        <w:top w:val="none" w:sz="0" w:space="0" w:color="auto"/>
        <w:left w:val="none" w:sz="0" w:space="0" w:color="auto"/>
        <w:bottom w:val="none" w:sz="0" w:space="0" w:color="auto"/>
        <w:right w:val="none" w:sz="0" w:space="0" w:color="auto"/>
      </w:divBdr>
    </w:div>
    <w:div w:id="1557009930">
      <w:bodyDiv w:val="1"/>
      <w:marLeft w:val="0"/>
      <w:marRight w:val="0"/>
      <w:marTop w:val="0"/>
      <w:marBottom w:val="0"/>
      <w:divBdr>
        <w:top w:val="none" w:sz="0" w:space="0" w:color="auto"/>
        <w:left w:val="none" w:sz="0" w:space="0" w:color="auto"/>
        <w:bottom w:val="none" w:sz="0" w:space="0" w:color="auto"/>
        <w:right w:val="none" w:sz="0" w:space="0" w:color="auto"/>
      </w:divBdr>
    </w:div>
    <w:div w:id="1557594448">
      <w:bodyDiv w:val="1"/>
      <w:marLeft w:val="0"/>
      <w:marRight w:val="0"/>
      <w:marTop w:val="0"/>
      <w:marBottom w:val="0"/>
      <w:divBdr>
        <w:top w:val="none" w:sz="0" w:space="0" w:color="auto"/>
        <w:left w:val="none" w:sz="0" w:space="0" w:color="auto"/>
        <w:bottom w:val="none" w:sz="0" w:space="0" w:color="auto"/>
        <w:right w:val="none" w:sz="0" w:space="0" w:color="auto"/>
      </w:divBdr>
    </w:div>
    <w:div w:id="1561670622">
      <w:bodyDiv w:val="1"/>
      <w:marLeft w:val="0"/>
      <w:marRight w:val="0"/>
      <w:marTop w:val="0"/>
      <w:marBottom w:val="0"/>
      <w:divBdr>
        <w:top w:val="none" w:sz="0" w:space="0" w:color="auto"/>
        <w:left w:val="none" w:sz="0" w:space="0" w:color="auto"/>
        <w:bottom w:val="none" w:sz="0" w:space="0" w:color="auto"/>
        <w:right w:val="none" w:sz="0" w:space="0" w:color="auto"/>
      </w:divBdr>
    </w:div>
    <w:div w:id="1562525271">
      <w:bodyDiv w:val="1"/>
      <w:marLeft w:val="0"/>
      <w:marRight w:val="0"/>
      <w:marTop w:val="0"/>
      <w:marBottom w:val="0"/>
      <w:divBdr>
        <w:top w:val="none" w:sz="0" w:space="0" w:color="auto"/>
        <w:left w:val="none" w:sz="0" w:space="0" w:color="auto"/>
        <w:bottom w:val="none" w:sz="0" w:space="0" w:color="auto"/>
        <w:right w:val="none" w:sz="0" w:space="0" w:color="auto"/>
      </w:divBdr>
    </w:div>
    <w:div w:id="1563327308">
      <w:bodyDiv w:val="1"/>
      <w:marLeft w:val="0"/>
      <w:marRight w:val="0"/>
      <w:marTop w:val="0"/>
      <w:marBottom w:val="0"/>
      <w:divBdr>
        <w:top w:val="none" w:sz="0" w:space="0" w:color="auto"/>
        <w:left w:val="none" w:sz="0" w:space="0" w:color="auto"/>
        <w:bottom w:val="none" w:sz="0" w:space="0" w:color="auto"/>
        <w:right w:val="none" w:sz="0" w:space="0" w:color="auto"/>
      </w:divBdr>
    </w:div>
    <w:div w:id="1567448803">
      <w:bodyDiv w:val="1"/>
      <w:marLeft w:val="0"/>
      <w:marRight w:val="0"/>
      <w:marTop w:val="0"/>
      <w:marBottom w:val="0"/>
      <w:divBdr>
        <w:top w:val="none" w:sz="0" w:space="0" w:color="auto"/>
        <w:left w:val="none" w:sz="0" w:space="0" w:color="auto"/>
        <w:bottom w:val="none" w:sz="0" w:space="0" w:color="auto"/>
        <w:right w:val="none" w:sz="0" w:space="0" w:color="auto"/>
      </w:divBdr>
    </w:div>
    <w:div w:id="1569073874">
      <w:bodyDiv w:val="1"/>
      <w:marLeft w:val="0"/>
      <w:marRight w:val="0"/>
      <w:marTop w:val="0"/>
      <w:marBottom w:val="0"/>
      <w:divBdr>
        <w:top w:val="none" w:sz="0" w:space="0" w:color="auto"/>
        <w:left w:val="none" w:sz="0" w:space="0" w:color="auto"/>
        <w:bottom w:val="none" w:sz="0" w:space="0" w:color="auto"/>
        <w:right w:val="none" w:sz="0" w:space="0" w:color="auto"/>
      </w:divBdr>
    </w:div>
    <w:div w:id="1574660927">
      <w:bodyDiv w:val="1"/>
      <w:marLeft w:val="0"/>
      <w:marRight w:val="0"/>
      <w:marTop w:val="0"/>
      <w:marBottom w:val="0"/>
      <w:divBdr>
        <w:top w:val="none" w:sz="0" w:space="0" w:color="auto"/>
        <w:left w:val="none" w:sz="0" w:space="0" w:color="auto"/>
        <w:bottom w:val="none" w:sz="0" w:space="0" w:color="auto"/>
        <w:right w:val="none" w:sz="0" w:space="0" w:color="auto"/>
      </w:divBdr>
    </w:div>
    <w:div w:id="1576237605">
      <w:bodyDiv w:val="1"/>
      <w:marLeft w:val="0"/>
      <w:marRight w:val="0"/>
      <w:marTop w:val="0"/>
      <w:marBottom w:val="0"/>
      <w:divBdr>
        <w:top w:val="none" w:sz="0" w:space="0" w:color="auto"/>
        <w:left w:val="none" w:sz="0" w:space="0" w:color="auto"/>
        <w:bottom w:val="none" w:sz="0" w:space="0" w:color="auto"/>
        <w:right w:val="none" w:sz="0" w:space="0" w:color="auto"/>
      </w:divBdr>
      <w:divsChild>
        <w:div w:id="66655023">
          <w:marLeft w:val="60"/>
          <w:marRight w:val="60"/>
          <w:marTop w:val="100"/>
          <w:marBottom w:val="100"/>
          <w:divBdr>
            <w:top w:val="none" w:sz="0" w:space="0" w:color="auto"/>
            <w:left w:val="none" w:sz="0" w:space="0" w:color="auto"/>
            <w:bottom w:val="none" w:sz="0" w:space="0" w:color="auto"/>
            <w:right w:val="none" w:sz="0" w:space="0" w:color="auto"/>
          </w:divBdr>
          <w:divsChild>
            <w:div w:id="1878807761">
              <w:marLeft w:val="0"/>
              <w:marRight w:val="0"/>
              <w:marTop w:val="0"/>
              <w:marBottom w:val="0"/>
              <w:divBdr>
                <w:top w:val="none" w:sz="0" w:space="0" w:color="auto"/>
                <w:left w:val="none" w:sz="0" w:space="0" w:color="auto"/>
                <w:bottom w:val="none" w:sz="0" w:space="0" w:color="auto"/>
                <w:right w:val="none" w:sz="0" w:space="0" w:color="auto"/>
              </w:divBdr>
            </w:div>
          </w:divsChild>
        </w:div>
        <w:div w:id="282884073">
          <w:marLeft w:val="60"/>
          <w:marRight w:val="60"/>
          <w:marTop w:val="100"/>
          <w:marBottom w:val="100"/>
          <w:divBdr>
            <w:top w:val="none" w:sz="0" w:space="0" w:color="auto"/>
            <w:left w:val="none" w:sz="0" w:space="0" w:color="auto"/>
            <w:bottom w:val="none" w:sz="0" w:space="0" w:color="auto"/>
            <w:right w:val="none" w:sz="0" w:space="0" w:color="auto"/>
          </w:divBdr>
        </w:div>
        <w:div w:id="1518498961">
          <w:marLeft w:val="60"/>
          <w:marRight w:val="60"/>
          <w:marTop w:val="100"/>
          <w:marBottom w:val="100"/>
          <w:divBdr>
            <w:top w:val="none" w:sz="0" w:space="0" w:color="auto"/>
            <w:left w:val="none" w:sz="0" w:space="0" w:color="auto"/>
            <w:bottom w:val="none" w:sz="0" w:space="0" w:color="auto"/>
            <w:right w:val="none" w:sz="0" w:space="0" w:color="auto"/>
          </w:divBdr>
          <w:divsChild>
            <w:div w:id="1162162442">
              <w:marLeft w:val="0"/>
              <w:marRight w:val="0"/>
              <w:marTop w:val="0"/>
              <w:marBottom w:val="0"/>
              <w:divBdr>
                <w:top w:val="none" w:sz="0" w:space="0" w:color="auto"/>
                <w:left w:val="none" w:sz="0" w:space="0" w:color="auto"/>
                <w:bottom w:val="none" w:sz="0" w:space="0" w:color="auto"/>
                <w:right w:val="none" w:sz="0" w:space="0" w:color="auto"/>
              </w:divBdr>
            </w:div>
          </w:divsChild>
        </w:div>
        <w:div w:id="395051430">
          <w:marLeft w:val="60"/>
          <w:marRight w:val="60"/>
          <w:marTop w:val="100"/>
          <w:marBottom w:val="100"/>
          <w:divBdr>
            <w:top w:val="none" w:sz="0" w:space="0" w:color="auto"/>
            <w:left w:val="none" w:sz="0" w:space="0" w:color="auto"/>
            <w:bottom w:val="none" w:sz="0" w:space="0" w:color="auto"/>
            <w:right w:val="none" w:sz="0" w:space="0" w:color="auto"/>
          </w:divBdr>
        </w:div>
        <w:div w:id="1328630866">
          <w:marLeft w:val="60"/>
          <w:marRight w:val="60"/>
          <w:marTop w:val="100"/>
          <w:marBottom w:val="100"/>
          <w:divBdr>
            <w:top w:val="none" w:sz="0" w:space="0" w:color="auto"/>
            <w:left w:val="none" w:sz="0" w:space="0" w:color="auto"/>
            <w:bottom w:val="none" w:sz="0" w:space="0" w:color="auto"/>
            <w:right w:val="none" w:sz="0" w:space="0" w:color="auto"/>
          </w:divBdr>
          <w:divsChild>
            <w:div w:id="1313174848">
              <w:marLeft w:val="0"/>
              <w:marRight w:val="0"/>
              <w:marTop w:val="0"/>
              <w:marBottom w:val="0"/>
              <w:divBdr>
                <w:top w:val="none" w:sz="0" w:space="0" w:color="auto"/>
                <w:left w:val="none" w:sz="0" w:space="0" w:color="auto"/>
                <w:bottom w:val="none" w:sz="0" w:space="0" w:color="auto"/>
                <w:right w:val="none" w:sz="0" w:space="0" w:color="auto"/>
              </w:divBdr>
            </w:div>
          </w:divsChild>
        </w:div>
        <w:div w:id="352463237">
          <w:marLeft w:val="60"/>
          <w:marRight w:val="60"/>
          <w:marTop w:val="100"/>
          <w:marBottom w:val="100"/>
          <w:divBdr>
            <w:top w:val="none" w:sz="0" w:space="0" w:color="auto"/>
            <w:left w:val="none" w:sz="0" w:space="0" w:color="auto"/>
            <w:bottom w:val="none" w:sz="0" w:space="0" w:color="auto"/>
            <w:right w:val="none" w:sz="0" w:space="0" w:color="auto"/>
          </w:divBdr>
        </w:div>
        <w:div w:id="899898663">
          <w:marLeft w:val="60"/>
          <w:marRight w:val="60"/>
          <w:marTop w:val="100"/>
          <w:marBottom w:val="100"/>
          <w:divBdr>
            <w:top w:val="none" w:sz="0" w:space="0" w:color="auto"/>
            <w:left w:val="none" w:sz="0" w:space="0" w:color="auto"/>
            <w:bottom w:val="none" w:sz="0" w:space="0" w:color="auto"/>
            <w:right w:val="none" w:sz="0" w:space="0" w:color="auto"/>
          </w:divBdr>
          <w:divsChild>
            <w:div w:id="1980916764">
              <w:marLeft w:val="0"/>
              <w:marRight w:val="0"/>
              <w:marTop w:val="0"/>
              <w:marBottom w:val="0"/>
              <w:divBdr>
                <w:top w:val="none" w:sz="0" w:space="0" w:color="auto"/>
                <w:left w:val="none" w:sz="0" w:space="0" w:color="auto"/>
                <w:bottom w:val="none" w:sz="0" w:space="0" w:color="auto"/>
                <w:right w:val="none" w:sz="0" w:space="0" w:color="auto"/>
              </w:divBdr>
            </w:div>
          </w:divsChild>
        </w:div>
        <w:div w:id="1278370886">
          <w:marLeft w:val="60"/>
          <w:marRight w:val="60"/>
          <w:marTop w:val="100"/>
          <w:marBottom w:val="100"/>
          <w:divBdr>
            <w:top w:val="none" w:sz="0" w:space="0" w:color="auto"/>
            <w:left w:val="none" w:sz="0" w:space="0" w:color="auto"/>
            <w:bottom w:val="none" w:sz="0" w:space="0" w:color="auto"/>
            <w:right w:val="none" w:sz="0" w:space="0" w:color="auto"/>
          </w:divBdr>
        </w:div>
        <w:div w:id="1222861804">
          <w:marLeft w:val="60"/>
          <w:marRight w:val="60"/>
          <w:marTop w:val="100"/>
          <w:marBottom w:val="100"/>
          <w:divBdr>
            <w:top w:val="none" w:sz="0" w:space="0" w:color="auto"/>
            <w:left w:val="none" w:sz="0" w:space="0" w:color="auto"/>
            <w:bottom w:val="none" w:sz="0" w:space="0" w:color="auto"/>
            <w:right w:val="none" w:sz="0" w:space="0" w:color="auto"/>
          </w:divBdr>
          <w:divsChild>
            <w:div w:id="106777680">
              <w:marLeft w:val="0"/>
              <w:marRight w:val="0"/>
              <w:marTop w:val="0"/>
              <w:marBottom w:val="0"/>
              <w:divBdr>
                <w:top w:val="none" w:sz="0" w:space="0" w:color="auto"/>
                <w:left w:val="none" w:sz="0" w:space="0" w:color="auto"/>
                <w:bottom w:val="none" w:sz="0" w:space="0" w:color="auto"/>
                <w:right w:val="none" w:sz="0" w:space="0" w:color="auto"/>
              </w:divBdr>
            </w:div>
          </w:divsChild>
        </w:div>
        <w:div w:id="44381053">
          <w:marLeft w:val="60"/>
          <w:marRight w:val="60"/>
          <w:marTop w:val="100"/>
          <w:marBottom w:val="100"/>
          <w:divBdr>
            <w:top w:val="none" w:sz="0" w:space="0" w:color="auto"/>
            <w:left w:val="none" w:sz="0" w:space="0" w:color="auto"/>
            <w:bottom w:val="none" w:sz="0" w:space="0" w:color="auto"/>
            <w:right w:val="none" w:sz="0" w:space="0" w:color="auto"/>
          </w:divBdr>
        </w:div>
        <w:div w:id="579486342">
          <w:marLeft w:val="60"/>
          <w:marRight w:val="60"/>
          <w:marTop w:val="100"/>
          <w:marBottom w:val="100"/>
          <w:divBdr>
            <w:top w:val="none" w:sz="0" w:space="0" w:color="auto"/>
            <w:left w:val="none" w:sz="0" w:space="0" w:color="auto"/>
            <w:bottom w:val="none" w:sz="0" w:space="0" w:color="auto"/>
            <w:right w:val="none" w:sz="0" w:space="0" w:color="auto"/>
          </w:divBdr>
          <w:divsChild>
            <w:div w:id="1320571173">
              <w:marLeft w:val="0"/>
              <w:marRight w:val="0"/>
              <w:marTop w:val="0"/>
              <w:marBottom w:val="0"/>
              <w:divBdr>
                <w:top w:val="none" w:sz="0" w:space="0" w:color="auto"/>
                <w:left w:val="none" w:sz="0" w:space="0" w:color="auto"/>
                <w:bottom w:val="none" w:sz="0" w:space="0" w:color="auto"/>
                <w:right w:val="none" w:sz="0" w:space="0" w:color="auto"/>
              </w:divBdr>
            </w:div>
          </w:divsChild>
        </w:div>
        <w:div w:id="728378114">
          <w:marLeft w:val="60"/>
          <w:marRight w:val="60"/>
          <w:marTop w:val="100"/>
          <w:marBottom w:val="100"/>
          <w:divBdr>
            <w:top w:val="none" w:sz="0" w:space="0" w:color="auto"/>
            <w:left w:val="none" w:sz="0" w:space="0" w:color="auto"/>
            <w:bottom w:val="none" w:sz="0" w:space="0" w:color="auto"/>
            <w:right w:val="none" w:sz="0" w:space="0" w:color="auto"/>
          </w:divBdr>
        </w:div>
        <w:div w:id="845292636">
          <w:marLeft w:val="60"/>
          <w:marRight w:val="60"/>
          <w:marTop w:val="100"/>
          <w:marBottom w:val="100"/>
          <w:divBdr>
            <w:top w:val="none" w:sz="0" w:space="0" w:color="auto"/>
            <w:left w:val="none" w:sz="0" w:space="0" w:color="auto"/>
            <w:bottom w:val="none" w:sz="0" w:space="0" w:color="auto"/>
            <w:right w:val="none" w:sz="0" w:space="0" w:color="auto"/>
          </w:divBdr>
          <w:divsChild>
            <w:div w:id="231939195">
              <w:marLeft w:val="0"/>
              <w:marRight w:val="0"/>
              <w:marTop w:val="0"/>
              <w:marBottom w:val="0"/>
              <w:divBdr>
                <w:top w:val="none" w:sz="0" w:space="0" w:color="auto"/>
                <w:left w:val="none" w:sz="0" w:space="0" w:color="auto"/>
                <w:bottom w:val="none" w:sz="0" w:space="0" w:color="auto"/>
                <w:right w:val="none" w:sz="0" w:space="0" w:color="auto"/>
              </w:divBdr>
            </w:div>
          </w:divsChild>
        </w:div>
        <w:div w:id="2018194678">
          <w:marLeft w:val="60"/>
          <w:marRight w:val="60"/>
          <w:marTop w:val="100"/>
          <w:marBottom w:val="100"/>
          <w:divBdr>
            <w:top w:val="none" w:sz="0" w:space="0" w:color="auto"/>
            <w:left w:val="none" w:sz="0" w:space="0" w:color="auto"/>
            <w:bottom w:val="none" w:sz="0" w:space="0" w:color="auto"/>
            <w:right w:val="none" w:sz="0" w:space="0" w:color="auto"/>
          </w:divBdr>
        </w:div>
        <w:div w:id="531845524">
          <w:marLeft w:val="60"/>
          <w:marRight w:val="60"/>
          <w:marTop w:val="100"/>
          <w:marBottom w:val="100"/>
          <w:divBdr>
            <w:top w:val="none" w:sz="0" w:space="0" w:color="auto"/>
            <w:left w:val="none" w:sz="0" w:space="0" w:color="auto"/>
            <w:bottom w:val="none" w:sz="0" w:space="0" w:color="auto"/>
            <w:right w:val="none" w:sz="0" w:space="0" w:color="auto"/>
          </w:divBdr>
          <w:divsChild>
            <w:div w:id="1739935347">
              <w:marLeft w:val="0"/>
              <w:marRight w:val="0"/>
              <w:marTop w:val="0"/>
              <w:marBottom w:val="0"/>
              <w:divBdr>
                <w:top w:val="none" w:sz="0" w:space="0" w:color="auto"/>
                <w:left w:val="none" w:sz="0" w:space="0" w:color="auto"/>
                <w:bottom w:val="none" w:sz="0" w:space="0" w:color="auto"/>
                <w:right w:val="none" w:sz="0" w:space="0" w:color="auto"/>
              </w:divBdr>
            </w:div>
          </w:divsChild>
        </w:div>
        <w:div w:id="884174622">
          <w:marLeft w:val="60"/>
          <w:marRight w:val="60"/>
          <w:marTop w:val="100"/>
          <w:marBottom w:val="100"/>
          <w:divBdr>
            <w:top w:val="none" w:sz="0" w:space="0" w:color="auto"/>
            <w:left w:val="none" w:sz="0" w:space="0" w:color="auto"/>
            <w:bottom w:val="none" w:sz="0" w:space="0" w:color="auto"/>
            <w:right w:val="none" w:sz="0" w:space="0" w:color="auto"/>
          </w:divBdr>
        </w:div>
        <w:div w:id="2120097751">
          <w:marLeft w:val="60"/>
          <w:marRight w:val="60"/>
          <w:marTop w:val="100"/>
          <w:marBottom w:val="100"/>
          <w:divBdr>
            <w:top w:val="none" w:sz="0" w:space="0" w:color="auto"/>
            <w:left w:val="none" w:sz="0" w:space="0" w:color="auto"/>
            <w:bottom w:val="none" w:sz="0" w:space="0" w:color="auto"/>
            <w:right w:val="none" w:sz="0" w:space="0" w:color="auto"/>
          </w:divBdr>
          <w:divsChild>
            <w:div w:id="2111587820">
              <w:marLeft w:val="0"/>
              <w:marRight w:val="0"/>
              <w:marTop w:val="0"/>
              <w:marBottom w:val="0"/>
              <w:divBdr>
                <w:top w:val="none" w:sz="0" w:space="0" w:color="auto"/>
                <w:left w:val="none" w:sz="0" w:space="0" w:color="auto"/>
                <w:bottom w:val="none" w:sz="0" w:space="0" w:color="auto"/>
                <w:right w:val="none" w:sz="0" w:space="0" w:color="auto"/>
              </w:divBdr>
            </w:div>
          </w:divsChild>
        </w:div>
        <w:div w:id="448091195">
          <w:marLeft w:val="60"/>
          <w:marRight w:val="60"/>
          <w:marTop w:val="100"/>
          <w:marBottom w:val="100"/>
          <w:divBdr>
            <w:top w:val="none" w:sz="0" w:space="0" w:color="auto"/>
            <w:left w:val="none" w:sz="0" w:space="0" w:color="auto"/>
            <w:bottom w:val="none" w:sz="0" w:space="0" w:color="auto"/>
            <w:right w:val="none" w:sz="0" w:space="0" w:color="auto"/>
          </w:divBdr>
        </w:div>
        <w:div w:id="345058682">
          <w:marLeft w:val="60"/>
          <w:marRight w:val="60"/>
          <w:marTop w:val="100"/>
          <w:marBottom w:val="100"/>
          <w:divBdr>
            <w:top w:val="none" w:sz="0" w:space="0" w:color="auto"/>
            <w:left w:val="none" w:sz="0" w:space="0" w:color="auto"/>
            <w:bottom w:val="none" w:sz="0" w:space="0" w:color="auto"/>
            <w:right w:val="none" w:sz="0" w:space="0" w:color="auto"/>
          </w:divBdr>
          <w:divsChild>
            <w:div w:id="2022855750">
              <w:marLeft w:val="0"/>
              <w:marRight w:val="0"/>
              <w:marTop w:val="0"/>
              <w:marBottom w:val="0"/>
              <w:divBdr>
                <w:top w:val="none" w:sz="0" w:space="0" w:color="auto"/>
                <w:left w:val="none" w:sz="0" w:space="0" w:color="auto"/>
                <w:bottom w:val="none" w:sz="0" w:space="0" w:color="auto"/>
                <w:right w:val="none" w:sz="0" w:space="0" w:color="auto"/>
              </w:divBdr>
            </w:div>
          </w:divsChild>
        </w:div>
        <w:div w:id="1071271333">
          <w:marLeft w:val="60"/>
          <w:marRight w:val="60"/>
          <w:marTop w:val="100"/>
          <w:marBottom w:val="100"/>
          <w:divBdr>
            <w:top w:val="none" w:sz="0" w:space="0" w:color="auto"/>
            <w:left w:val="none" w:sz="0" w:space="0" w:color="auto"/>
            <w:bottom w:val="none" w:sz="0" w:space="0" w:color="auto"/>
            <w:right w:val="none" w:sz="0" w:space="0" w:color="auto"/>
          </w:divBdr>
        </w:div>
      </w:divsChild>
    </w:div>
    <w:div w:id="1581407922">
      <w:bodyDiv w:val="1"/>
      <w:marLeft w:val="0"/>
      <w:marRight w:val="0"/>
      <w:marTop w:val="0"/>
      <w:marBottom w:val="0"/>
      <w:divBdr>
        <w:top w:val="none" w:sz="0" w:space="0" w:color="auto"/>
        <w:left w:val="none" w:sz="0" w:space="0" w:color="auto"/>
        <w:bottom w:val="none" w:sz="0" w:space="0" w:color="auto"/>
        <w:right w:val="none" w:sz="0" w:space="0" w:color="auto"/>
      </w:divBdr>
    </w:div>
    <w:div w:id="1581983286">
      <w:bodyDiv w:val="1"/>
      <w:marLeft w:val="0"/>
      <w:marRight w:val="0"/>
      <w:marTop w:val="0"/>
      <w:marBottom w:val="0"/>
      <w:divBdr>
        <w:top w:val="none" w:sz="0" w:space="0" w:color="auto"/>
        <w:left w:val="none" w:sz="0" w:space="0" w:color="auto"/>
        <w:bottom w:val="none" w:sz="0" w:space="0" w:color="auto"/>
        <w:right w:val="none" w:sz="0" w:space="0" w:color="auto"/>
      </w:divBdr>
    </w:div>
    <w:div w:id="1584531922">
      <w:bodyDiv w:val="1"/>
      <w:marLeft w:val="0"/>
      <w:marRight w:val="0"/>
      <w:marTop w:val="0"/>
      <w:marBottom w:val="0"/>
      <w:divBdr>
        <w:top w:val="none" w:sz="0" w:space="0" w:color="auto"/>
        <w:left w:val="none" w:sz="0" w:space="0" w:color="auto"/>
        <w:bottom w:val="none" w:sz="0" w:space="0" w:color="auto"/>
        <w:right w:val="none" w:sz="0" w:space="0" w:color="auto"/>
      </w:divBdr>
    </w:div>
    <w:div w:id="1585138841">
      <w:bodyDiv w:val="1"/>
      <w:marLeft w:val="0"/>
      <w:marRight w:val="0"/>
      <w:marTop w:val="0"/>
      <w:marBottom w:val="0"/>
      <w:divBdr>
        <w:top w:val="none" w:sz="0" w:space="0" w:color="auto"/>
        <w:left w:val="none" w:sz="0" w:space="0" w:color="auto"/>
        <w:bottom w:val="none" w:sz="0" w:space="0" w:color="auto"/>
        <w:right w:val="none" w:sz="0" w:space="0" w:color="auto"/>
      </w:divBdr>
    </w:div>
    <w:div w:id="1587297999">
      <w:bodyDiv w:val="1"/>
      <w:marLeft w:val="0"/>
      <w:marRight w:val="0"/>
      <w:marTop w:val="0"/>
      <w:marBottom w:val="0"/>
      <w:divBdr>
        <w:top w:val="none" w:sz="0" w:space="0" w:color="auto"/>
        <w:left w:val="none" w:sz="0" w:space="0" w:color="auto"/>
        <w:bottom w:val="none" w:sz="0" w:space="0" w:color="auto"/>
        <w:right w:val="none" w:sz="0" w:space="0" w:color="auto"/>
      </w:divBdr>
    </w:div>
    <w:div w:id="1588462329">
      <w:bodyDiv w:val="1"/>
      <w:marLeft w:val="0"/>
      <w:marRight w:val="0"/>
      <w:marTop w:val="0"/>
      <w:marBottom w:val="0"/>
      <w:divBdr>
        <w:top w:val="none" w:sz="0" w:space="0" w:color="auto"/>
        <w:left w:val="none" w:sz="0" w:space="0" w:color="auto"/>
        <w:bottom w:val="none" w:sz="0" w:space="0" w:color="auto"/>
        <w:right w:val="none" w:sz="0" w:space="0" w:color="auto"/>
      </w:divBdr>
    </w:div>
    <w:div w:id="1593005615">
      <w:bodyDiv w:val="1"/>
      <w:marLeft w:val="0"/>
      <w:marRight w:val="0"/>
      <w:marTop w:val="0"/>
      <w:marBottom w:val="0"/>
      <w:divBdr>
        <w:top w:val="none" w:sz="0" w:space="0" w:color="auto"/>
        <w:left w:val="none" w:sz="0" w:space="0" w:color="auto"/>
        <w:bottom w:val="none" w:sz="0" w:space="0" w:color="auto"/>
        <w:right w:val="none" w:sz="0" w:space="0" w:color="auto"/>
      </w:divBdr>
    </w:div>
    <w:div w:id="1599556122">
      <w:bodyDiv w:val="1"/>
      <w:marLeft w:val="0"/>
      <w:marRight w:val="0"/>
      <w:marTop w:val="0"/>
      <w:marBottom w:val="0"/>
      <w:divBdr>
        <w:top w:val="none" w:sz="0" w:space="0" w:color="auto"/>
        <w:left w:val="none" w:sz="0" w:space="0" w:color="auto"/>
        <w:bottom w:val="none" w:sz="0" w:space="0" w:color="auto"/>
        <w:right w:val="none" w:sz="0" w:space="0" w:color="auto"/>
      </w:divBdr>
    </w:div>
    <w:div w:id="1599560230">
      <w:bodyDiv w:val="1"/>
      <w:marLeft w:val="0"/>
      <w:marRight w:val="0"/>
      <w:marTop w:val="0"/>
      <w:marBottom w:val="0"/>
      <w:divBdr>
        <w:top w:val="none" w:sz="0" w:space="0" w:color="auto"/>
        <w:left w:val="none" w:sz="0" w:space="0" w:color="auto"/>
        <w:bottom w:val="none" w:sz="0" w:space="0" w:color="auto"/>
        <w:right w:val="none" w:sz="0" w:space="0" w:color="auto"/>
      </w:divBdr>
    </w:div>
    <w:div w:id="1602297544">
      <w:bodyDiv w:val="1"/>
      <w:marLeft w:val="0"/>
      <w:marRight w:val="0"/>
      <w:marTop w:val="0"/>
      <w:marBottom w:val="0"/>
      <w:divBdr>
        <w:top w:val="none" w:sz="0" w:space="0" w:color="auto"/>
        <w:left w:val="none" w:sz="0" w:space="0" w:color="auto"/>
        <w:bottom w:val="none" w:sz="0" w:space="0" w:color="auto"/>
        <w:right w:val="none" w:sz="0" w:space="0" w:color="auto"/>
      </w:divBdr>
    </w:div>
    <w:div w:id="1604728405">
      <w:bodyDiv w:val="1"/>
      <w:marLeft w:val="0"/>
      <w:marRight w:val="0"/>
      <w:marTop w:val="0"/>
      <w:marBottom w:val="0"/>
      <w:divBdr>
        <w:top w:val="none" w:sz="0" w:space="0" w:color="auto"/>
        <w:left w:val="none" w:sz="0" w:space="0" w:color="auto"/>
        <w:bottom w:val="none" w:sz="0" w:space="0" w:color="auto"/>
        <w:right w:val="none" w:sz="0" w:space="0" w:color="auto"/>
      </w:divBdr>
    </w:div>
    <w:div w:id="1614047342">
      <w:bodyDiv w:val="1"/>
      <w:marLeft w:val="0"/>
      <w:marRight w:val="0"/>
      <w:marTop w:val="0"/>
      <w:marBottom w:val="0"/>
      <w:divBdr>
        <w:top w:val="none" w:sz="0" w:space="0" w:color="auto"/>
        <w:left w:val="none" w:sz="0" w:space="0" w:color="auto"/>
        <w:bottom w:val="none" w:sz="0" w:space="0" w:color="auto"/>
        <w:right w:val="none" w:sz="0" w:space="0" w:color="auto"/>
      </w:divBdr>
    </w:div>
    <w:div w:id="1619945566">
      <w:bodyDiv w:val="1"/>
      <w:marLeft w:val="0"/>
      <w:marRight w:val="0"/>
      <w:marTop w:val="0"/>
      <w:marBottom w:val="0"/>
      <w:divBdr>
        <w:top w:val="none" w:sz="0" w:space="0" w:color="auto"/>
        <w:left w:val="none" w:sz="0" w:space="0" w:color="auto"/>
        <w:bottom w:val="none" w:sz="0" w:space="0" w:color="auto"/>
        <w:right w:val="none" w:sz="0" w:space="0" w:color="auto"/>
      </w:divBdr>
    </w:div>
    <w:div w:id="1620067818">
      <w:bodyDiv w:val="1"/>
      <w:marLeft w:val="0"/>
      <w:marRight w:val="0"/>
      <w:marTop w:val="0"/>
      <w:marBottom w:val="0"/>
      <w:divBdr>
        <w:top w:val="none" w:sz="0" w:space="0" w:color="auto"/>
        <w:left w:val="none" w:sz="0" w:space="0" w:color="auto"/>
        <w:bottom w:val="none" w:sz="0" w:space="0" w:color="auto"/>
        <w:right w:val="none" w:sz="0" w:space="0" w:color="auto"/>
      </w:divBdr>
    </w:div>
    <w:div w:id="1625308416">
      <w:bodyDiv w:val="1"/>
      <w:marLeft w:val="0"/>
      <w:marRight w:val="0"/>
      <w:marTop w:val="0"/>
      <w:marBottom w:val="0"/>
      <w:divBdr>
        <w:top w:val="none" w:sz="0" w:space="0" w:color="auto"/>
        <w:left w:val="none" w:sz="0" w:space="0" w:color="auto"/>
        <w:bottom w:val="none" w:sz="0" w:space="0" w:color="auto"/>
        <w:right w:val="none" w:sz="0" w:space="0" w:color="auto"/>
      </w:divBdr>
    </w:div>
    <w:div w:id="1631548111">
      <w:bodyDiv w:val="1"/>
      <w:marLeft w:val="0"/>
      <w:marRight w:val="0"/>
      <w:marTop w:val="0"/>
      <w:marBottom w:val="0"/>
      <w:divBdr>
        <w:top w:val="none" w:sz="0" w:space="0" w:color="auto"/>
        <w:left w:val="none" w:sz="0" w:space="0" w:color="auto"/>
        <w:bottom w:val="none" w:sz="0" w:space="0" w:color="auto"/>
        <w:right w:val="none" w:sz="0" w:space="0" w:color="auto"/>
      </w:divBdr>
    </w:div>
    <w:div w:id="1632131803">
      <w:bodyDiv w:val="1"/>
      <w:marLeft w:val="0"/>
      <w:marRight w:val="0"/>
      <w:marTop w:val="0"/>
      <w:marBottom w:val="0"/>
      <w:divBdr>
        <w:top w:val="none" w:sz="0" w:space="0" w:color="auto"/>
        <w:left w:val="none" w:sz="0" w:space="0" w:color="auto"/>
        <w:bottom w:val="none" w:sz="0" w:space="0" w:color="auto"/>
        <w:right w:val="none" w:sz="0" w:space="0" w:color="auto"/>
      </w:divBdr>
    </w:div>
    <w:div w:id="1633831407">
      <w:bodyDiv w:val="1"/>
      <w:marLeft w:val="0"/>
      <w:marRight w:val="0"/>
      <w:marTop w:val="0"/>
      <w:marBottom w:val="0"/>
      <w:divBdr>
        <w:top w:val="none" w:sz="0" w:space="0" w:color="auto"/>
        <w:left w:val="none" w:sz="0" w:space="0" w:color="auto"/>
        <w:bottom w:val="none" w:sz="0" w:space="0" w:color="auto"/>
        <w:right w:val="none" w:sz="0" w:space="0" w:color="auto"/>
      </w:divBdr>
    </w:div>
    <w:div w:id="1645088108">
      <w:bodyDiv w:val="1"/>
      <w:marLeft w:val="0"/>
      <w:marRight w:val="0"/>
      <w:marTop w:val="0"/>
      <w:marBottom w:val="0"/>
      <w:divBdr>
        <w:top w:val="none" w:sz="0" w:space="0" w:color="auto"/>
        <w:left w:val="none" w:sz="0" w:space="0" w:color="auto"/>
        <w:bottom w:val="none" w:sz="0" w:space="0" w:color="auto"/>
        <w:right w:val="none" w:sz="0" w:space="0" w:color="auto"/>
      </w:divBdr>
    </w:div>
    <w:div w:id="1647592239">
      <w:bodyDiv w:val="1"/>
      <w:marLeft w:val="0"/>
      <w:marRight w:val="0"/>
      <w:marTop w:val="0"/>
      <w:marBottom w:val="0"/>
      <w:divBdr>
        <w:top w:val="none" w:sz="0" w:space="0" w:color="auto"/>
        <w:left w:val="none" w:sz="0" w:space="0" w:color="auto"/>
        <w:bottom w:val="none" w:sz="0" w:space="0" w:color="auto"/>
        <w:right w:val="none" w:sz="0" w:space="0" w:color="auto"/>
      </w:divBdr>
    </w:div>
    <w:div w:id="1648975384">
      <w:bodyDiv w:val="1"/>
      <w:marLeft w:val="0"/>
      <w:marRight w:val="0"/>
      <w:marTop w:val="0"/>
      <w:marBottom w:val="0"/>
      <w:divBdr>
        <w:top w:val="none" w:sz="0" w:space="0" w:color="auto"/>
        <w:left w:val="none" w:sz="0" w:space="0" w:color="auto"/>
        <w:bottom w:val="none" w:sz="0" w:space="0" w:color="auto"/>
        <w:right w:val="none" w:sz="0" w:space="0" w:color="auto"/>
      </w:divBdr>
    </w:div>
    <w:div w:id="1651789093">
      <w:bodyDiv w:val="1"/>
      <w:marLeft w:val="0"/>
      <w:marRight w:val="0"/>
      <w:marTop w:val="0"/>
      <w:marBottom w:val="0"/>
      <w:divBdr>
        <w:top w:val="none" w:sz="0" w:space="0" w:color="auto"/>
        <w:left w:val="none" w:sz="0" w:space="0" w:color="auto"/>
        <w:bottom w:val="none" w:sz="0" w:space="0" w:color="auto"/>
        <w:right w:val="none" w:sz="0" w:space="0" w:color="auto"/>
      </w:divBdr>
      <w:divsChild>
        <w:div w:id="1302029882">
          <w:marLeft w:val="0"/>
          <w:marRight w:val="0"/>
          <w:marTop w:val="0"/>
          <w:marBottom w:val="0"/>
          <w:divBdr>
            <w:top w:val="none" w:sz="0" w:space="0" w:color="auto"/>
            <w:left w:val="none" w:sz="0" w:space="0" w:color="auto"/>
            <w:bottom w:val="none" w:sz="0" w:space="0" w:color="auto"/>
            <w:right w:val="none" w:sz="0" w:space="0" w:color="auto"/>
          </w:divBdr>
        </w:div>
      </w:divsChild>
    </w:div>
    <w:div w:id="1653830116">
      <w:bodyDiv w:val="1"/>
      <w:marLeft w:val="0"/>
      <w:marRight w:val="0"/>
      <w:marTop w:val="0"/>
      <w:marBottom w:val="0"/>
      <w:divBdr>
        <w:top w:val="none" w:sz="0" w:space="0" w:color="auto"/>
        <w:left w:val="none" w:sz="0" w:space="0" w:color="auto"/>
        <w:bottom w:val="none" w:sz="0" w:space="0" w:color="auto"/>
        <w:right w:val="none" w:sz="0" w:space="0" w:color="auto"/>
      </w:divBdr>
    </w:div>
    <w:div w:id="1658923852">
      <w:bodyDiv w:val="1"/>
      <w:marLeft w:val="0"/>
      <w:marRight w:val="0"/>
      <w:marTop w:val="0"/>
      <w:marBottom w:val="0"/>
      <w:divBdr>
        <w:top w:val="none" w:sz="0" w:space="0" w:color="auto"/>
        <w:left w:val="none" w:sz="0" w:space="0" w:color="auto"/>
        <w:bottom w:val="none" w:sz="0" w:space="0" w:color="auto"/>
        <w:right w:val="none" w:sz="0" w:space="0" w:color="auto"/>
      </w:divBdr>
    </w:div>
    <w:div w:id="1660571524">
      <w:bodyDiv w:val="1"/>
      <w:marLeft w:val="0"/>
      <w:marRight w:val="0"/>
      <w:marTop w:val="0"/>
      <w:marBottom w:val="0"/>
      <w:divBdr>
        <w:top w:val="none" w:sz="0" w:space="0" w:color="auto"/>
        <w:left w:val="none" w:sz="0" w:space="0" w:color="auto"/>
        <w:bottom w:val="none" w:sz="0" w:space="0" w:color="auto"/>
        <w:right w:val="none" w:sz="0" w:space="0" w:color="auto"/>
      </w:divBdr>
    </w:div>
    <w:div w:id="1661081530">
      <w:bodyDiv w:val="1"/>
      <w:marLeft w:val="0"/>
      <w:marRight w:val="0"/>
      <w:marTop w:val="0"/>
      <w:marBottom w:val="0"/>
      <w:divBdr>
        <w:top w:val="none" w:sz="0" w:space="0" w:color="auto"/>
        <w:left w:val="none" w:sz="0" w:space="0" w:color="auto"/>
        <w:bottom w:val="none" w:sz="0" w:space="0" w:color="auto"/>
        <w:right w:val="none" w:sz="0" w:space="0" w:color="auto"/>
      </w:divBdr>
    </w:div>
    <w:div w:id="1661959953">
      <w:bodyDiv w:val="1"/>
      <w:marLeft w:val="0"/>
      <w:marRight w:val="0"/>
      <w:marTop w:val="0"/>
      <w:marBottom w:val="0"/>
      <w:divBdr>
        <w:top w:val="none" w:sz="0" w:space="0" w:color="auto"/>
        <w:left w:val="none" w:sz="0" w:space="0" w:color="auto"/>
        <w:bottom w:val="none" w:sz="0" w:space="0" w:color="auto"/>
        <w:right w:val="none" w:sz="0" w:space="0" w:color="auto"/>
      </w:divBdr>
    </w:div>
    <w:div w:id="1668560912">
      <w:bodyDiv w:val="1"/>
      <w:marLeft w:val="0"/>
      <w:marRight w:val="0"/>
      <w:marTop w:val="0"/>
      <w:marBottom w:val="0"/>
      <w:divBdr>
        <w:top w:val="none" w:sz="0" w:space="0" w:color="auto"/>
        <w:left w:val="none" w:sz="0" w:space="0" w:color="auto"/>
        <w:bottom w:val="none" w:sz="0" w:space="0" w:color="auto"/>
        <w:right w:val="none" w:sz="0" w:space="0" w:color="auto"/>
      </w:divBdr>
      <w:divsChild>
        <w:div w:id="264922128">
          <w:blockQuote w:val="1"/>
          <w:marLeft w:val="750"/>
          <w:marRight w:val="0"/>
          <w:marTop w:val="450"/>
          <w:marBottom w:val="450"/>
          <w:divBdr>
            <w:top w:val="none" w:sz="0" w:space="0" w:color="auto"/>
            <w:left w:val="single" w:sz="12" w:space="17" w:color="3F51B5"/>
            <w:bottom w:val="none" w:sz="0" w:space="0" w:color="auto"/>
            <w:right w:val="none" w:sz="0" w:space="0" w:color="auto"/>
          </w:divBdr>
        </w:div>
      </w:divsChild>
    </w:div>
    <w:div w:id="1669208947">
      <w:bodyDiv w:val="1"/>
      <w:marLeft w:val="0"/>
      <w:marRight w:val="0"/>
      <w:marTop w:val="0"/>
      <w:marBottom w:val="0"/>
      <w:divBdr>
        <w:top w:val="none" w:sz="0" w:space="0" w:color="auto"/>
        <w:left w:val="none" w:sz="0" w:space="0" w:color="auto"/>
        <w:bottom w:val="none" w:sz="0" w:space="0" w:color="auto"/>
        <w:right w:val="none" w:sz="0" w:space="0" w:color="auto"/>
      </w:divBdr>
    </w:div>
    <w:div w:id="1669750376">
      <w:bodyDiv w:val="1"/>
      <w:marLeft w:val="0"/>
      <w:marRight w:val="0"/>
      <w:marTop w:val="0"/>
      <w:marBottom w:val="0"/>
      <w:divBdr>
        <w:top w:val="none" w:sz="0" w:space="0" w:color="auto"/>
        <w:left w:val="none" w:sz="0" w:space="0" w:color="auto"/>
        <w:bottom w:val="none" w:sz="0" w:space="0" w:color="auto"/>
        <w:right w:val="none" w:sz="0" w:space="0" w:color="auto"/>
      </w:divBdr>
    </w:div>
    <w:div w:id="1676764882">
      <w:bodyDiv w:val="1"/>
      <w:marLeft w:val="0"/>
      <w:marRight w:val="0"/>
      <w:marTop w:val="0"/>
      <w:marBottom w:val="0"/>
      <w:divBdr>
        <w:top w:val="none" w:sz="0" w:space="0" w:color="auto"/>
        <w:left w:val="none" w:sz="0" w:space="0" w:color="auto"/>
        <w:bottom w:val="none" w:sz="0" w:space="0" w:color="auto"/>
        <w:right w:val="none" w:sz="0" w:space="0" w:color="auto"/>
      </w:divBdr>
    </w:div>
    <w:div w:id="1680499299">
      <w:bodyDiv w:val="1"/>
      <w:marLeft w:val="0"/>
      <w:marRight w:val="0"/>
      <w:marTop w:val="0"/>
      <w:marBottom w:val="0"/>
      <w:divBdr>
        <w:top w:val="none" w:sz="0" w:space="0" w:color="auto"/>
        <w:left w:val="none" w:sz="0" w:space="0" w:color="auto"/>
        <w:bottom w:val="none" w:sz="0" w:space="0" w:color="auto"/>
        <w:right w:val="none" w:sz="0" w:space="0" w:color="auto"/>
      </w:divBdr>
    </w:div>
    <w:div w:id="1681003782">
      <w:bodyDiv w:val="1"/>
      <w:marLeft w:val="0"/>
      <w:marRight w:val="0"/>
      <w:marTop w:val="0"/>
      <w:marBottom w:val="0"/>
      <w:divBdr>
        <w:top w:val="none" w:sz="0" w:space="0" w:color="auto"/>
        <w:left w:val="none" w:sz="0" w:space="0" w:color="auto"/>
        <w:bottom w:val="none" w:sz="0" w:space="0" w:color="auto"/>
        <w:right w:val="none" w:sz="0" w:space="0" w:color="auto"/>
      </w:divBdr>
    </w:div>
    <w:div w:id="1688603978">
      <w:bodyDiv w:val="1"/>
      <w:marLeft w:val="0"/>
      <w:marRight w:val="0"/>
      <w:marTop w:val="0"/>
      <w:marBottom w:val="0"/>
      <w:divBdr>
        <w:top w:val="none" w:sz="0" w:space="0" w:color="auto"/>
        <w:left w:val="none" w:sz="0" w:space="0" w:color="auto"/>
        <w:bottom w:val="none" w:sz="0" w:space="0" w:color="auto"/>
        <w:right w:val="none" w:sz="0" w:space="0" w:color="auto"/>
      </w:divBdr>
    </w:div>
    <w:div w:id="1696422571">
      <w:bodyDiv w:val="1"/>
      <w:marLeft w:val="0"/>
      <w:marRight w:val="0"/>
      <w:marTop w:val="0"/>
      <w:marBottom w:val="0"/>
      <w:divBdr>
        <w:top w:val="none" w:sz="0" w:space="0" w:color="auto"/>
        <w:left w:val="none" w:sz="0" w:space="0" w:color="auto"/>
        <w:bottom w:val="none" w:sz="0" w:space="0" w:color="auto"/>
        <w:right w:val="none" w:sz="0" w:space="0" w:color="auto"/>
      </w:divBdr>
    </w:div>
    <w:div w:id="1700662122">
      <w:bodyDiv w:val="1"/>
      <w:marLeft w:val="0"/>
      <w:marRight w:val="0"/>
      <w:marTop w:val="0"/>
      <w:marBottom w:val="0"/>
      <w:divBdr>
        <w:top w:val="none" w:sz="0" w:space="0" w:color="auto"/>
        <w:left w:val="none" w:sz="0" w:space="0" w:color="auto"/>
        <w:bottom w:val="none" w:sz="0" w:space="0" w:color="auto"/>
        <w:right w:val="none" w:sz="0" w:space="0" w:color="auto"/>
      </w:divBdr>
    </w:div>
    <w:div w:id="1702172162">
      <w:bodyDiv w:val="1"/>
      <w:marLeft w:val="0"/>
      <w:marRight w:val="0"/>
      <w:marTop w:val="0"/>
      <w:marBottom w:val="0"/>
      <w:divBdr>
        <w:top w:val="none" w:sz="0" w:space="0" w:color="auto"/>
        <w:left w:val="none" w:sz="0" w:space="0" w:color="auto"/>
        <w:bottom w:val="none" w:sz="0" w:space="0" w:color="auto"/>
        <w:right w:val="none" w:sz="0" w:space="0" w:color="auto"/>
      </w:divBdr>
    </w:div>
    <w:div w:id="1706443099">
      <w:bodyDiv w:val="1"/>
      <w:marLeft w:val="0"/>
      <w:marRight w:val="0"/>
      <w:marTop w:val="0"/>
      <w:marBottom w:val="0"/>
      <w:divBdr>
        <w:top w:val="none" w:sz="0" w:space="0" w:color="auto"/>
        <w:left w:val="none" w:sz="0" w:space="0" w:color="auto"/>
        <w:bottom w:val="none" w:sz="0" w:space="0" w:color="auto"/>
        <w:right w:val="none" w:sz="0" w:space="0" w:color="auto"/>
      </w:divBdr>
    </w:div>
    <w:div w:id="1710758679">
      <w:bodyDiv w:val="1"/>
      <w:marLeft w:val="0"/>
      <w:marRight w:val="0"/>
      <w:marTop w:val="0"/>
      <w:marBottom w:val="0"/>
      <w:divBdr>
        <w:top w:val="none" w:sz="0" w:space="0" w:color="auto"/>
        <w:left w:val="none" w:sz="0" w:space="0" w:color="auto"/>
        <w:bottom w:val="none" w:sz="0" w:space="0" w:color="auto"/>
        <w:right w:val="none" w:sz="0" w:space="0" w:color="auto"/>
      </w:divBdr>
    </w:div>
    <w:div w:id="1722636438">
      <w:bodyDiv w:val="1"/>
      <w:marLeft w:val="0"/>
      <w:marRight w:val="0"/>
      <w:marTop w:val="0"/>
      <w:marBottom w:val="0"/>
      <w:divBdr>
        <w:top w:val="none" w:sz="0" w:space="0" w:color="auto"/>
        <w:left w:val="none" w:sz="0" w:space="0" w:color="auto"/>
        <w:bottom w:val="none" w:sz="0" w:space="0" w:color="auto"/>
        <w:right w:val="none" w:sz="0" w:space="0" w:color="auto"/>
      </w:divBdr>
    </w:div>
    <w:div w:id="1725251710">
      <w:bodyDiv w:val="1"/>
      <w:marLeft w:val="0"/>
      <w:marRight w:val="0"/>
      <w:marTop w:val="0"/>
      <w:marBottom w:val="0"/>
      <w:divBdr>
        <w:top w:val="none" w:sz="0" w:space="0" w:color="auto"/>
        <w:left w:val="none" w:sz="0" w:space="0" w:color="auto"/>
        <w:bottom w:val="none" w:sz="0" w:space="0" w:color="auto"/>
        <w:right w:val="none" w:sz="0" w:space="0" w:color="auto"/>
      </w:divBdr>
    </w:div>
    <w:div w:id="1726905680">
      <w:bodyDiv w:val="1"/>
      <w:marLeft w:val="0"/>
      <w:marRight w:val="0"/>
      <w:marTop w:val="0"/>
      <w:marBottom w:val="0"/>
      <w:divBdr>
        <w:top w:val="none" w:sz="0" w:space="0" w:color="auto"/>
        <w:left w:val="none" w:sz="0" w:space="0" w:color="auto"/>
        <w:bottom w:val="none" w:sz="0" w:space="0" w:color="auto"/>
        <w:right w:val="none" w:sz="0" w:space="0" w:color="auto"/>
      </w:divBdr>
    </w:div>
    <w:div w:id="1738623525">
      <w:bodyDiv w:val="1"/>
      <w:marLeft w:val="0"/>
      <w:marRight w:val="0"/>
      <w:marTop w:val="0"/>
      <w:marBottom w:val="0"/>
      <w:divBdr>
        <w:top w:val="none" w:sz="0" w:space="0" w:color="auto"/>
        <w:left w:val="none" w:sz="0" w:space="0" w:color="auto"/>
        <w:bottom w:val="none" w:sz="0" w:space="0" w:color="auto"/>
        <w:right w:val="none" w:sz="0" w:space="0" w:color="auto"/>
      </w:divBdr>
    </w:div>
    <w:div w:id="1739594772">
      <w:bodyDiv w:val="1"/>
      <w:marLeft w:val="0"/>
      <w:marRight w:val="0"/>
      <w:marTop w:val="0"/>
      <w:marBottom w:val="0"/>
      <w:divBdr>
        <w:top w:val="none" w:sz="0" w:space="0" w:color="auto"/>
        <w:left w:val="none" w:sz="0" w:space="0" w:color="auto"/>
        <w:bottom w:val="none" w:sz="0" w:space="0" w:color="auto"/>
        <w:right w:val="none" w:sz="0" w:space="0" w:color="auto"/>
      </w:divBdr>
    </w:div>
    <w:div w:id="1747144867">
      <w:bodyDiv w:val="1"/>
      <w:marLeft w:val="0"/>
      <w:marRight w:val="0"/>
      <w:marTop w:val="0"/>
      <w:marBottom w:val="0"/>
      <w:divBdr>
        <w:top w:val="none" w:sz="0" w:space="0" w:color="auto"/>
        <w:left w:val="none" w:sz="0" w:space="0" w:color="auto"/>
        <w:bottom w:val="none" w:sz="0" w:space="0" w:color="auto"/>
        <w:right w:val="none" w:sz="0" w:space="0" w:color="auto"/>
      </w:divBdr>
    </w:div>
    <w:div w:id="1755202374">
      <w:bodyDiv w:val="1"/>
      <w:marLeft w:val="0"/>
      <w:marRight w:val="0"/>
      <w:marTop w:val="0"/>
      <w:marBottom w:val="0"/>
      <w:divBdr>
        <w:top w:val="none" w:sz="0" w:space="0" w:color="auto"/>
        <w:left w:val="none" w:sz="0" w:space="0" w:color="auto"/>
        <w:bottom w:val="none" w:sz="0" w:space="0" w:color="auto"/>
        <w:right w:val="none" w:sz="0" w:space="0" w:color="auto"/>
      </w:divBdr>
    </w:div>
    <w:div w:id="1762750900">
      <w:bodyDiv w:val="1"/>
      <w:marLeft w:val="0"/>
      <w:marRight w:val="0"/>
      <w:marTop w:val="0"/>
      <w:marBottom w:val="0"/>
      <w:divBdr>
        <w:top w:val="none" w:sz="0" w:space="0" w:color="auto"/>
        <w:left w:val="none" w:sz="0" w:space="0" w:color="auto"/>
        <w:bottom w:val="none" w:sz="0" w:space="0" w:color="auto"/>
        <w:right w:val="none" w:sz="0" w:space="0" w:color="auto"/>
      </w:divBdr>
    </w:div>
    <w:div w:id="1764841989">
      <w:bodyDiv w:val="1"/>
      <w:marLeft w:val="0"/>
      <w:marRight w:val="0"/>
      <w:marTop w:val="0"/>
      <w:marBottom w:val="0"/>
      <w:divBdr>
        <w:top w:val="none" w:sz="0" w:space="0" w:color="auto"/>
        <w:left w:val="none" w:sz="0" w:space="0" w:color="auto"/>
        <w:bottom w:val="none" w:sz="0" w:space="0" w:color="auto"/>
        <w:right w:val="none" w:sz="0" w:space="0" w:color="auto"/>
      </w:divBdr>
    </w:div>
    <w:div w:id="1769962832">
      <w:bodyDiv w:val="1"/>
      <w:marLeft w:val="0"/>
      <w:marRight w:val="0"/>
      <w:marTop w:val="0"/>
      <w:marBottom w:val="0"/>
      <w:divBdr>
        <w:top w:val="none" w:sz="0" w:space="0" w:color="auto"/>
        <w:left w:val="none" w:sz="0" w:space="0" w:color="auto"/>
        <w:bottom w:val="none" w:sz="0" w:space="0" w:color="auto"/>
        <w:right w:val="none" w:sz="0" w:space="0" w:color="auto"/>
      </w:divBdr>
    </w:div>
    <w:div w:id="1775784241">
      <w:bodyDiv w:val="1"/>
      <w:marLeft w:val="0"/>
      <w:marRight w:val="0"/>
      <w:marTop w:val="0"/>
      <w:marBottom w:val="0"/>
      <w:divBdr>
        <w:top w:val="none" w:sz="0" w:space="0" w:color="auto"/>
        <w:left w:val="none" w:sz="0" w:space="0" w:color="auto"/>
        <w:bottom w:val="none" w:sz="0" w:space="0" w:color="auto"/>
        <w:right w:val="none" w:sz="0" w:space="0" w:color="auto"/>
      </w:divBdr>
    </w:div>
    <w:div w:id="1780174949">
      <w:bodyDiv w:val="1"/>
      <w:marLeft w:val="0"/>
      <w:marRight w:val="0"/>
      <w:marTop w:val="0"/>
      <w:marBottom w:val="0"/>
      <w:divBdr>
        <w:top w:val="none" w:sz="0" w:space="0" w:color="auto"/>
        <w:left w:val="none" w:sz="0" w:space="0" w:color="auto"/>
        <w:bottom w:val="none" w:sz="0" w:space="0" w:color="auto"/>
        <w:right w:val="none" w:sz="0" w:space="0" w:color="auto"/>
      </w:divBdr>
    </w:div>
    <w:div w:id="1799764227">
      <w:bodyDiv w:val="1"/>
      <w:marLeft w:val="0"/>
      <w:marRight w:val="0"/>
      <w:marTop w:val="0"/>
      <w:marBottom w:val="0"/>
      <w:divBdr>
        <w:top w:val="none" w:sz="0" w:space="0" w:color="auto"/>
        <w:left w:val="none" w:sz="0" w:space="0" w:color="auto"/>
        <w:bottom w:val="none" w:sz="0" w:space="0" w:color="auto"/>
        <w:right w:val="none" w:sz="0" w:space="0" w:color="auto"/>
      </w:divBdr>
    </w:div>
    <w:div w:id="1809517580">
      <w:bodyDiv w:val="1"/>
      <w:marLeft w:val="0"/>
      <w:marRight w:val="0"/>
      <w:marTop w:val="0"/>
      <w:marBottom w:val="0"/>
      <w:divBdr>
        <w:top w:val="none" w:sz="0" w:space="0" w:color="auto"/>
        <w:left w:val="none" w:sz="0" w:space="0" w:color="auto"/>
        <w:bottom w:val="none" w:sz="0" w:space="0" w:color="auto"/>
        <w:right w:val="none" w:sz="0" w:space="0" w:color="auto"/>
      </w:divBdr>
    </w:div>
    <w:div w:id="1818499568">
      <w:bodyDiv w:val="1"/>
      <w:marLeft w:val="0"/>
      <w:marRight w:val="0"/>
      <w:marTop w:val="0"/>
      <w:marBottom w:val="0"/>
      <w:divBdr>
        <w:top w:val="none" w:sz="0" w:space="0" w:color="auto"/>
        <w:left w:val="none" w:sz="0" w:space="0" w:color="auto"/>
        <w:bottom w:val="none" w:sz="0" w:space="0" w:color="auto"/>
        <w:right w:val="none" w:sz="0" w:space="0" w:color="auto"/>
      </w:divBdr>
    </w:div>
    <w:div w:id="1824613541">
      <w:bodyDiv w:val="1"/>
      <w:marLeft w:val="0"/>
      <w:marRight w:val="0"/>
      <w:marTop w:val="0"/>
      <w:marBottom w:val="0"/>
      <w:divBdr>
        <w:top w:val="none" w:sz="0" w:space="0" w:color="auto"/>
        <w:left w:val="none" w:sz="0" w:space="0" w:color="auto"/>
        <w:bottom w:val="none" w:sz="0" w:space="0" w:color="auto"/>
        <w:right w:val="none" w:sz="0" w:space="0" w:color="auto"/>
      </w:divBdr>
    </w:div>
    <w:div w:id="1831797291">
      <w:bodyDiv w:val="1"/>
      <w:marLeft w:val="0"/>
      <w:marRight w:val="0"/>
      <w:marTop w:val="0"/>
      <w:marBottom w:val="0"/>
      <w:divBdr>
        <w:top w:val="none" w:sz="0" w:space="0" w:color="auto"/>
        <w:left w:val="none" w:sz="0" w:space="0" w:color="auto"/>
        <w:bottom w:val="none" w:sz="0" w:space="0" w:color="auto"/>
        <w:right w:val="none" w:sz="0" w:space="0" w:color="auto"/>
      </w:divBdr>
    </w:div>
    <w:div w:id="1832526238">
      <w:bodyDiv w:val="1"/>
      <w:marLeft w:val="0"/>
      <w:marRight w:val="0"/>
      <w:marTop w:val="0"/>
      <w:marBottom w:val="0"/>
      <w:divBdr>
        <w:top w:val="none" w:sz="0" w:space="0" w:color="auto"/>
        <w:left w:val="none" w:sz="0" w:space="0" w:color="auto"/>
        <w:bottom w:val="none" w:sz="0" w:space="0" w:color="auto"/>
        <w:right w:val="none" w:sz="0" w:space="0" w:color="auto"/>
      </w:divBdr>
    </w:div>
    <w:div w:id="1835343091">
      <w:bodyDiv w:val="1"/>
      <w:marLeft w:val="0"/>
      <w:marRight w:val="0"/>
      <w:marTop w:val="0"/>
      <w:marBottom w:val="0"/>
      <w:divBdr>
        <w:top w:val="none" w:sz="0" w:space="0" w:color="auto"/>
        <w:left w:val="none" w:sz="0" w:space="0" w:color="auto"/>
        <w:bottom w:val="none" w:sz="0" w:space="0" w:color="auto"/>
        <w:right w:val="none" w:sz="0" w:space="0" w:color="auto"/>
      </w:divBdr>
    </w:div>
    <w:div w:id="1838156819">
      <w:bodyDiv w:val="1"/>
      <w:marLeft w:val="0"/>
      <w:marRight w:val="0"/>
      <w:marTop w:val="0"/>
      <w:marBottom w:val="0"/>
      <w:divBdr>
        <w:top w:val="none" w:sz="0" w:space="0" w:color="auto"/>
        <w:left w:val="none" w:sz="0" w:space="0" w:color="auto"/>
        <w:bottom w:val="none" w:sz="0" w:space="0" w:color="auto"/>
        <w:right w:val="none" w:sz="0" w:space="0" w:color="auto"/>
      </w:divBdr>
    </w:div>
    <w:div w:id="1839419069">
      <w:bodyDiv w:val="1"/>
      <w:marLeft w:val="0"/>
      <w:marRight w:val="0"/>
      <w:marTop w:val="0"/>
      <w:marBottom w:val="0"/>
      <w:divBdr>
        <w:top w:val="none" w:sz="0" w:space="0" w:color="auto"/>
        <w:left w:val="none" w:sz="0" w:space="0" w:color="auto"/>
        <w:bottom w:val="none" w:sz="0" w:space="0" w:color="auto"/>
        <w:right w:val="none" w:sz="0" w:space="0" w:color="auto"/>
      </w:divBdr>
    </w:div>
    <w:div w:id="1851523498">
      <w:bodyDiv w:val="1"/>
      <w:marLeft w:val="0"/>
      <w:marRight w:val="0"/>
      <w:marTop w:val="0"/>
      <w:marBottom w:val="0"/>
      <w:divBdr>
        <w:top w:val="none" w:sz="0" w:space="0" w:color="auto"/>
        <w:left w:val="none" w:sz="0" w:space="0" w:color="auto"/>
        <w:bottom w:val="none" w:sz="0" w:space="0" w:color="auto"/>
        <w:right w:val="none" w:sz="0" w:space="0" w:color="auto"/>
      </w:divBdr>
    </w:div>
    <w:div w:id="1851794059">
      <w:bodyDiv w:val="1"/>
      <w:marLeft w:val="0"/>
      <w:marRight w:val="0"/>
      <w:marTop w:val="0"/>
      <w:marBottom w:val="0"/>
      <w:divBdr>
        <w:top w:val="none" w:sz="0" w:space="0" w:color="auto"/>
        <w:left w:val="none" w:sz="0" w:space="0" w:color="auto"/>
        <w:bottom w:val="none" w:sz="0" w:space="0" w:color="auto"/>
        <w:right w:val="none" w:sz="0" w:space="0" w:color="auto"/>
      </w:divBdr>
    </w:div>
    <w:div w:id="1855266116">
      <w:bodyDiv w:val="1"/>
      <w:marLeft w:val="0"/>
      <w:marRight w:val="0"/>
      <w:marTop w:val="0"/>
      <w:marBottom w:val="0"/>
      <w:divBdr>
        <w:top w:val="none" w:sz="0" w:space="0" w:color="auto"/>
        <w:left w:val="none" w:sz="0" w:space="0" w:color="auto"/>
        <w:bottom w:val="none" w:sz="0" w:space="0" w:color="auto"/>
        <w:right w:val="none" w:sz="0" w:space="0" w:color="auto"/>
      </w:divBdr>
    </w:div>
    <w:div w:id="1856265640">
      <w:bodyDiv w:val="1"/>
      <w:marLeft w:val="0"/>
      <w:marRight w:val="0"/>
      <w:marTop w:val="0"/>
      <w:marBottom w:val="0"/>
      <w:divBdr>
        <w:top w:val="none" w:sz="0" w:space="0" w:color="auto"/>
        <w:left w:val="none" w:sz="0" w:space="0" w:color="auto"/>
        <w:bottom w:val="none" w:sz="0" w:space="0" w:color="auto"/>
        <w:right w:val="none" w:sz="0" w:space="0" w:color="auto"/>
      </w:divBdr>
    </w:div>
    <w:div w:id="1875387413">
      <w:bodyDiv w:val="1"/>
      <w:marLeft w:val="0"/>
      <w:marRight w:val="0"/>
      <w:marTop w:val="0"/>
      <w:marBottom w:val="0"/>
      <w:divBdr>
        <w:top w:val="none" w:sz="0" w:space="0" w:color="auto"/>
        <w:left w:val="none" w:sz="0" w:space="0" w:color="auto"/>
        <w:bottom w:val="none" w:sz="0" w:space="0" w:color="auto"/>
        <w:right w:val="none" w:sz="0" w:space="0" w:color="auto"/>
      </w:divBdr>
    </w:div>
    <w:div w:id="1904176027">
      <w:bodyDiv w:val="1"/>
      <w:marLeft w:val="0"/>
      <w:marRight w:val="0"/>
      <w:marTop w:val="0"/>
      <w:marBottom w:val="0"/>
      <w:divBdr>
        <w:top w:val="none" w:sz="0" w:space="0" w:color="auto"/>
        <w:left w:val="none" w:sz="0" w:space="0" w:color="auto"/>
        <w:bottom w:val="none" w:sz="0" w:space="0" w:color="auto"/>
        <w:right w:val="none" w:sz="0" w:space="0" w:color="auto"/>
      </w:divBdr>
    </w:div>
    <w:div w:id="1906527204">
      <w:bodyDiv w:val="1"/>
      <w:marLeft w:val="0"/>
      <w:marRight w:val="0"/>
      <w:marTop w:val="0"/>
      <w:marBottom w:val="0"/>
      <w:divBdr>
        <w:top w:val="none" w:sz="0" w:space="0" w:color="auto"/>
        <w:left w:val="none" w:sz="0" w:space="0" w:color="auto"/>
        <w:bottom w:val="none" w:sz="0" w:space="0" w:color="auto"/>
        <w:right w:val="none" w:sz="0" w:space="0" w:color="auto"/>
      </w:divBdr>
    </w:div>
    <w:div w:id="1907445996">
      <w:bodyDiv w:val="1"/>
      <w:marLeft w:val="0"/>
      <w:marRight w:val="0"/>
      <w:marTop w:val="0"/>
      <w:marBottom w:val="0"/>
      <w:divBdr>
        <w:top w:val="none" w:sz="0" w:space="0" w:color="auto"/>
        <w:left w:val="none" w:sz="0" w:space="0" w:color="auto"/>
        <w:bottom w:val="none" w:sz="0" w:space="0" w:color="auto"/>
        <w:right w:val="none" w:sz="0" w:space="0" w:color="auto"/>
      </w:divBdr>
    </w:div>
    <w:div w:id="1911229717">
      <w:bodyDiv w:val="1"/>
      <w:marLeft w:val="0"/>
      <w:marRight w:val="0"/>
      <w:marTop w:val="0"/>
      <w:marBottom w:val="0"/>
      <w:divBdr>
        <w:top w:val="none" w:sz="0" w:space="0" w:color="auto"/>
        <w:left w:val="none" w:sz="0" w:space="0" w:color="auto"/>
        <w:bottom w:val="none" w:sz="0" w:space="0" w:color="auto"/>
        <w:right w:val="none" w:sz="0" w:space="0" w:color="auto"/>
      </w:divBdr>
    </w:div>
    <w:div w:id="1917014008">
      <w:bodyDiv w:val="1"/>
      <w:marLeft w:val="0"/>
      <w:marRight w:val="0"/>
      <w:marTop w:val="0"/>
      <w:marBottom w:val="0"/>
      <w:divBdr>
        <w:top w:val="none" w:sz="0" w:space="0" w:color="auto"/>
        <w:left w:val="none" w:sz="0" w:space="0" w:color="auto"/>
        <w:bottom w:val="none" w:sz="0" w:space="0" w:color="auto"/>
        <w:right w:val="none" w:sz="0" w:space="0" w:color="auto"/>
      </w:divBdr>
    </w:div>
    <w:div w:id="1918130109">
      <w:bodyDiv w:val="1"/>
      <w:marLeft w:val="0"/>
      <w:marRight w:val="0"/>
      <w:marTop w:val="0"/>
      <w:marBottom w:val="0"/>
      <w:divBdr>
        <w:top w:val="none" w:sz="0" w:space="0" w:color="auto"/>
        <w:left w:val="none" w:sz="0" w:space="0" w:color="auto"/>
        <w:bottom w:val="none" w:sz="0" w:space="0" w:color="auto"/>
        <w:right w:val="none" w:sz="0" w:space="0" w:color="auto"/>
      </w:divBdr>
    </w:div>
    <w:div w:id="1921596142">
      <w:bodyDiv w:val="1"/>
      <w:marLeft w:val="0"/>
      <w:marRight w:val="0"/>
      <w:marTop w:val="0"/>
      <w:marBottom w:val="0"/>
      <w:divBdr>
        <w:top w:val="none" w:sz="0" w:space="0" w:color="auto"/>
        <w:left w:val="none" w:sz="0" w:space="0" w:color="auto"/>
        <w:bottom w:val="none" w:sz="0" w:space="0" w:color="auto"/>
        <w:right w:val="none" w:sz="0" w:space="0" w:color="auto"/>
      </w:divBdr>
    </w:div>
    <w:div w:id="1924878067">
      <w:bodyDiv w:val="1"/>
      <w:marLeft w:val="0"/>
      <w:marRight w:val="0"/>
      <w:marTop w:val="0"/>
      <w:marBottom w:val="0"/>
      <w:divBdr>
        <w:top w:val="none" w:sz="0" w:space="0" w:color="auto"/>
        <w:left w:val="none" w:sz="0" w:space="0" w:color="auto"/>
        <w:bottom w:val="none" w:sz="0" w:space="0" w:color="auto"/>
        <w:right w:val="none" w:sz="0" w:space="0" w:color="auto"/>
      </w:divBdr>
    </w:div>
    <w:div w:id="1932658255">
      <w:bodyDiv w:val="1"/>
      <w:marLeft w:val="0"/>
      <w:marRight w:val="0"/>
      <w:marTop w:val="0"/>
      <w:marBottom w:val="0"/>
      <w:divBdr>
        <w:top w:val="none" w:sz="0" w:space="0" w:color="auto"/>
        <w:left w:val="none" w:sz="0" w:space="0" w:color="auto"/>
        <w:bottom w:val="none" w:sz="0" w:space="0" w:color="auto"/>
        <w:right w:val="none" w:sz="0" w:space="0" w:color="auto"/>
      </w:divBdr>
    </w:div>
    <w:div w:id="1938753012">
      <w:bodyDiv w:val="1"/>
      <w:marLeft w:val="0"/>
      <w:marRight w:val="0"/>
      <w:marTop w:val="0"/>
      <w:marBottom w:val="0"/>
      <w:divBdr>
        <w:top w:val="none" w:sz="0" w:space="0" w:color="auto"/>
        <w:left w:val="none" w:sz="0" w:space="0" w:color="auto"/>
        <w:bottom w:val="none" w:sz="0" w:space="0" w:color="auto"/>
        <w:right w:val="none" w:sz="0" w:space="0" w:color="auto"/>
      </w:divBdr>
    </w:div>
    <w:div w:id="1939485093">
      <w:bodyDiv w:val="1"/>
      <w:marLeft w:val="0"/>
      <w:marRight w:val="0"/>
      <w:marTop w:val="0"/>
      <w:marBottom w:val="0"/>
      <w:divBdr>
        <w:top w:val="none" w:sz="0" w:space="0" w:color="auto"/>
        <w:left w:val="none" w:sz="0" w:space="0" w:color="auto"/>
        <w:bottom w:val="none" w:sz="0" w:space="0" w:color="auto"/>
        <w:right w:val="none" w:sz="0" w:space="0" w:color="auto"/>
      </w:divBdr>
    </w:div>
    <w:div w:id="1944991312">
      <w:bodyDiv w:val="1"/>
      <w:marLeft w:val="0"/>
      <w:marRight w:val="0"/>
      <w:marTop w:val="0"/>
      <w:marBottom w:val="0"/>
      <w:divBdr>
        <w:top w:val="none" w:sz="0" w:space="0" w:color="auto"/>
        <w:left w:val="none" w:sz="0" w:space="0" w:color="auto"/>
        <w:bottom w:val="none" w:sz="0" w:space="0" w:color="auto"/>
        <w:right w:val="none" w:sz="0" w:space="0" w:color="auto"/>
      </w:divBdr>
    </w:div>
    <w:div w:id="1947613345">
      <w:bodyDiv w:val="1"/>
      <w:marLeft w:val="0"/>
      <w:marRight w:val="0"/>
      <w:marTop w:val="0"/>
      <w:marBottom w:val="0"/>
      <w:divBdr>
        <w:top w:val="none" w:sz="0" w:space="0" w:color="auto"/>
        <w:left w:val="none" w:sz="0" w:space="0" w:color="auto"/>
        <w:bottom w:val="none" w:sz="0" w:space="0" w:color="auto"/>
        <w:right w:val="none" w:sz="0" w:space="0" w:color="auto"/>
      </w:divBdr>
    </w:div>
    <w:div w:id="1948005451">
      <w:bodyDiv w:val="1"/>
      <w:marLeft w:val="0"/>
      <w:marRight w:val="0"/>
      <w:marTop w:val="0"/>
      <w:marBottom w:val="0"/>
      <w:divBdr>
        <w:top w:val="none" w:sz="0" w:space="0" w:color="auto"/>
        <w:left w:val="none" w:sz="0" w:space="0" w:color="auto"/>
        <w:bottom w:val="none" w:sz="0" w:space="0" w:color="auto"/>
        <w:right w:val="none" w:sz="0" w:space="0" w:color="auto"/>
      </w:divBdr>
    </w:div>
    <w:div w:id="1968274433">
      <w:bodyDiv w:val="1"/>
      <w:marLeft w:val="0"/>
      <w:marRight w:val="0"/>
      <w:marTop w:val="0"/>
      <w:marBottom w:val="0"/>
      <w:divBdr>
        <w:top w:val="none" w:sz="0" w:space="0" w:color="auto"/>
        <w:left w:val="none" w:sz="0" w:space="0" w:color="auto"/>
        <w:bottom w:val="none" w:sz="0" w:space="0" w:color="auto"/>
        <w:right w:val="none" w:sz="0" w:space="0" w:color="auto"/>
      </w:divBdr>
    </w:div>
    <w:div w:id="1970820191">
      <w:bodyDiv w:val="1"/>
      <w:marLeft w:val="0"/>
      <w:marRight w:val="0"/>
      <w:marTop w:val="0"/>
      <w:marBottom w:val="0"/>
      <w:divBdr>
        <w:top w:val="none" w:sz="0" w:space="0" w:color="auto"/>
        <w:left w:val="none" w:sz="0" w:space="0" w:color="auto"/>
        <w:bottom w:val="none" w:sz="0" w:space="0" w:color="auto"/>
        <w:right w:val="none" w:sz="0" w:space="0" w:color="auto"/>
      </w:divBdr>
    </w:div>
    <w:div w:id="1972783842">
      <w:bodyDiv w:val="1"/>
      <w:marLeft w:val="0"/>
      <w:marRight w:val="0"/>
      <w:marTop w:val="0"/>
      <w:marBottom w:val="0"/>
      <w:divBdr>
        <w:top w:val="none" w:sz="0" w:space="0" w:color="auto"/>
        <w:left w:val="none" w:sz="0" w:space="0" w:color="auto"/>
        <w:bottom w:val="none" w:sz="0" w:space="0" w:color="auto"/>
        <w:right w:val="none" w:sz="0" w:space="0" w:color="auto"/>
      </w:divBdr>
    </w:div>
    <w:div w:id="1973290093">
      <w:bodyDiv w:val="1"/>
      <w:marLeft w:val="0"/>
      <w:marRight w:val="0"/>
      <w:marTop w:val="0"/>
      <w:marBottom w:val="0"/>
      <w:divBdr>
        <w:top w:val="none" w:sz="0" w:space="0" w:color="auto"/>
        <w:left w:val="none" w:sz="0" w:space="0" w:color="auto"/>
        <w:bottom w:val="none" w:sz="0" w:space="0" w:color="auto"/>
        <w:right w:val="none" w:sz="0" w:space="0" w:color="auto"/>
      </w:divBdr>
    </w:div>
    <w:div w:id="1977564574">
      <w:bodyDiv w:val="1"/>
      <w:marLeft w:val="0"/>
      <w:marRight w:val="0"/>
      <w:marTop w:val="0"/>
      <w:marBottom w:val="0"/>
      <w:divBdr>
        <w:top w:val="none" w:sz="0" w:space="0" w:color="auto"/>
        <w:left w:val="none" w:sz="0" w:space="0" w:color="auto"/>
        <w:bottom w:val="none" w:sz="0" w:space="0" w:color="auto"/>
        <w:right w:val="none" w:sz="0" w:space="0" w:color="auto"/>
      </w:divBdr>
    </w:div>
    <w:div w:id="1978340747">
      <w:bodyDiv w:val="1"/>
      <w:marLeft w:val="0"/>
      <w:marRight w:val="0"/>
      <w:marTop w:val="0"/>
      <w:marBottom w:val="0"/>
      <w:divBdr>
        <w:top w:val="none" w:sz="0" w:space="0" w:color="auto"/>
        <w:left w:val="none" w:sz="0" w:space="0" w:color="auto"/>
        <w:bottom w:val="none" w:sz="0" w:space="0" w:color="auto"/>
        <w:right w:val="none" w:sz="0" w:space="0" w:color="auto"/>
      </w:divBdr>
    </w:div>
    <w:div w:id="1985236396">
      <w:bodyDiv w:val="1"/>
      <w:marLeft w:val="0"/>
      <w:marRight w:val="0"/>
      <w:marTop w:val="0"/>
      <w:marBottom w:val="0"/>
      <w:divBdr>
        <w:top w:val="none" w:sz="0" w:space="0" w:color="auto"/>
        <w:left w:val="none" w:sz="0" w:space="0" w:color="auto"/>
        <w:bottom w:val="none" w:sz="0" w:space="0" w:color="auto"/>
        <w:right w:val="none" w:sz="0" w:space="0" w:color="auto"/>
      </w:divBdr>
    </w:div>
    <w:div w:id="2006005426">
      <w:bodyDiv w:val="1"/>
      <w:marLeft w:val="0"/>
      <w:marRight w:val="0"/>
      <w:marTop w:val="0"/>
      <w:marBottom w:val="0"/>
      <w:divBdr>
        <w:top w:val="none" w:sz="0" w:space="0" w:color="auto"/>
        <w:left w:val="none" w:sz="0" w:space="0" w:color="auto"/>
        <w:bottom w:val="none" w:sz="0" w:space="0" w:color="auto"/>
        <w:right w:val="none" w:sz="0" w:space="0" w:color="auto"/>
      </w:divBdr>
    </w:div>
    <w:div w:id="2007827570">
      <w:bodyDiv w:val="1"/>
      <w:marLeft w:val="0"/>
      <w:marRight w:val="0"/>
      <w:marTop w:val="0"/>
      <w:marBottom w:val="0"/>
      <w:divBdr>
        <w:top w:val="none" w:sz="0" w:space="0" w:color="auto"/>
        <w:left w:val="none" w:sz="0" w:space="0" w:color="auto"/>
        <w:bottom w:val="none" w:sz="0" w:space="0" w:color="auto"/>
        <w:right w:val="none" w:sz="0" w:space="0" w:color="auto"/>
      </w:divBdr>
    </w:div>
    <w:div w:id="2028830477">
      <w:bodyDiv w:val="1"/>
      <w:marLeft w:val="0"/>
      <w:marRight w:val="0"/>
      <w:marTop w:val="0"/>
      <w:marBottom w:val="0"/>
      <w:divBdr>
        <w:top w:val="none" w:sz="0" w:space="0" w:color="auto"/>
        <w:left w:val="none" w:sz="0" w:space="0" w:color="auto"/>
        <w:bottom w:val="none" w:sz="0" w:space="0" w:color="auto"/>
        <w:right w:val="none" w:sz="0" w:space="0" w:color="auto"/>
      </w:divBdr>
    </w:div>
    <w:div w:id="2029210532">
      <w:bodyDiv w:val="1"/>
      <w:marLeft w:val="0"/>
      <w:marRight w:val="0"/>
      <w:marTop w:val="0"/>
      <w:marBottom w:val="0"/>
      <w:divBdr>
        <w:top w:val="none" w:sz="0" w:space="0" w:color="auto"/>
        <w:left w:val="none" w:sz="0" w:space="0" w:color="auto"/>
        <w:bottom w:val="none" w:sz="0" w:space="0" w:color="auto"/>
        <w:right w:val="none" w:sz="0" w:space="0" w:color="auto"/>
      </w:divBdr>
    </w:div>
    <w:div w:id="2045208672">
      <w:bodyDiv w:val="1"/>
      <w:marLeft w:val="0"/>
      <w:marRight w:val="0"/>
      <w:marTop w:val="0"/>
      <w:marBottom w:val="0"/>
      <w:divBdr>
        <w:top w:val="none" w:sz="0" w:space="0" w:color="auto"/>
        <w:left w:val="none" w:sz="0" w:space="0" w:color="auto"/>
        <w:bottom w:val="none" w:sz="0" w:space="0" w:color="auto"/>
        <w:right w:val="none" w:sz="0" w:space="0" w:color="auto"/>
      </w:divBdr>
    </w:div>
    <w:div w:id="2058773288">
      <w:bodyDiv w:val="1"/>
      <w:marLeft w:val="0"/>
      <w:marRight w:val="0"/>
      <w:marTop w:val="0"/>
      <w:marBottom w:val="0"/>
      <w:divBdr>
        <w:top w:val="none" w:sz="0" w:space="0" w:color="auto"/>
        <w:left w:val="none" w:sz="0" w:space="0" w:color="auto"/>
        <w:bottom w:val="none" w:sz="0" w:space="0" w:color="auto"/>
        <w:right w:val="none" w:sz="0" w:space="0" w:color="auto"/>
      </w:divBdr>
    </w:div>
    <w:div w:id="2061586036">
      <w:bodyDiv w:val="1"/>
      <w:marLeft w:val="0"/>
      <w:marRight w:val="0"/>
      <w:marTop w:val="0"/>
      <w:marBottom w:val="0"/>
      <w:divBdr>
        <w:top w:val="none" w:sz="0" w:space="0" w:color="auto"/>
        <w:left w:val="none" w:sz="0" w:space="0" w:color="auto"/>
        <w:bottom w:val="none" w:sz="0" w:space="0" w:color="auto"/>
        <w:right w:val="none" w:sz="0" w:space="0" w:color="auto"/>
      </w:divBdr>
    </w:div>
    <w:div w:id="2062243945">
      <w:bodyDiv w:val="1"/>
      <w:marLeft w:val="0"/>
      <w:marRight w:val="0"/>
      <w:marTop w:val="0"/>
      <w:marBottom w:val="0"/>
      <w:divBdr>
        <w:top w:val="none" w:sz="0" w:space="0" w:color="auto"/>
        <w:left w:val="none" w:sz="0" w:space="0" w:color="auto"/>
        <w:bottom w:val="none" w:sz="0" w:space="0" w:color="auto"/>
        <w:right w:val="none" w:sz="0" w:space="0" w:color="auto"/>
      </w:divBdr>
    </w:div>
    <w:div w:id="2067561115">
      <w:bodyDiv w:val="1"/>
      <w:marLeft w:val="0"/>
      <w:marRight w:val="0"/>
      <w:marTop w:val="0"/>
      <w:marBottom w:val="0"/>
      <w:divBdr>
        <w:top w:val="none" w:sz="0" w:space="0" w:color="auto"/>
        <w:left w:val="none" w:sz="0" w:space="0" w:color="auto"/>
        <w:bottom w:val="none" w:sz="0" w:space="0" w:color="auto"/>
        <w:right w:val="none" w:sz="0" w:space="0" w:color="auto"/>
      </w:divBdr>
    </w:div>
    <w:div w:id="2100052702">
      <w:bodyDiv w:val="1"/>
      <w:marLeft w:val="0"/>
      <w:marRight w:val="0"/>
      <w:marTop w:val="0"/>
      <w:marBottom w:val="0"/>
      <w:divBdr>
        <w:top w:val="none" w:sz="0" w:space="0" w:color="auto"/>
        <w:left w:val="none" w:sz="0" w:space="0" w:color="auto"/>
        <w:bottom w:val="none" w:sz="0" w:space="0" w:color="auto"/>
        <w:right w:val="none" w:sz="0" w:space="0" w:color="auto"/>
      </w:divBdr>
    </w:div>
    <w:div w:id="2102754560">
      <w:bodyDiv w:val="1"/>
      <w:marLeft w:val="0"/>
      <w:marRight w:val="0"/>
      <w:marTop w:val="0"/>
      <w:marBottom w:val="0"/>
      <w:divBdr>
        <w:top w:val="none" w:sz="0" w:space="0" w:color="auto"/>
        <w:left w:val="none" w:sz="0" w:space="0" w:color="auto"/>
        <w:bottom w:val="none" w:sz="0" w:space="0" w:color="auto"/>
        <w:right w:val="none" w:sz="0" w:space="0" w:color="auto"/>
      </w:divBdr>
    </w:div>
    <w:div w:id="2105566241">
      <w:bodyDiv w:val="1"/>
      <w:marLeft w:val="0"/>
      <w:marRight w:val="0"/>
      <w:marTop w:val="0"/>
      <w:marBottom w:val="0"/>
      <w:divBdr>
        <w:top w:val="none" w:sz="0" w:space="0" w:color="auto"/>
        <w:left w:val="none" w:sz="0" w:space="0" w:color="auto"/>
        <w:bottom w:val="none" w:sz="0" w:space="0" w:color="auto"/>
        <w:right w:val="none" w:sz="0" w:space="0" w:color="auto"/>
      </w:divBdr>
    </w:div>
    <w:div w:id="2106270099">
      <w:bodyDiv w:val="1"/>
      <w:marLeft w:val="0"/>
      <w:marRight w:val="0"/>
      <w:marTop w:val="0"/>
      <w:marBottom w:val="0"/>
      <w:divBdr>
        <w:top w:val="none" w:sz="0" w:space="0" w:color="auto"/>
        <w:left w:val="none" w:sz="0" w:space="0" w:color="auto"/>
        <w:bottom w:val="none" w:sz="0" w:space="0" w:color="auto"/>
        <w:right w:val="none" w:sz="0" w:space="0" w:color="auto"/>
      </w:divBdr>
    </w:div>
    <w:div w:id="2106463377">
      <w:bodyDiv w:val="1"/>
      <w:marLeft w:val="0"/>
      <w:marRight w:val="0"/>
      <w:marTop w:val="0"/>
      <w:marBottom w:val="0"/>
      <w:divBdr>
        <w:top w:val="none" w:sz="0" w:space="0" w:color="auto"/>
        <w:left w:val="none" w:sz="0" w:space="0" w:color="auto"/>
        <w:bottom w:val="none" w:sz="0" w:space="0" w:color="auto"/>
        <w:right w:val="none" w:sz="0" w:space="0" w:color="auto"/>
      </w:divBdr>
    </w:div>
    <w:div w:id="2112553372">
      <w:bodyDiv w:val="1"/>
      <w:marLeft w:val="0"/>
      <w:marRight w:val="0"/>
      <w:marTop w:val="0"/>
      <w:marBottom w:val="0"/>
      <w:divBdr>
        <w:top w:val="none" w:sz="0" w:space="0" w:color="auto"/>
        <w:left w:val="none" w:sz="0" w:space="0" w:color="auto"/>
        <w:bottom w:val="none" w:sz="0" w:space="0" w:color="auto"/>
        <w:right w:val="none" w:sz="0" w:space="0" w:color="auto"/>
      </w:divBdr>
    </w:div>
    <w:div w:id="2113352588">
      <w:bodyDiv w:val="1"/>
      <w:marLeft w:val="0"/>
      <w:marRight w:val="0"/>
      <w:marTop w:val="0"/>
      <w:marBottom w:val="0"/>
      <w:divBdr>
        <w:top w:val="none" w:sz="0" w:space="0" w:color="auto"/>
        <w:left w:val="none" w:sz="0" w:space="0" w:color="auto"/>
        <w:bottom w:val="none" w:sz="0" w:space="0" w:color="auto"/>
        <w:right w:val="none" w:sz="0" w:space="0" w:color="auto"/>
      </w:divBdr>
    </w:div>
    <w:div w:id="2119643028">
      <w:bodyDiv w:val="1"/>
      <w:marLeft w:val="0"/>
      <w:marRight w:val="0"/>
      <w:marTop w:val="0"/>
      <w:marBottom w:val="0"/>
      <w:divBdr>
        <w:top w:val="none" w:sz="0" w:space="0" w:color="auto"/>
        <w:left w:val="none" w:sz="0" w:space="0" w:color="auto"/>
        <w:bottom w:val="none" w:sz="0" w:space="0" w:color="auto"/>
        <w:right w:val="none" w:sz="0" w:space="0" w:color="auto"/>
      </w:divBdr>
    </w:div>
    <w:div w:id="2123305890">
      <w:bodyDiv w:val="1"/>
      <w:marLeft w:val="0"/>
      <w:marRight w:val="0"/>
      <w:marTop w:val="0"/>
      <w:marBottom w:val="0"/>
      <w:divBdr>
        <w:top w:val="none" w:sz="0" w:space="0" w:color="auto"/>
        <w:left w:val="none" w:sz="0" w:space="0" w:color="auto"/>
        <w:bottom w:val="none" w:sz="0" w:space="0" w:color="auto"/>
        <w:right w:val="none" w:sz="0" w:space="0" w:color="auto"/>
      </w:divBdr>
    </w:div>
    <w:div w:id="2129006858">
      <w:bodyDiv w:val="1"/>
      <w:marLeft w:val="0"/>
      <w:marRight w:val="0"/>
      <w:marTop w:val="0"/>
      <w:marBottom w:val="0"/>
      <w:divBdr>
        <w:top w:val="none" w:sz="0" w:space="0" w:color="auto"/>
        <w:left w:val="none" w:sz="0" w:space="0" w:color="auto"/>
        <w:bottom w:val="none" w:sz="0" w:space="0" w:color="auto"/>
        <w:right w:val="none" w:sz="0" w:space="0" w:color="auto"/>
      </w:divBdr>
    </w:div>
    <w:div w:id="2129808264">
      <w:bodyDiv w:val="1"/>
      <w:marLeft w:val="0"/>
      <w:marRight w:val="0"/>
      <w:marTop w:val="0"/>
      <w:marBottom w:val="0"/>
      <w:divBdr>
        <w:top w:val="none" w:sz="0" w:space="0" w:color="auto"/>
        <w:left w:val="none" w:sz="0" w:space="0" w:color="auto"/>
        <w:bottom w:val="none" w:sz="0" w:space="0" w:color="auto"/>
        <w:right w:val="none" w:sz="0" w:space="0" w:color="auto"/>
      </w:divBdr>
    </w:div>
    <w:div w:id="2131393056">
      <w:bodyDiv w:val="1"/>
      <w:marLeft w:val="0"/>
      <w:marRight w:val="0"/>
      <w:marTop w:val="0"/>
      <w:marBottom w:val="0"/>
      <w:divBdr>
        <w:top w:val="none" w:sz="0" w:space="0" w:color="auto"/>
        <w:left w:val="none" w:sz="0" w:space="0" w:color="auto"/>
        <w:bottom w:val="none" w:sz="0" w:space="0" w:color="auto"/>
        <w:right w:val="none" w:sz="0" w:space="0" w:color="auto"/>
      </w:divBdr>
    </w:div>
    <w:div w:id="2131585173">
      <w:bodyDiv w:val="1"/>
      <w:marLeft w:val="0"/>
      <w:marRight w:val="0"/>
      <w:marTop w:val="0"/>
      <w:marBottom w:val="0"/>
      <w:divBdr>
        <w:top w:val="none" w:sz="0" w:space="0" w:color="auto"/>
        <w:left w:val="none" w:sz="0" w:space="0" w:color="auto"/>
        <w:bottom w:val="none" w:sz="0" w:space="0" w:color="auto"/>
        <w:right w:val="none" w:sz="0" w:space="0" w:color="auto"/>
      </w:divBdr>
    </w:div>
    <w:div w:id="2137866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gulation.gov.ru/Regulation/Npa/PublicView?npaID=147489"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F3BA3E-5529-4083-830A-2811DE0764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1899</Words>
  <Characters>10827</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Роман Козюков</dc:creator>
  <cp:keywords/>
  <dc:description/>
  <cp:lastModifiedBy>Брагина Мария Александровна</cp:lastModifiedBy>
  <cp:revision>2</cp:revision>
  <cp:lastPrinted>2024-04-22T09:17:00Z</cp:lastPrinted>
  <dcterms:created xsi:type="dcterms:W3CDTF">2024-05-06T08:58:00Z</dcterms:created>
  <dcterms:modified xsi:type="dcterms:W3CDTF">2024-05-06T08:58:00Z</dcterms:modified>
</cp:coreProperties>
</file>