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09B6" w:rsidRPr="0083566E" w:rsidRDefault="001B09B6" w:rsidP="006C3B37">
      <w:pPr>
        <w:pBdr>
          <w:top w:val="none" w:sz="4" w:space="0" w:color="000000"/>
        </w:pBdr>
        <w:spacing w:after="120"/>
        <w:ind w:firstLine="709"/>
        <w:jc w:val="both"/>
        <w:rPr>
          <w:rFonts w:ascii="PT Astra Serif" w:hAnsi="PT Astra Serif"/>
          <w:b/>
          <w:color w:val="000000"/>
        </w:rPr>
      </w:pPr>
      <w:r w:rsidRPr="00202938">
        <w:rPr>
          <w:rFonts w:ascii="PT Astra Serif" w:hAnsi="PT Astra Serif"/>
          <w:b/>
          <w:color w:val="000000" w:themeColor="text1"/>
        </w:rPr>
        <w:t xml:space="preserve">МОНИТОРИНГ на </w:t>
      </w:r>
      <w:r w:rsidR="006C3B54">
        <w:rPr>
          <w:rFonts w:ascii="PT Astra Serif" w:hAnsi="PT Astra Serif"/>
          <w:b/>
          <w:color w:val="000000" w:themeColor="text1"/>
        </w:rPr>
        <w:t>1</w:t>
      </w:r>
      <w:r w:rsidR="00031749">
        <w:rPr>
          <w:rFonts w:ascii="PT Astra Serif" w:hAnsi="PT Astra Serif"/>
          <w:b/>
          <w:color w:val="000000" w:themeColor="text1"/>
        </w:rPr>
        <w:t>9</w:t>
      </w:r>
      <w:r w:rsidR="004D1DC5">
        <w:rPr>
          <w:rFonts w:ascii="PT Astra Serif" w:hAnsi="PT Astra Serif"/>
          <w:b/>
          <w:color w:val="000000" w:themeColor="text1"/>
        </w:rPr>
        <w:t>.0</w:t>
      </w:r>
      <w:r w:rsidR="0001220B">
        <w:rPr>
          <w:rFonts w:ascii="PT Astra Serif" w:hAnsi="PT Astra Serif"/>
          <w:b/>
          <w:color w:val="000000" w:themeColor="text1"/>
        </w:rPr>
        <w:t>8</w:t>
      </w:r>
      <w:r w:rsidR="00D34BC2">
        <w:rPr>
          <w:rFonts w:ascii="PT Astra Serif" w:hAnsi="PT Astra Serif"/>
          <w:b/>
          <w:color w:val="000000" w:themeColor="text1"/>
        </w:rPr>
        <w:t>.2024</w:t>
      </w:r>
    </w:p>
    <w:tbl>
      <w:tblPr>
        <w:tblStyle w:val="a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814"/>
        <w:gridCol w:w="5392"/>
      </w:tblGrid>
      <w:tr w:rsidR="00F22A47" w:rsidRPr="00E82117" w:rsidTr="00A750BD">
        <w:trPr>
          <w:trHeight w:val="70"/>
        </w:trPr>
        <w:tc>
          <w:tcPr>
            <w:tcW w:w="10206" w:type="dxa"/>
            <w:gridSpan w:val="2"/>
          </w:tcPr>
          <w:p w:rsidR="00F22A47" w:rsidRPr="00E82117" w:rsidRDefault="00031749" w:rsidP="00F03324">
            <w:pPr>
              <w:pStyle w:val="a4"/>
              <w:numPr>
                <w:ilvl w:val="0"/>
                <w:numId w:val="22"/>
              </w:numPr>
              <w:ind w:left="34" w:firstLine="0"/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>Постановление Правительства РФ от 16.08.2024 № 1096</w:t>
            </w:r>
          </w:p>
        </w:tc>
      </w:tr>
      <w:tr w:rsidR="00F22A47" w:rsidRPr="00582FD6" w:rsidTr="00A750BD">
        <w:trPr>
          <w:trHeight w:val="70"/>
        </w:trPr>
        <w:tc>
          <w:tcPr>
            <w:tcW w:w="10206" w:type="dxa"/>
            <w:gridSpan w:val="2"/>
          </w:tcPr>
          <w:p w:rsidR="00F22A47" w:rsidRPr="00582FD6" w:rsidRDefault="00031749" w:rsidP="004B7275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Утверждена новая форма счет</w:t>
            </w:r>
            <w:r w:rsidR="004B7275">
              <w:rPr>
                <w:rFonts w:ascii="PT Astra Serif" w:hAnsi="PT Astra Serif"/>
                <w:sz w:val="26"/>
                <w:szCs w:val="26"/>
              </w:rPr>
              <w:t>а</w:t>
            </w:r>
            <w:r>
              <w:rPr>
                <w:rFonts w:ascii="PT Astra Serif" w:hAnsi="PT Astra Serif"/>
                <w:sz w:val="26"/>
                <w:szCs w:val="26"/>
              </w:rPr>
              <w:t>-фактуры, применяем</w:t>
            </w:r>
            <w:r w:rsidR="004B7275">
              <w:rPr>
                <w:rFonts w:ascii="PT Astra Serif" w:hAnsi="PT Astra Serif"/>
                <w:sz w:val="26"/>
                <w:szCs w:val="26"/>
              </w:rPr>
              <w:t>ого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при расчетах по НДС</w:t>
            </w:r>
          </w:p>
        </w:tc>
      </w:tr>
      <w:tr w:rsidR="009215B7" w:rsidRPr="00E82117" w:rsidTr="0087582F">
        <w:trPr>
          <w:trHeight w:val="70"/>
        </w:trPr>
        <w:tc>
          <w:tcPr>
            <w:tcW w:w="10206" w:type="dxa"/>
            <w:gridSpan w:val="2"/>
          </w:tcPr>
          <w:p w:rsidR="009215B7" w:rsidRPr="00E82117" w:rsidRDefault="00795BB6" w:rsidP="00F03324">
            <w:pPr>
              <w:pStyle w:val="a4"/>
              <w:numPr>
                <w:ilvl w:val="0"/>
                <w:numId w:val="22"/>
              </w:numPr>
              <w:ind w:left="34" w:firstLine="0"/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>Распоряжение Правительства РФ от 13.08.2024 № 2144-р</w:t>
            </w:r>
          </w:p>
        </w:tc>
      </w:tr>
      <w:tr w:rsidR="009215B7" w:rsidRPr="00E82117" w:rsidTr="0087582F">
        <w:trPr>
          <w:trHeight w:val="70"/>
        </w:trPr>
        <w:tc>
          <w:tcPr>
            <w:tcW w:w="10206" w:type="dxa"/>
            <w:gridSpan w:val="2"/>
          </w:tcPr>
          <w:p w:rsidR="009215B7" w:rsidRPr="00582FD6" w:rsidRDefault="00795BB6" w:rsidP="00F03324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Правительство РФ утвердило план по совершенствованию закупок малого объема до 2027 года</w:t>
            </w:r>
          </w:p>
        </w:tc>
      </w:tr>
      <w:tr w:rsidR="0001220B" w:rsidRPr="00E82117" w:rsidTr="00E73400">
        <w:trPr>
          <w:trHeight w:val="70"/>
        </w:trPr>
        <w:tc>
          <w:tcPr>
            <w:tcW w:w="10206" w:type="dxa"/>
            <w:gridSpan w:val="2"/>
          </w:tcPr>
          <w:p w:rsidR="0001220B" w:rsidRPr="00E82117" w:rsidRDefault="009E412F" w:rsidP="009E412F">
            <w:pPr>
              <w:pStyle w:val="a4"/>
              <w:numPr>
                <w:ilvl w:val="0"/>
                <w:numId w:val="22"/>
              </w:numPr>
              <w:ind w:left="34" w:firstLine="0"/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>Письмо Минстроя России от 29.07.2024 № 42831-АВ/09</w:t>
            </w:r>
          </w:p>
        </w:tc>
      </w:tr>
      <w:tr w:rsidR="0001220B" w:rsidRPr="00582FD6" w:rsidTr="00E73400">
        <w:trPr>
          <w:trHeight w:val="70"/>
        </w:trPr>
        <w:tc>
          <w:tcPr>
            <w:tcW w:w="10206" w:type="dxa"/>
            <w:gridSpan w:val="2"/>
          </w:tcPr>
          <w:p w:rsidR="0001220B" w:rsidRPr="00582FD6" w:rsidRDefault="009E412F" w:rsidP="00031749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Минстрой России разъяснил вопросы корректировки стоимости выполненных и оплаченных работ</w:t>
            </w:r>
            <w:r w:rsidR="004B7275">
              <w:rPr>
                <w:rFonts w:ascii="PT Astra Serif" w:hAnsi="PT Astra Serif"/>
                <w:sz w:val="26"/>
                <w:szCs w:val="26"/>
              </w:rPr>
              <w:t xml:space="preserve"> по постановлению Правительства № 1315</w:t>
            </w:r>
          </w:p>
        </w:tc>
      </w:tr>
      <w:tr w:rsidR="004B1E4F" w:rsidRPr="00E82117" w:rsidTr="0001290F">
        <w:trPr>
          <w:trHeight w:val="70"/>
        </w:trPr>
        <w:tc>
          <w:tcPr>
            <w:tcW w:w="10206" w:type="dxa"/>
            <w:gridSpan w:val="2"/>
          </w:tcPr>
          <w:p w:rsidR="004B1E4F" w:rsidRPr="00E82117" w:rsidRDefault="004B1E4F" w:rsidP="004B1E4F">
            <w:pPr>
              <w:pStyle w:val="a4"/>
              <w:numPr>
                <w:ilvl w:val="0"/>
                <w:numId w:val="22"/>
              </w:numPr>
              <w:ind w:left="34" w:firstLine="0"/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>Письмо ФАС России от 14.08.2024 № 28/72903-ПР/24</w:t>
            </w:r>
          </w:p>
        </w:tc>
      </w:tr>
      <w:tr w:rsidR="004B1E4F" w:rsidRPr="00582FD6" w:rsidTr="0001290F">
        <w:trPr>
          <w:trHeight w:val="70"/>
        </w:trPr>
        <w:tc>
          <w:tcPr>
            <w:tcW w:w="10206" w:type="dxa"/>
            <w:gridSpan w:val="2"/>
          </w:tcPr>
          <w:p w:rsidR="004B1E4F" w:rsidRPr="00582FD6" w:rsidRDefault="004B1E4F" w:rsidP="0001290F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ФАС России уточнила вопросы осуществления закупок АНО</w:t>
            </w:r>
          </w:p>
        </w:tc>
      </w:tr>
      <w:tr w:rsidR="00C128E7" w:rsidRPr="00E82117" w:rsidTr="0001290F">
        <w:trPr>
          <w:trHeight w:val="70"/>
        </w:trPr>
        <w:tc>
          <w:tcPr>
            <w:tcW w:w="10206" w:type="dxa"/>
            <w:gridSpan w:val="2"/>
          </w:tcPr>
          <w:p w:rsidR="00C128E7" w:rsidRPr="00E82117" w:rsidRDefault="00C128E7" w:rsidP="0001290F">
            <w:pPr>
              <w:pStyle w:val="a4"/>
              <w:numPr>
                <w:ilvl w:val="0"/>
                <w:numId w:val="22"/>
              </w:numPr>
              <w:ind w:left="34" w:firstLine="0"/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>Проект постановления Правительства РФ № 01/01/08-24/00149540</w:t>
            </w:r>
          </w:p>
        </w:tc>
      </w:tr>
      <w:tr w:rsidR="00C128E7" w:rsidRPr="00582FD6" w:rsidTr="0001290F">
        <w:trPr>
          <w:trHeight w:val="70"/>
        </w:trPr>
        <w:tc>
          <w:tcPr>
            <w:tcW w:w="10206" w:type="dxa"/>
            <w:gridSpan w:val="2"/>
          </w:tcPr>
          <w:p w:rsidR="00C128E7" w:rsidRPr="00582FD6" w:rsidRDefault="00C128E7" w:rsidP="0001290F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Минфин России предложил оптимизировать механизмы казначейского сопровождения</w:t>
            </w:r>
          </w:p>
        </w:tc>
      </w:tr>
      <w:tr w:rsidR="009215B7" w:rsidRPr="00202938" w:rsidTr="0087582F">
        <w:trPr>
          <w:trHeight w:val="47"/>
        </w:trPr>
        <w:tc>
          <w:tcPr>
            <w:tcW w:w="10206" w:type="dxa"/>
            <w:gridSpan w:val="2"/>
          </w:tcPr>
          <w:p w:rsidR="009215B7" w:rsidRPr="00D25C5E" w:rsidRDefault="00562FF5" w:rsidP="002D2CE9">
            <w:pPr>
              <w:pStyle w:val="a4"/>
              <w:numPr>
                <w:ilvl w:val="0"/>
                <w:numId w:val="22"/>
              </w:numPr>
              <w:ind w:left="34" w:firstLine="0"/>
              <w:jc w:val="both"/>
              <w:rPr>
                <w:rStyle w:val="a9"/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Судебная </w:t>
            </w:r>
            <w:r w:rsidR="002968D9">
              <w:rPr>
                <w:rFonts w:ascii="PT Astra Serif" w:hAnsi="PT Astra Serif"/>
                <w:b/>
                <w:sz w:val="26"/>
                <w:szCs w:val="26"/>
              </w:rPr>
              <w:t>практика</w:t>
            </w:r>
          </w:p>
        </w:tc>
      </w:tr>
      <w:tr w:rsidR="008B3200" w:rsidRPr="00B55C20" w:rsidTr="0001290F">
        <w:trPr>
          <w:trHeight w:val="70"/>
        </w:trPr>
        <w:tc>
          <w:tcPr>
            <w:tcW w:w="4814" w:type="dxa"/>
          </w:tcPr>
          <w:p w:rsidR="008B3200" w:rsidRPr="00B61643" w:rsidRDefault="008B3200" w:rsidP="0001290F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  <w:r>
              <w:rPr>
                <w:rFonts w:ascii="PT Astra Serif" w:hAnsi="PT Astra Serif"/>
                <w:i/>
                <w:sz w:val="26"/>
                <w:szCs w:val="26"/>
              </w:rPr>
              <w:t xml:space="preserve">Определение Верховного Суда Российской Федерации от </w:t>
            </w:r>
            <w:r w:rsidRPr="00B61643">
              <w:rPr>
                <w:rFonts w:ascii="PT Astra Serif" w:hAnsi="PT Astra Serif"/>
                <w:i/>
                <w:sz w:val="26"/>
                <w:szCs w:val="26"/>
              </w:rPr>
              <w:t>13</w:t>
            </w:r>
            <w:r>
              <w:rPr>
                <w:rFonts w:ascii="PT Astra Serif" w:hAnsi="PT Astra Serif"/>
                <w:i/>
                <w:sz w:val="26"/>
                <w:szCs w:val="26"/>
              </w:rPr>
              <w:t>.08.2024 по делу № 304-ЭС24-12657</w:t>
            </w:r>
          </w:p>
        </w:tc>
        <w:tc>
          <w:tcPr>
            <w:tcW w:w="5392" w:type="dxa"/>
          </w:tcPr>
          <w:p w:rsidR="008B3200" w:rsidRPr="00B55C20" w:rsidRDefault="008B3200" w:rsidP="0001290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</w:t>
            </w:r>
            <w:r w:rsidRPr="00A000AA">
              <w:rPr>
                <w:rFonts w:ascii="PT Astra Serif" w:hAnsi="PT Astra Serif"/>
                <w:sz w:val="26"/>
                <w:szCs w:val="26"/>
              </w:rPr>
              <w:t>писание товара должно соответствовать его реальным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функциональным характеристикам</w:t>
            </w:r>
            <w:r w:rsidRPr="00A000AA">
              <w:rPr>
                <w:rFonts w:ascii="PT Astra Serif" w:hAnsi="PT Astra Serif"/>
                <w:sz w:val="26"/>
                <w:szCs w:val="26"/>
              </w:rPr>
              <w:t xml:space="preserve">  </w:t>
            </w:r>
          </w:p>
        </w:tc>
      </w:tr>
      <w:tr w:rsidR="008B3200" w:rsidRPr="00B55C20" w:rsidTr="0001290F">
        <w:trPr>
          <w:trHeight w:val="70"/>
        </w:trPr>
        <w:tc>
          <w:tcPr>
            <w:tcW w:w="4814" w:type="dxa"/>
          </w:tcPr>
          <w:p w:rsidR="008B3200" w:rsidRDefault="008B3200" w:rsidP="0001290F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  <w:r>
              <w:rPr>
                <w:rFonts w:ascii="PT Astra Serif" w:hAnsi="PT Astra Serif"/>
                <w:i/>
                <w:sz w:val="26"/>
                <w:szCs w:val="26"/>
              </w:rPr>
              <w:t xml:space="preserve">Определение Верховного Суда Российской Федерации от </w:t>
            </w:r>
            <w:r w:rsidRPr="00B61643">
              <w:rPr>
                <w:rFonts w:ascii="PT Astra Serif" w:hAnsi="PT Astra Serif"/>
                <w:i/>
                <w:sz w:val="26"/>
                <w:szCs w:val="26"/>
              </w:rPr>
              <w:t>1</w:t>
            </w:r>
            <w:r>
              <w:rPr>
                <w:rFonts w:ascii="PT Astra Serif" w:hAnsi="PT Astra Serif"/>
                <w:i/>
                <w:sz w:val="26"/>
                <w:szCs w:val="26"/>
              </w:rPr>
              <w:t>2.08.2024 по делу № 304-ЭС24-14607</w:t>
            </w:r>
          </w:p>
        </w:tc>
        <w:tc>
          <w:tcPr>
            <w:tcW w:w="5392" w:type="dxa"/>
          </w:tcPr>
          <w:p w:rsidR="008B3200" w:rsidRPr="00B55C20" w:rsidRDefault="008B3200" w:rsidP="0001290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Объединение в один лот выполнения</w:t>
            </w:r>
            <w:r w:rsidRPr="00A709FC">
              <w:rPr>
                <w:rFonts w:ascii="PT Astra Serif" w:hAnsi="PT Astra Serif"/>
                <w:sz w:val="26"/>
                <w:szCs w:val="26"/>
              </w:rPr>
              <w:t xml:space="preserve"> работ по содержанию автомобильных дорог регионального и межмуниципального значения с максимальным значением цены контракта в размере </w:t>
            </w:r>
            <w:r>
              <w:rPr>
                <w:rFonts w:ascii="PT Astra Serif" w:hAnsi="PT Astra Serif"/>
                <w:sz w:val="26"/>
                <w:szCs w:val="26"/>
              </w:rPr>
              <w:t>более 1,5 млрд руб.</w:t>
            </w:r>
            <w:r w:rsidRPr="00A709FC">
              <w:rPr>
                <w:rFonts w:ascii="PT Astra Serif" w:hAnsi="PT Astra Serif"/>
                <w:sz w:val="26"/>
                <w:szCs w:val="26"/>
              </w:rPr>
              <w:t xml:space="preserve"> не соответствует принципам обеспечения конкуренции и эффективности осуществления закупки</w:t>
            </w:r>
          </w:p>
        </w:tc>
      </w:tr>
      <w:tr w:rsidR="008B3200" w:rsidTr="0001290F">
        <w:trPr>
          <w:trHeight w:val="70"/>
        </w:trPr>
        <w:tc>
          <w:tcPr>
            <w:tcW w:w="4814" w:type="dxa"/>
          </w:tcPr>
          <w:p w:rsidR="008B3200" w:rsidRDefault="008B3200" w:rsidP="0001290F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  <w:r>
              <w:rPr>
                <w:rFonts w:ascii="PT Astra Serif" w:hAnsi="PT Astra Serif"/>
                <w:i/>
                <w:sz w:val="26"/>
                <w:szCs w:val="26"/>
              </w:rPr>
              <w:t xml:space="preserve">Постановление Арбитражного суда </w:t>
            </w:r>
            <w:proofErr w:type="gramStart"/>
            <w:r>
              <w:rPr>
                <w:rFonts w:ascii="PT Astra Serif" w:hAnsi="PT Astra Serif"/>
                <w:i/>
                <w:sz w:val="26"/>
                <w:szCs w:val="26"/>
              </w:rPr>
              <w:t>Западно-Сибирского</w:t>
            </w:r>
            <w:proofErr w:type="gramEnd"/>
            <w:r>
              <w:rPr>
                <w:rFonts w:ascii="PT Astra Serif" w:hAnsi="PT Astra Serif"/>
                <w:i/>
                <w:sz w:val="26"/>
                <w:szCs w:val="26"/>
              </w:rPr>
              <w:t xml:space="preserve"> округа от 06.08.2024 по делу № А70-19556/2023</w:t>
            </w:r>
          </w:p>
        </w:tc>
        <w:tc>
          <w:tcPr>
            <w:tcW w:w="5392" w:type="dxa"/>
          </w:tcPr>
          <w:p w:rsidR="008B3200" w:rsidRDefault="008B3200" w:rsidP="0001290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С</w:t>
            </w:r>
            <w:r w:rsidRPr="00076305">
              <w:rPr>
                <w:rFonts w:ascii="PT Astra Serif" w:hAnsi="PT Astra Serif"/>
                <w:sz w:val="26"/>
                <w:szCs w:val="26"/>
              </w:rPr>
              <w:t xml:space="preserve">уд </w:t>
            </w:r>
            <w:r>
              <w:rPr>
                <w:rFonts w:ascii="PT Astra Serif" w:hAnsi="PT Astra Serif"/>
                <w:sz w:val="26"/>
                <w:szCs w:val="26"/>
              </w:rPr>
              <w:t>пришел</w:t>
            </w:r>
            <w:r w:rsidRPr="00076305">
              <w:rPr>
                <w:rFonts w:ascii="PT Astra Serif" w:hAnsi="PT Astra Serif"/>
                <w:sz w:val="26"/>
                <w:szCs w:val="26"/>
              </w:rPr>
              <w:t xml:space="preserve"> к выводу, что </w:t>
            </w:r>
            <w:r>
              <w:rPr>
                <w:rFonts w:ascii="PT Astra Serif" w:hAnsi="PT Astra Serif"/>
                <w:sz w:val="26"/>
                <w:szCs w:val="26"/>
              </w:rPr>
              <w:t>аукционная документация не ограничивает объем документов, которыми участник закупки может подтвердить соответствие требованию к участникам электронного аукциона о наличии лицензии</w:t>
            </w:r>
          </w:p>
        </w:tc>
      </w:tr>
    </w:tbl>
    <w:p w:rsidR="00417310" w:rsidRPr="0001220B" w:rsidRDefault="00417310" w:rsidP="009B7B76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</w:p>
    <w:p w:rsidR="000434C6" w:rsidRDefault="00031749" w:rsidP="006C15B3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031749">
        <w:rPr>
          <w:rFonts w:ascii="PT Astra Serif" w:hAnsi="PT Astra Serif"/>
          <w:i/>
          <w:sz w:val="26"/>
          <w:szCs w:val="26"/>
        </w:rPr>
        <w:t>Постановление Правительства РФ от 16.08.2024 № 1096 «О внесении изменений в постановление Правительства Российской Федерации от 26 декабря 2011 г. № 1137 и признании утратившим силу абзаца двадцать шестого подпункта «б» пункта 2 изменений, которые вносятся в постановление Правительства Российской Федерации от 26 декабря 2011 г. № 1137, утвержденных постановлением Правительства Российской Федерации от 2 апреля 2021 г. № 534»</w:t>
      </w:r>
    </w:p>
    <w:p w:rsidR="00031749" w:rsidRDefault="00031749" w:rsidP="006C15B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31749">
        <w:rPr>
          <w:rFonts w:ascii="PT Astra Serif" w:hAnsi="PT Astra Serif"/>
          <w:sz w:val="26"/>
          <w:szCs w:val="26"/>
        </w:rPr>
        <w:t>Утверждена новая форма счет</w:t>
      </w:r>
      <w:r w:rsidR="004B7275">
        <w:rPr>
          <w:rFonts w:ascii="PT Astra Serif" w:hAnsi="PT Astra Serif"/>
          <w:sz w:val="26"/>
          <w:szCs w:val="26"/>
        </w:rPr>
        <w:t>а</w:t>
      </w:r>
      <w:r w:rsidRPr="00031749">
        <w:rPr>
          <w:rFonts w:ascii="PT Astra Serif" w:hAnsi="PT Astra Serif"/>
          <w:sz w:val="26"/>
          <w:szCs w:val="26"/>
        </w:rPr>
        <w:t>-фактуры, применяем</w:t>
      </w:r>
      <w:r w:rsidR="004B7275">
        <w:rPr>
          <w:rFonts w:ascii="PT Astra Serif" w:hAnsi="PT Astra Serif"/>
          <w:sz w:val="26"/>
          <w:szCs w:val="26"/>
        </w:rPr>
        <w:t>ого</w:t>
      </w:r>
      <w:r w:rsidR="00C871D5">
        <w:rPr>
          <w:rFonts w:ascii="PT Astra Serif" w:hAnsi="PT Astra Serif"/>
          <w:sz w:val="26"/>
          <w:szCs w:val="26"/>
        </w:rPr>
        <w:t xml:space="preserve"> </w:t>
      </w:r>
      <w:r w:rsidRPr="00031749">
        <w:rPr>
          <w:rFonts w:ascii="PT Astra Serif" w:hAnsi="PT Astra Serif"/>
          <w:sz w:val="26"/>
          <w:szCs w:val="26"/>
        </w:rPr>
        <w:t>при расчетах по НДС</w:t>
      </w:r>
      <w:r>
        <w:rPr>
          <w:rFonts w:ascii="PT Astra Serif" w:hAnsi="PT Astra Serif"/>
          <w:sz w:val="26"/>
          <w:szCs w:val="26"/>
        </w:rPr>
        <w:t>.</w:t>
      </w:r>
    </w:p>
    <w:p w:rsidR="00031749" w:rsidRDefault="00031749" w:rsidP="006C15B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табличной части счета-фактуры и корректировочного счета-фактуры появилась графа 14 «стоимость товара, подлежащего </w:t>
      </w:r>
      <w:proofErr w:type="spellStart"/>
      <w:r>
        <w:rPr>
          <w:rFonts w:ascii="PT Astra Serif" w:hAnsi="PT Astra Serif"/>
          <w:sz w:val="26"/>
          <w:szCs w:val="26"/>
        </w:rPr>
        <w:t>прослеживаемости</w:t>
      </w:r>
      <w:proofErr w:type="spellEnd"/>
      <w:r>
        <w:rPr>
          <w:rFonts w:ascii="PT Astra Serif" w:hAnsi="PT Astra Serif"/>
          <w:sz w:val="26"/>
          <w:szCs w:val="26"/>
        </w:rPr>
        <w:t>, без налога на добавленную стоимость, в рублях».</w:t>
      </w:r>
    </w:p>
    <w:p w:rsidR="00031749" w:rsidRDefault="00031749" w:rsidP="006C15B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Уточнен порядок заполнения строки </w:t>
      </w:r>
      <w:r w:rsidR="00795BB6">
        <w:rPr>
          <w:rFonts w:ascii="PT Astra Serif" w:hAnsi="PT Astra Serif"/>
          <w:sz w:val="26"/>
          <w:szCs w:val="26"/>
        </w:rPr>
        <w:t xml:space="preserve">5 и </w:t>
      </w:r>
      <w:r>
        <w:rPr>
          <w:rFonts w:ascii="PT Astra Serif" w:hAnsi="PT Astra Serif"/>
          <w:sz w:val="26"/>
          <w:szCs w:val="26"/>
        </w:rPr>
        <w:t>5а счета-фактуры</w:t>
      </w:r>
      <w:r w:rsidR="00C871D5">
        <w:rPr>
          <w:rFonts w:ascii="PT Astra Serif" w:hAnsi="PT Astra Serif"/>
          <w:sz w:val="26"/>
          <w:szCs w:val="26"/>
        </w:rPr>
        <w:t>.</w:t>
      </w:r>
    </w:p>
    <w:p w:rsidR="00795BB6" w:rsidRDefault="00795BB6" w:rsidP="006C15B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У</w:t>
      </w:r>
      <w:r w:rsidRPr="00795BB6">
        <w:rPr>
          <w:rFonts w:ascii="PT Astra Serif" w:hAnsi="PT Astra Serif"/>
          <w:sz w:val="26"/>
          <w:szCs w:val="26"/>
        </w:rPr>
        <w:t xml:space="preserve">становлены правила заполнения корректировочного счета-фактуры при изменении стоимости прослеживаемых товаров. </w:t>
      </w:r>
    </w:p>
    <w:p w:rsidR="00795BB6" w:rsidRDefault="00795BB6" w:rsidP="006C15B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Изменения вступят в силу 01.10.2024.</w:t>
      </w:r>
    </w:p>
    <w:p w:rsidR="00795BB6" w:rsidRDefault="00795BB6" w:rsidP="006C15B3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4B1E4F" w:rsidRPr="00795BB6" w:rsidRDefault="00795BB6" w:rsidP="004B1E4F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795BB6">
        <w:rPr>
          <w:rFonts w:ascii="PT Astra Serif" w:hAnsi="PT Astra Serif"/>
          <w:i/>
          <w:sz w:val="26"/>
          <w:szCs w:val="26"/>
        </w:rPr>
        <w:t>Распоряжение Правительства РФ от 13.08.2023 № 2144-р «Об утверждении Плана мероприятий по реализации Концепции совершенствования закупок товаров, работ, услуг для обеспечения государственных и муниципальных нужд малого объема на период до 2027 года и Плана мероприятий по созданию и ведению каталога, содержащего описание введенных в гражданский оборот товаров конкретного товарного знака, и (или) торговой марки, и (или) модели, созданного для целей осуществления закупок товаров, работ, услуг, осуществляемых в упрощенном порядке в пределах размеров сумм и годовых объемов, при которых допускается осуществлять закупки у единственного поставщика (подрядчика, исполнителя), для оперативного удовлетворения отдельных неотложных потребностей заказчика»</w:t>
      </w:r>
    </w:p>
    <w:p w:rsidR="00795BB6" w:rsidRDefault="00795BB6" w:rsidP="00795BB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795BB6">
        <w:rPr>
          <w:rFonts w:ascii="PT Astra Serif" w:hAnsi="PT Astra Serif"/>
          <w:sz w:val="26"/>
          <w:szCs w:val="26"/>
        </w:rPr>
        <w:t>Правительство РФ утвердило план по совершенствованию закупок малого объема до 2027 года</w:t>
      </w:r>
      <w:r>
        <w:rPr>
          <w:rFonts w:ascii="PT Astra Serif" w:hAnsi="PT Astra Serif"/>
          <w:sz w:val="26"/>
          <w:szCs w:val="26"/>
        </w:rPr>
        <w:t>.  Планом предусмотрена униф</w:t>
      </w:r>
      <w:r w:rsidR="00F44B96">
        <w:rPr>
          <w:rFonts w:ascii="PT Astra Serif" w:hAnsi="PT Astra Serif"/>
          <w:sz w:val="26"/>
          <w:szCs w:val="26"/>
        </w:rPr>
        <w:t xml:space="preserve">икация процедур малых закупок в </w:t>
      </w:r>
      <w:r>
        <w:rPr>
          <w:rFonts w:ascii="PT Astra Serif" w:hAnsi="PT Astra Serif"/>
          <w:sz w:val="26"/>
          <w:szCs w:val="26"/>
        </w:rPr>
        <w:t>электронной форм</w:t>
      </w:r>
      <w:r w:rsidR="00F44B96">
        <w:rPr>
          <w:rFonts w:ascii="PT Astra Serif" w:hAnsi="PT Astra Serif"/>
          <w:sz w:val="26"/>
          <w:szCs w:val="26"/>
        </w:rPr>
        <w:t>е, создание и ведение каталога товаров, при которых допускается осуществлять закупки у единственного поставщика, установление единых требований к функционированию информационных систем, используемых для проведения закупок малого объема.</w:t>
      </w:r>
    </w:p>
    <w:p w:rsidR="00DC383E" w:rsidRDefault="00DC383E" w:rsidP="00795BB6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Завершение работы над унифицированным порядком осуществления закупок малого объема планируется к октябрю 2024 года, а создание единого каталога товаров к апрелю 2025 года.</w:t>
      </w:r>
    </w:p>
    <w:p w:rsidR="0055429F" w:rsidRDefault="0055429F" w:rsidP="00795BB6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4B1E4F" w:rsidRDefault="004B1E4F" w:rsidP="00795BB6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4B1E4F">
        <w:rPr>
          <w:rFonts w:ascii="PT Astra Serif" w:hAnsi="PT Astra Serif"/>
          <w:i/>
          <w:sz w:val="26"/>
          <w:szCs w:val="26"/>
        </w:rPr>
        <w:t>Письмо Минстроя России от 29.07.2024 № 42831-АВ/09 «Об изменении (увеличении) цены контракта</w:t>
      </w:r>
      <w:r>
        <w:rPr>
          <w:rFonts w:ascii="PT Astra Serif" w:hAnsi="PT Astra Serif"/>
          <w:i/>
          <w:sz w:val="26"/>
          <w:szCs w:val="26"/>
        </w:rPr>
        <w:t>»</w:t>
      </w:r>
    </w:p>
    <w:p w:rsidR="004B1E4F" w:rsidRPr="004B1E4F" w:rsidRDefault="004B1E4F" w:rsidP="00795BB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B1E4F">
        <w:rPr>
          <w:rFonts w:ascii="PT Astra Serif" w:hAnsi="PT Astra Serif"/>
          <w:sz w:val="26"/>
          <w:szCs w:val="26"/>
        </w:rPr>
        <w:t>Минстрой России разъяснил вопросы корректировки стоимости выполненных и оплаченных работ</w:t>
      </w:r>
      <w:r>
        <w:rPr>
          <w:rFonts w:ascii="PT Astra Serif" w:hAnsi="PT Astra Serif"/>
          <w:sz w:val="26"/>
          <w:szCs w:val="26"/>
        </w:rPr>
        <w:t>.</w:t>
      </w:r>
    </w:p>
    <w:p w:rsidR="004B1E4F" w:rsidRPr="004B1E4F" w:rsidRDefault="004B1E4F" w:rsidP="004B1E4F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</w:t>
      </w:r>
      <w:r w:rsidRPr="004B1E4F">
        <w:rPr>
          <w:rFonts w:ascii="PT Astra Serif" w:hAnsi="PT Astra Serif"/>
          <w:sz w:val="26"/>
          <w:szCs w:val="26"/>
        </w:rPr>
        <w:t xml:space="preserve">остановлением Правительства Российской Федерации от 9 августа 2021 г. </w:t>
      </w:r>
      <w:r>
        <w:rPr>
          <w:rFonts w:ascii="PT Astra Serif" w:hAnsi="PT Astra Serif"/>
          <w:sz w:val="26"/>
          <w:szCs w:val="26"/>
        </w:rPr>
        <w:t>№</w:t>
      </w:r>
      <w:r w:rsidRPr="004B1E4F">
        <w:rPr>
          <w:rFonts w:ascii="PT Astra Serif" w:hAnsi="PT Astra Serif"/>
          <w:sz w:val="26"/>
          <w:szCs w:val="26"/>
        </w:rPr>
        <w:t xml:space="preserve"> 1315 </w:t>
      </w:r>
      <w:r>
        <w:rPr>
          <w:rFonts w:ascii="PT Astra Serif" w:hAnsi="PT Astra Serif"/>
          <w:sz w:val="26"/>
          <w:szCs w:val="26"/>
        </w:rPr>
        <w:t>«</w:t>
      </w:r>
      <w:r w:rsidRPr="004B1E4F">
        <w:rPr>
          <w:rFonts w:ascii="PT Astra Serif" w:hAnsi="PT Astra Serif"/>
          <w:sz w:val="26"/>
          <w:szCs w:val="26"/>
        </w:rPr>
        <w:t>О внесении изменений в некоторые акты Правительства Российской Федерации</w:t>
      </w:r>
      <w:r>
        <w:rPr>
          <w:rFonts w:ascii="PT Astra Serif" w:hAnsi="PT Astra Serif"/>
          <w:sz w:val="26"/>
          <w:szCs w:val="26"/>
        </w:rPr>
        <w:t>»</w:t>
      </w:r>
      <w:r w:rsidRPr="004B1E4F">
        <w:rPr>
          <w:rFonts w:ascii="PT Astra Serif" w:hAnsi="PT Astra Serif"/>
          <w:sz w:val="26"/>
          <w:szCs w:val="26"/>
        </w:rPr>
        <w:t xml:space="preserve"> (далее - Постановление </w:t>
      </w:r>
      <w:r>
        <w:rPr>
          <w:rFonts w:ascii="PT Astra Serif" w:hAnsi="PT Astra Serif"/>
          <w:sz w:val="26"/>
          <w:szCs w:val="26"/>
        </w:rPr>
        <w:t xml:space="preserve">№ </w:t>
      </w:r>
      <w:r w:rsidRPr="004B1E4F">
        <w:rPr>
          <w:rFonts w:ascii="PT Astra Serif" w:hAnsi="PT Astra Serif"/>
          <w:sz w:val="26"/>
          <w:szCs w:val="26"/>
        </w:rPr>
        <w:t xml:space="preserve">1315) в соответствии с пунктом 8 части 1 статьи 95 и частью 70 статьи 112 </w:t>
      </w:r>
      <w:r>
        <w:rPr>
          <w:rFonts w:ascii="PT Astra Serif" w:hAnsi="PT Astra Serif"/>
          <w:sz w:val="26"/>
          <w:szCs w:val="26"/>
        </w:rPr>
        <w:t>Закона № 44-ФЗ</w:t>
      </w:r>
      <w:r w:rsidRPr="004B1E4F">
        <w:rPr>
          <w:rFonts w:ascii="PT Astra Serif" w:hAnsi="PT Astra Serif"/>
          <w:sz w:val="26"/>
          <w:szCs w:val="26"/>
        </w:rPr>
        <w:t xml:space="preserve"> установлена возможность изменения существенных условий контракта, предметом которого является выполнение работ по строительству, реконструкции, капитальному ремонту, сносу объекта капитального строительства, проведению работ по сохранению объектов культурного наследия, в связи с существенным увеличением в 2021 и 2022 годах цен на строительные ресурсы, при условии, что контракт заключен до 31 декабря 2022 года и обязательства по нему на дату заключения соглашения об изменении </w:t>
      </w:r>
      <w:r>
        <w:rPr>
          <w:rFonts w:ascii="PT Astra Serif" w:hAnsi="PT Astra Serif"/>
          <w:sz w:val="26"/>
          <w:szCs w:val="26"/>
        </w:rPr>
        <w:t>условий контракта не исполнены.</w:t>
      </w:r>
    </w:p>
    <w:p w:rsidR="004B1E4F" w:rsidRPr="004B1E4F" w:rsidRDefault="004B1E4F" w:rsidP="004B1E4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B1E4F">
        <w:rPr>
          <w:rFonts w:ascii="PT Astra Serif" w:hAnsi="PT Astra Serif"/>
          <w:sz w:val="26"/>
          <w:szCs w:val="26"/>
        </w:rPr>
        <w:t xml:space="preserve">В соответствии с подпунктом </w:t>
      </w:r>
      <w:r>
        <w:rPr>
          <w:rFonts w:ascii="PT Astra Serif" w:hAnsi="PT Astra Serif"/>
          <w:sz w:val="26"/>
          <w:szCs w:val="26"/>
        </w:rPr>
        <w:t>«</w:t>
      </w:r>
      <w:r w:rsidRPr="004B1E4F">
        <w:rPr>
          <w:rFonts w:ascii="PT Astra Serif" w:hAnsi="PT Astra Serif"/>
          <w:sz w:val="26"/>
          <w:szCs w:val="26"/>
        </w:rPr>
        <w:t>а</w:t>
      </w:r>
      <w:r>
        <w:rPr>
          <w:rFonts w:ascii="PT Astra Serif" w:hAnsi="PT Astra Serif"/>
          <w:sz w:val="26"/>
          <w:szCs w:val="26"/>
        </w:rPr>
        <w:t>»</w:t>
      </w:r>
      <w:r w:rsidRPr="004B1E4F">
        <w:rPr>
          <w:rFonts w:ascii="PT Astra Serif" w:hAnsi="PT Astra Serif"/>
          <w:sz w:val="26"/>
          <w:szCs w:val="26"/>
        </w:rPr>
        <w:t xml:space="preserve"> пункта 2 Постановления </w:t>
      </w:r>
      <w:r>
        <w:rPr>
          <w:rFonts w:ascii="PT Astra Serif" w:hAnsi="PT Astra Serif"/>
          <w:sz w:val="26"/>
          <w:szCs w:val="26"/>
        </w:rPr>
        <w:t>№</w:t>
      </w:r>
      <w:r w:rsidRPr="004B1E4F">
        <w:rPr>
          <w:rFonts w:ascii="PT Astra Serif" w:hAnsi="PT Astra Serif"/>
          <w:sz w:val="26"/>
          <w:szCs w:val="26"/>
        </w:rPr>
        <w:t xml:space="preserve"> 1315 изменение существенных условий контракта осуществляется путем заключения заказчиком и поставщиком (подрядчиком, исполнителем) соглашения об изменении условий контракта на основании поступившего заказчику в письменной форме предложения поставщика (подрядчика, исполнителя) об изменении существенных условий контракта в связи с существенным увеличением цен на строительные ресурсы, подлежащие поставке и (или) использованию при исполнении такого контракта, с приложением информации и документов, обосновывающих такое предложение.</w:t>
      </w:r>
    </w:p>
    <w:p w:rsidR="004B1E4F" w:rsidRPr="004B1E4F" w:rsidRDefault="004B1E4F" w:rsidP="004B1E4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B1E4F">
        <w:rPr>
          <w:rFonts w:ascii="PT Astra Serif" w:hAnsi="PT Astra Serif"/>
          <w:sz w:val="26"/>
          <w:szCs w:val="26"/>
        </w:rPr>
        <w:t xml:space="preserve">Срок ограничения действия Постановления </w:t>
      </w:r>
      <w:r>
        <w:rPr>
          <w:rFonts w:ascii="PT Astra Serif" w:hAnsi="PT Astra Serif"/>
          <w:sz w:val="26"/>
          <w:szCs w:val="26"/>
        </w:rPr>
        <w:t>№</w:t>
      </w:r>
      <w:r w:rsidRPr="004B1E4F">
        <w:rPr>
          <w:rFonts w:ascii="PT Astra Serif" w:hAnsi="PT Astra Serif"/>
          <w:sz w:val="26"/>
          <w:szCs w:val="26"/>
        </w:rPr>
        <w:t xml:space="preserve"> 1315 не установлен. Таким образом, пересчет цены контракта на основании положений Постановления </w:t>
      </w:r>
      <w:r>
        <w:rPr>
          <w:rFonts w:ascii="PT Astra Serif" w:hAnsi="PT Astra Serif"/>
          <w:sz w:val="26"/>
          <w:szCs w:val="26"/>
        </w:rPr>
        <w:t>№</w:t>
      </w:r>
      <w:r w:rsidRPr="004B1E4F">
        <w:rPr>
          <w:rFonts w:ascii="PT Astra Serif" w:hAnsi="PT Astra Serif"/>
          <w:sz w:val="26"/>
          <w:szCs w:val="26"/>
        </w:rPr>
        <w:t xml:space="preserve"> 1315 допускается в 2023 и 2024 годах.</w:t>
      </w:r>
    </w:p>
    <w:p w:rsidR="004B1E4F" w:rsidRPr="004B1E4F" w:rsidRDefault="004B1E4F" w:rsidP="004B1E4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B1E4F">
        <w:rPr>
          <w:rFonts w:ascii="PT Astra Serif" w:hAnsi="PT Astra Serif"/>
          <w:sz w:val="26"/>
          <w:szCs w:val="26"/>
        </w:rPr>
        <w:t xml:space="preserve">Порядок изменения (увеличения) цены контракта установлен пунктами 14, 14.1 - 14.6 Методики составления сметы контракта, предметом которого являются строительство, </w:t>
      </w:r>
      <w:r w:rsidRPr="004B1E4F">
        <w:rPr>
          <w:rFonts w:ascii="PT Astra Serif" w:hAnsi="PT Astra Serif"/>
          <w:sz w:val="26"/>
          <w:szCs w:val="26"/>
        </w:rPr>
        <w:lastRenderedPageBreak/>
        <w:t xml:space="preserve">реконструкция объектов капитального строительства, утвержденной приказом Минстроя России от 23.12.2019 </w:t>
      </w:r>
      <w:r>
        <w:rPr>
          <w:rFonts w:ascii="PT Astra Serif" w:hAnsi="PT Astra Serif"/>
          <w:sz w:val="26"/>
          <w:szCs w:val="26"/>
        </w:rPr>
        <w:t>№</w:t>
      </w:r>
      <w:r w:rsidRPr="004B1E4F">
        <w:rPr>
          <w:rFonts w:ascii="PT Astra Serif" w:hAnsi="PT Astra Serif"/>
          <w:sz w:val="26"/>
          <w:szCs w:val="26"/>
        </w:rPr>
        <w:t xml:space="preserve"> 841/</w:t>
      </w:r>
      <w:proofErr w:type="spellStart"/>
      <w:r w:rsidRPr="004B1E4F">
        <w:rPr>
          <w:rFonts w:ascii="PT Astra Serif" w:hAnsi="PT Astra Serif"/>
          <w:sz w:val="26"/>
          <w:szCs w:val="26"/>
        </w:rPr>
        <w:t>пр</w:t>
      </w:r>
      <w:proofErr w:type="spellEnd"/>
      <w:r w:rsidRPr="004B1E4F">
        <w:rPr>
          <w:rFonts w:ascii="PT Astra Serif" w:hAnsi="PT Astra Serif"/>
          <w:sz w:val="26"/>
          <w:szCs w:val="26"/>
        </w:rPr>
        <w:t xml:space="preserve"> (далее - Методика </w:t>
      </w:r>
      <w:r>
        <w:rPr>
          <w:rFonts w:ascii="PT Astra Serif" w:hAnsi="PT Astra Serif"/>
          <w:sz w:val="26"/>
          <w:szCs w:val="26"/>
        </w:rPr>
        <w:t>№</w:t>
      </w:r>
      <w:r w:rsidRPr="004B1E4F">
        <w:rPr>
          <w:rFonts w:ascii="PT Astra Serif" w:hAnsi="PT Astra Serif"/>
          <w:sz w:val="26"/>
          <w:szCs w:val="26"/>
        </w:rPr>
        <w:t xml:space="preserve"> 841/</w:t>
      </w:r>
      <w:proofErr w:type="spellStart"/>
      <w:r w:rsidRPr="004B1E4F">
        <w:rPr>
          <w:rFonts w:ascii="PT Astra Serif" w:hAnsi="PT Astra Serif"/>
          <w:sz w:val="26"/>
          <w:szCs w:val="26"/>
        </w:rPr>
        <w:t>пр</w:t>
      </w:r>
      <w:proofErr w:type="spellEnd"/>
      <w:r w:rsidRPr="004B1E4F">
        <w:rPr>
          <w:rFonts w:ascii="PT Astra Serif" w:hAnsi="PT Astra Serif"/>
          <w:sz w:val="26"/>
          <w:szCs w:val="26"/>
        </w:rPr>
        <w:t>).</w:t>
      </w:r>
    </w:p>
    <w:p w:rsidR="004B1E4F" w:rsidRPr="004B1E4F" w:rsidRDefault="004B1E4F" w:rsidP="004B1E4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B1E4F">
        <w:rPr>
          <w:rFonts w:ascii="PT Astra Serif" w:hAnsi="PT Astra Serif"/>
          <w:sz w:val="26"/>
          <w:szCs w:val="26"/>
        </w:rPr>
        <w:t xml:space="preserve">В соответствии с подпунктом </w:t>
      </w:r>
      <w:r>
        <w:rPr>
          <w:rFonts w:ascii="PT Astra Serif" w:hAnsi="PT Astra Serif"/>
          <w:sz w:val="26"/>
          <w:szCs w:val="26"/>
        </w:rPr>
        <w:t xml:space="preserve">«б» </w:t>
      </w:r>
      <w:r w:rsidRPr="004B1E4F">
        <w:rPr>
          <w:rFonts w:ascii="PT Astra Serif" w:hAnsi="PT Astra Serif"/>
          <w:sz w:val="26"/>
          <w:szCs w:val="26"/>
        </w:rPr>
        <w:t>пункта 14.2 Методики N 841/</w:t>
      </w:r>
      <w:proofErr w:type="spellStart"/>
      <w:r w:rsidRPr="004B1E4F">
        <w:rPr>
          <w:rFonts w:ascii="PT Astra Serif" w:hAnsi="PT Astra Serif"/>
          <w:sz w:val="26"/>
          <w:szCs w:val="26"/>
        </w:rPr>
        <w:t>пр</w:t>
      </w:r>
      <w:proofErr w:type="spellEnd"/>
      <w:r w:rsidRPr="004B1E4F">
        <w:rPr>
          <w:rFonts w:ascii="PT Astra Serif" w:hAnsi="PT Astra Serif"/>
          <w:sz w:val="26"/>
          <w:szCs w:val="26"/>
        </w:rPr>
        <w:t xml:space="preserve"> для контрактов, цена которых превышает 30 млн рублей, рассчитывается коэффициент корректировки цены контракта, учитывающий рост стоимости работ, вызванный существенным возрастанием стоимости строительных ресурсов, который невозможно было предвидеть при заключении контракта.</w:t>
      </w:r>
    </w:p>
    <w:p w:rsidR="004B1E4F" w:rsidRPr="004B1E4F" w:rsidRDefault="004B1E4F" w:rsidP="004B1E4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B1E4F">
        <w:rPr>
          <w:rFonts w:ascii="PT Astra Serif" w:hAnsi="PT Astra Serif"/>
          <w:sz w:val="26"/>
          <w:szCs w:val="26"/>
        </w:rPr>
        <w:t xml:space="preserve">Согласно положениям подпунктов </w:t>
      </w:r>
      <w:r>
        <w:rPr>
          <w:rFonts w:ascii="PT Astra Serif" w:hAnsi="PT Astra Serif"/>
          <w:sz w:val="26"/>
          <w:szCs w:val="26"/>
        </w:rPr>
        <w:t>«</w:t>
      </w:r>
      <w:r w:rsidRPr="004B1E4F">
        <w:rPr>
          <w:rFonts w:ascii="PT Astra Serif" w:hAnsi="PT Astra Serif"/>
          <w:sz w:val="26"/>
          <w:szCs w:val="26"/>
        </w:rPr>
        <w:t>г</w:t>
      </w:r>
      <w:r>
        <w:rPr>
          <w:rFonts w:ascii="PT Astra Serif" w:hAnsi="PT Astra Serif"/>
          <w:sz w:val="26"/>
          <w:szCs w:val="26"/>
        </w:rPr>
        <w:t>»</w:t>
      </w:r>
      <w:r w:rsidRPr="004B1E4F">
        <w:rPr>
          <w:rFonts w:ascii="PT Astra Serif" w:hAnsi="PT Astra Serif"/>
          <w:sz w:val="26"/>
          <w:szCs w:val="26"/>
        </w:rPr>
        <w:t xml:space="preserve"> и </w:t>
      </w:r>
      <w:r>
        <w:rPr>
          <w:rFonts w:ascii="PT Astra Serif" w:hAnsi="PT Astra Serif"/>
          <w:sz w:val="26"/>
          <w:szCs w:val="26"/>
        </w:rPr>
        <w:t>«</w:t>
      </w:r>
      <w:r w:rsidRPr="004B1E4F">
        <w:rPr>
          <w:rFonts w:ascii="PT Astra Serif" w:hAnsi="PT Astra Serif"/>
          <w:sz w:val="26"/>
          <w:szCs w:val="26"/>
        </w:rPr>
        <w:t>д</w:t>
      </w:r>
      <w:r>
        <w:rPr>
          <w:rFonts w:ascii="PT Astra Serif" w:hAnsi="PT Astra Serif"/>
          <w:sz w:val="26"/>
          <w:szCs w:val="26"/>
        </w:rPr>
        <w:t>»</w:t>
      </w:r>
      <w:r w:rsidRPr="004B1E4F">
        <w:rPr>
          <w:rFonts w:ascii="PT Astra Serif" w:hAnsi="PT Astra Serif"/>
          <w:sz w:val="26"/>
          <w:szCs w:val="26"/>
        </w:rPr>
        <w:t xml:space="preserve"> пункта 14.2 Методики </w:t>
      </w:r>
      <w:r>
        <w:rPr>
          <w:rFonts w:ascii="PT Astra Serif" w:hAnsi="PT Astra Serif"/>
          <w:sz w:val="26"/>
          <w:szCs w:val="26"/>
        </w:rPr>
        <w:t>№</w:t>
      </w:r>
      <w:r w:rsidRPr="004B1E4F">
        <w:rPr>
          <w:rFonts w:ascii="PT Astra Serif" w:hAnsi="PT Astra Serif"/>
          <w:sz w:val="26"/>
          <w:szCs w:val="26"/>
        </w:rPr>
        <w:t xml:space="preserve"> 841/</w:t>
      </w:r>
      <w:proofErr w:type="spellStart"/>
      <w:r w:rsidRPr="004B1E4F">
        <w:rPr>
          <w:rFonts w:ascii="PT Astra Serif" w:hAnsi="PT Astra Serif"/>
          <w:sz w:val="26"/>
          <w:szCs w:val="26"/>
        </w:rPr>
        <w:t>пр</w:t>
      </w:r>
      <w:proofErr w:type="spellEnd"/>
      <w:r w:rsidRPr="004B1E4F">
        <w:rPr>
          <w:rFonts w:ascii="PT Astra Serif" w:hAnsi="PT Astra Serif"/>
          <w:sz w:val="26"/>
          <w:szCs w:val="26"/>
        </w:rPr>
        <w:t xml:space="preserve"> коэффицие</w:t>
      </w:r>
      <w:r>
        <w:rPr>
          <w:rFonts w:ascii="PT Astra Serif" w:hAnsi="PT Astra Serif"/>
          <w:sz w:val="26"/>
          <w:szCs w:val="26"/>
        </w:rPr>
        <w:t xml:space="preserve">нт корректировки цены контракта </w:t>
      </w:r>
      <w:r w:rsidRPr="004B1E4F">
        <w:rPr>
          <w:rFonts w:ascii="PT Astra Serif" w:hAnsi="PT Astra Serif"/>
          <w:sz w:val="26"/>
          <w:szCs w:val="26"/>
        </w:rPr>
        <w:t>распространяется на остатки работ, подлежащих выполнению в рамках исполнения контракта, в том числе на работы, потребность в которых возникла в результате внесения изменений до выполнения расчета в проектную документацию, в части изменения физических объемов работ, конструктивных, организационно-технологических и других решений, внесенных по результатам повторной государственной экспертизы проектной документации, экспертного сопровождения или в соответствии с частью 3.8 статьи 49 Градостроительного кодекса Российской Федерации.</w:t>
      </w:r>
    </w:p>
    <w:p w:rsidR="004B1E4F" w:rsidRPr="004B1E4F" w:rsidRDefault="004B1E4F" w:rsidP="004B1E4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B1E4F">
        <w:rPr>
          <w:rFonts w:ascii="PT Astra Serif" w:hAnsi="PT Astra Serif"/>
          <w:sz w:val="26"/>
          <w:szCs w:val="26"/>
        </w:rPr>
        <w:t>Стоимость работ, выполненных подрядчиком и оплаченных заказчиком в 2021 - 2022 годах до даты выполнения расчета, а также стоимость работ, выполненных подрядчиком и оплаченных заказчиком от даты выполнения расчета до даты заключения дополнительного соглашения об изменении цены контракта, подлежит корректировке.</w:t>
      </w:r>
    </w:p>
    <w:p w:rsidR="004B1E4F" w:rsidRPr="004B1E4F" w:rsidRDefault="004B1E4F" w:rsidP="004B1E4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B1E4F">
        <w:rPr>
          <w:rFonts w:ascii="PT Astra Serif" w:hAnsi="PT Astra Serif"/>
          <w:sz w:val="26"/>
          <w:szCs w:val="26"/>
        </w:rPr>
        <w:t xml:space="preserve">Применение коэффициента корректировки цены контракта к работам, выполненным подрядчиком и оплаченным заказчиком в 2023 и 2024 годах, положениями Методики </w:t>
      </w:r>
      <w:r>
        <w:rPr>
          <w:rFonts w:ascii="PT Astra Serif" w:hAnsi="PT Astra Serif"/>
          <w:sz w:val="26"/>
          <w:szCs w:val="26"/>
        </w:rPr>
        <w:br/>
        <w:t>№</w:t>
      </w:r>
      <w:r w:rsidRPr="004B1E4F">
        <w:rPr>
          <w:rFonts w:ascii="PT Astra Serif" w:hAnsi="PT Astra Serif"/>
          <w:sz w:val="26"/>
          <w:szCs w:val="26"/>
        </w:rPr>
        <w:t xml:space="preserve"> 841/</w:t>
      </w:r>
      <w:proofErr w:type="spellStart"/>
      <w:r w:rsidRPr="004B1E4F">
        <w:rPr>
          <w:rFonts w:ascii="PT Astra Serif" w:hAnsi="PT Astra Serif"/>
          <w:sz w:val="26"/>
          <w:szCs w:val="26"/>
        </w:rPr>
        <w:t>пр</w:t>
      </w:r>
      <w:proofErr w:type="spellEnd"/>
      <w:r w:rsidRPr="004B1E4F">
        <w:rPr>
          <w:rFonts w:ascii="PT Astra Serif" w:hAnsi="PT Astra Serif"/>
          <w:sz w:val="26"/>
          <w:szCs w:val="26"/>
        </w:rPr>
        <w:t xml:space="preserve"> не предусмотрено.</w:t>
      </w:r>
    </w:p>
    <w:p w:rsidR="004B1E4F" w:rsidRDefault="004B1E4F" w:rsidP="004B1E4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B1E4F">
        <w:rPr>
          <w:rFonts w:ascii="PT Astra Serif" w:hAnsi="PT Astra Serif"/>
          <w:sz w:val="26"/>
          <w:szCs w:val="26"/>
        </w:rPr>
        <w:t>При этом к работам, выполненным подрядчиком и оплаченным заказчиком от даты выполнения расчета до даты заключения дополнительного соглашения об изменении цены контракта, коэффициен</w:t>
      </w:r>
      <w:r>
        <w:rPr>
          <w:rFonts w:ascii="PT Astra Serif" w:hAnsi="PT Astra Serif"/>
          <w:sz w:val="26"/>
          <w:szCs w:val="26"/>
        </w:rPr>
        <w:t xml:space="preserve">т корректировки цены контракта </w:t>
      </w:r>
      <w:r w:rsidRPr="004B1E4F">
        <w:rPr>
          <w:rFonts w:ascii="PT Astra Serif" w:hAnsi="PT Astra Serif"/>
          <w:sz w:val="26"/>
          <w:szCs w:val="26"/>
        </w:rPr>
        <w:t xml:space="preserve">применяется в связи с тем, что на момент расчета такие работы не были выполнены и являлись остатками невыполненных работ в соответствии с подпунктом </w:t>
      </w:r>
      <w:r>
        <w:rPr>
          <w:rFonts w:ascii="PT Astra Serif" w:hAnsi="PT Astra Serif"/>
          <w:sz w:val="26"/>
          <w:szCs w:val="26"/>
        </w:rPr>
        <w:t>«</w:t>
      </w:r>
      <w:r w:rsidRPr="004B1E4F">
        <w:rPr>
          <w:rFonts w:ascii="PT Astra Serif" w:hAnsi="PT Astra Serif"/>
          <w:sz w:val="26"/>
          <w:szCs w:val="26"/>
        </w:rPr>
        <w:t>г</w:t>
      </w:r>
      <w:r>
        <w:rPr>
          <w:rFonts w:ascii="PT Astra Serif" w:hAnsi="PT Astra Serif"/>
          <w:sz w:val="26"/>
          <w:szCs w:val="26"/>
        </w:rPr>
        <w:t>»</w:t>
      </w:r>
      <w:r w:rsidRPr="004B1E4F">
        <w:rPr>
          <w:rFonts w:ascii="PT Astra Serif" w:hAnsi="PT Astra Serif"/>
          <w:sz w:val="26"/>
          <w:szCs w:val="26"/>
        </w:rPr>
        <w:t xml:space="preserve"> пункта 14.2 Методики </w:t>
      </w:r>
      <w:r>
        <w:rPr>
          <w:rFonts w:ascii="PT Astra Serif" w:hAnsi="PT Astra Serif"/>
          <w:sz w:val="26"/>
          <w:szCs w:val="26"/>
        </w:rPr>
        <w:t>№</w:t>
      </w:r>
      <w:r w:rsidRPr="004B1E4F">
        <w:rPr>
          <w:rFonts w:ascii="PT Astra Serif" w:hAnsi="PT Astra Serif"/>
          <w:sz w:val="26"/>
          <w:szCs w:val="26"/>
        </w:rPr>
        <w:t xml:space="preserve"> 841/пр.</w:t>
      </w:r>
    </w:p>
    <w:p w:rsidR="004B1E4F" w:rsidRDefault="004B1E4F" w:rsidP="004B1E4F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4B1E4F" w:rsidRDefault="004B1E4F" w:rsidP="004B1E4F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4B1E4F">
        <w:rPr>
          <w:rFonts w:ascii="PT Astra Serif" w:hAnsi="PT Astra Serif"/>
          <w:i/>
          <w:sz w:val="26"/>
          <w:szCs w:val="26"/>
        </w:rPr>
        <w:t>Письмо ФАС России от 14.08.2024 № 28/72903-ПР/24 «О рассмотрении обращения»</w:t>
      </w:r>
    </w:p>
    <w:p w:rsidR="004B1E4F" w:rsidRDefault="004B1E4F" w:rsidP="004B1E4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B1E4F">
        <w:rPr>
          <w:rFonts w:ascii="PT Astra Serif" w:hAnsi="PT Astra Serif"/>
          <w:sz w:val="26"/>
          <w:szCs w:val="26"/>
        </w:rPr>
        <w:t>ФАС России уточнила вопросы осуществления закупок АНО</w:t>
      </w:r>
      <w:r>
        <w:rPr>
          <w:rFonts w:ascii="PT Astra Serif" w:hAnsi="PT Astra Serif"/>
          <w:sz w:val="26"/>
          <w:szCs w:val="26"/>
        </w:rPr>
        <w:t>.</w:t>
      </w:r>
    </w:p>
    <w:p w:rsidR="004B1E4F" w:rsidRDefault="004B1E4F" w:rsidP="004B1E4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B1E4F">
        <w:rPr>
          <w:rFonts w:ascii="PT Astra Serif" w:hAnsi="PT Astra Serif"/>
          <w:sz w:val="26"/>
          <w:szCs w:val="26"/>
        </w:rPr>
        <w:t xml:space="preserve">Согласно статье 15 </w:t>
      </w:r>
      <w:r>
        <w:rPr>
          <w:rFonts w:ascii="PT Astra Serif" w:hAnsi="PT Astra Serif"/>
          <w:sz w:val="26"/>
          <w:szCs w:val="26"/>
        </w:rPr>
        <w:t>Закона № 44-ФЗ</w:t>
      </w:r>
      <w:r w:rsidRPr="004B1E4F">
        <w:rPr>
          <w:rFonts w:ascii="PT Astra Serif" w:hAnsi="PT Astra Serif"/>
          <w:sz w:val="26"/>
          <w:szCs w:val="26"/>
        </w:rPr>
        <w:t xml:space="preserve"> автономные некоммерческие организации в ходе осуществления закупочной деятельности обязаны применять положения </w:t>
      </w:r>
      <w:r>
        <w:rPr>
          <w:rFonts w:ascii="PT Astra Serif" w:hAnsi="PT Astra Serif"/>
          <w:sz w:val="26"/>
          <w:szCs w:val="26"/>
        </w:rPr>
        <w:t>Закона № 44-ФЗ</w:t>
      </w:r>
      <w:r w:rsidRPr="004B1E4F">
        <w:rPr>
          <w:rFonts w:ascii="PT Astra Serif" w:hAnsi="PT Astra Serif"/>
          <w:sz w:val="26"/>
          <w:szCs w:val="26"/>
        </w:rPr>
        <w:t xml:space="preserve"> при предоставлении в соответствии с бюджетным законодательством Российской Федерации субсидий, предусмотренных пунктами 8, 8.1 статьи 78, подпунктами 3, 3.1 пункта 1 статьи 78.3 Бюджетного кодекса Российской Федерации. </w:t>
      </w:r>
    </w:p>
    <w:p w:rsidR="004B1E4F" w:rsidRDefault="004B1E4F" w:rsidP="004B1E4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B1E4F">
        <w:rPr>
          <w:rFonts w:ascii="PT Astra Serif" w:hAnsi="PT Astra Serif"/>
          <w:sz w:val="26"/>
          <w:szCs w:val="26"/>
        </w:rPr>
        <w:t xml:space="preserve">Таким образом, автономные некоммерческие организации осуществляют закупки, руководствуясь Гражданским кодексом Российской Федерации, за исключением случаев, предусмотренных статьей 15 Закона </w:t>
      </w:r>
      <w:r>
        <w:rPr>
          <w:rFonts w:ascii="PT Astra Serif" w:hAnsi="PT Astra Serif"/>
          <w:sz w:val="26"/>
          <w:szCs w:val="26"/>
        </w:rPr>
        <w:t>№ 44-ФЗ</w:t>
      </w:r>
      <w:r w:rsidRPr="004B1E4F">
        <w:rPr>
          <w:rFonts w:ascii="PT Astra Serif" w:hAnsi="PT Astra Serif"/>
          <w:sz w:val="26"/>
          <w:szCs w:val="26"/>
        </w:rPr>
        <w:t>.</w:t>
      </w:r>
    </w:p>
    <w:p w:rsidR="004B1E4F" w:rsidRDefault="004B1E4F" w:rsidP="004B1E4F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ФАС России обратила внимание, что с</w:t>
      </w:r>
      <w:r w:rsidR="004B7275">
        <w:rPr>
          <w:rFonts w:ascii="PT Astra Serif" w:hAnsi="PT Astra Serif"/>
          <w:sz w:val="26"/>
          <w:szCs w:val="26"/>
        </w:rPr>
        <w:t xml:space="preserve"> 01.01.2025</w:t>
      </w:r>
      <w:r w:rsidRPr="004B1E4F">
        <w:rPr>
          <w:rFonts w:ascii="PT Astra Serif" w:hAnsi="PT Astra Serif"/>
          <w:sz w:val="26"/>
          <w:szCs w:val="26"/>
        </w:rPr>
        <w:t xml:space="preserve"> при осуществлении юридическими лицами, в том числе автономными некоммерческими организациями, закупок за счет средств, предоставленных из бюджетов бюджетной системы Российской Федерации, условия предоставления которых в соответствии с бюджетным законодательством Российской Федерации предусматривают соблюдение положений Закона </w:t>
      </w:r>
      <w:r>
        <w:rPr>
          <w:rFonts w:ascii="PT Astra Serif" w:hAnsi="PT Astra Serif"/>
          <w:sz w:val="26"/>
          <w:szCs w:val="26"/>
        </w:rPr>
        <w:t>№ 44-ФЗ</w:t>
      </w:r>
      <w:r w:rsidRPr="004B1E4F">
        <w:rPr>
          <w:rFonts w:ascii="PT Astra Serif" w:hAnsi="PT Astra Serif"/>
          <w:sz w:val="26"/>
          <w:szCs w:val="26"/>
        </w:rPr>
        <w:t xml:space="preserve">, применяются положения </w:t>
      </w:r>
      <w:r>
        <w:rPr>
          <w:rFonts w:ascii="PT Astra Serif" w:hAnsi="PT Astra Serif"/>
          <w:sz w:val="26"/>
          <w:szCs w:val="26"/>
        </w:rPr>
        <w:t>Закона № 44-ФЗ</w:t>
      </w:r>
      <w:r w:rsidRPr="004B1E4F">
        <w:rPr>
          <w:rFonts w:ascii="PT Astra Serif" w:hAnsi="PT Astra Serif"/>
          <w:sz w:val="26"/>
          <w:szCs w:val="26"/>
        </w:rPr>
        <w:t>, регулирующие отношения, указанные в пунктах 2, 3, 5, 6 и пункте 7 (в части контроля в сфере закупок, предусмотренного частью 3 статьи 99 Закона № 44-ФЗ) части 1 статьи 1 Закона № 44-ФЗ.</w:t>
      </w:r>
    </w:p>
    <w:p w:rsidR="00C128E7" w:rsidRPr="00C128E7" w:rsidRDefault="00C128E7" w:rsidP="004B1E4F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C128E7" w:rsidRPr="00C128E7" w:rsidRDefault="00C128E7" w:rsidP="004B1E4F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C128E7">
        <w:rPr>
          <w:rFonts w:ascii="PT Astra Serif" w:hAnsi="PT Astra Serif"/>
          <w:i/>
          <w:sz w:val="26"/>
          <w:szCs w:val="26"/>
        </w:rPr>
        <w:lastRenderedPageBreak/>
        <w:t xml:space="preserve">Проект постановления Правительства РФ № 01/01/08-24/00149540 «О внесении изменений в постановление Правительства Российской Федерации от 24 ноября 2021 г. </w:t>
      </w:r>
      <w:r w:rsidRPr="00C128E7">
        <w:rPr>
          <w:rFonts w:ascii="PT Astra Serif" w:hAnsi="PT Astra Serif"/>
          <w:i/>
          <w:sz w:val="26"/>
          <w:szCs w:val="26"/>
        </w:rPr>
        <w:br/>
        <w:t>№ 2024»</w:t>
      </w:r>
    </w:p>
    <w:p w:rsidR="004B1E4F" w:rsidRDefault="00C128E7" w:rsidP="004B1E4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128E7">
        <w:rPr>
          <w:rFonts w:ascii="PT Astra Serif" w:hAnsi="PT Astra Serif"/>
          <w:sz w:val="26"/>
          <w:szCs w:val="26"/>
        </w:rPr>
        <w:t>Минфин России предложил оптимизировать механизмы казначейского сопровождения</w:t>
      </w:r>
      <w:r>
        <w:rPr>
          <w:rFonts w:ascii="PT Astra Serif" w:hAnsi="PT Astra Serif"/>
          <w:sz w:val="26"/>
          <w:szCs w:val="26"/>
        </w:rPr>
        <w:t>.</w:t>
      </w:r>
    </w:p>
    <w:p w:rsidR="00C128E7" w:rsidRDefault="00AE4F82" w:rsidP="004B1E4F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Предлагается внести в Правила казначейского сопровождения следующие изменения:</w:t>
      </w:r>
    </w:p>
    <w:p w:rsidR="00AE4F82" w:rsidRDefault="00AE4F82" w:rsidP="004B1E4F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 Предусмотреть возможность осуществления операций с целевыми средствами участника казначейского сопровождения, в том числе на основании цифровой карточки контракта, информация о котором не размещается в реестре контрактов.</w:t>
      </w:r>
    </w:p>
    <w:p w:rsidR="00AE4F82" w:rsidRDefault="00AE4F82" w:rsidP="004B1E4F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 Распространить Правила казначейского сопровождения на контракты (договоры), заключаемые бюджетными и автономными учреждениями, контракты (договоры), источником финансового обеспечения которых являются указанные соглашения.</w:t>
      </w:r>
    </w:p>
    <w:p w:rsidR="00AE4F82" w:rsidRDefault="00AE4F82" w:rsidP="004B1E4F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 Привести Правила казначейского сопровождения в соответствие с бюджетным законодательством.</w:t>
      </w:r>
    </w:p>
    <w:p w:rsidR="00AE4F82" w:rsidRDefault="0070542C" w:rsidP="00AE4F82">
      <w:pPr>
        <w:ind w:firstLine="709"/>
        <w:jc w:val="both"/>
        <w:rPr>
          <w:rFonts w:ascii="PT Astra Serif" w:hAnsi="PT Astra Serif"/>
          <w:sz w:val="26"/>
          <w:szCs w:val="26"/>
        </w:rPr>
      </w:pPr>
      <w:hyperlink r:id="rId8" w:history="1">
        <w:r w:rsidR="00AE4F82" w:rsidRPr="001D14CF">
          <w:rPr>
            <w:rStyle w:val="aa"/>
            <w:rFonts w:ascii="PT Astra Serif" w:hAnsi="PT Astra Serif"/>
            <w:sz w:val="26"/>
            <w:szCs w:val="26"/>
          </w:rPr>
          <w:t>https://regulation.gov.ru/Regulation/Npa/PublicView?npaID=149540#</w:t>
        </w:r>
      </w:hyperlink>
    </w:p>
    <w:p w:rsidR="008B3200" w:rsidRDefault="008B3200" w:rsidP="008B3200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</w:p>
    <w:p w:rsidR="008B3200" w:rsidRDefault="008B3200" w:rsidP="008B3200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bookmarkStart w:id="0" w:name="_GoBack"/>
      <w:bookmarkEnd w:id="0"/>
      <w:r>
        <w:rPr>
          <w:rFonts w:ascii="PT Astra Serif" w:hAnsi="PT Astra Serif"/>
          <w:i/>
          <w:sz w:val="26"/>
          <w:szCs w:val="26"/>
        </w:rPr>
        <w:t xml:space="preserve">Определение Верховного Суда Российской Федерации от </w:t>
      </w:r>
      <w:r w:rsidRPr="00B61643">
        <w:rPr>
          <w:rFonts w:ascii="PT Astra Serif" w:hAnsi="PT Astra Serif"/>
          <w:i/>
          <w:sz w:val="26"/>
          <w:szCs w:val="26"/>
        </w:rPr>
        <w:t>13</w:t>
      </w:r>
      <w:r>
        <w:rPr>
          <w:rFonts w:ascii="PT Astra Serif" w:hAnsi="PT Astra Serif"/>
          <w:i/>
          <w:sz w:val="26"/>
          <w:szCs w:val="26"/>
        </w:rPr>
        <w:t>.08.2024 по делу                   № 304-ЭС24-12657</w:t>
      </w:r>
    </w:p>
    <w:p w:rsidR="008B3200" w:rsidRPr="004A734B" w:rsidRDefault="008B3200" w:rsidP="008B3200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A734B">
        <w:rPr>
          <w:rFonts w:ascii="PT Astra Serif" w:hAnsi="PT Astra Serif"/>
          <w:sz w:val="26"/>
          <w:szCs w:val="26"/>
        </w:rPr>
        <w:t xml:space="preserve">Заявитель: </w:t>
      </w:r>
      <w:r>
        <w:rPr>
          <w:rFonts w:ascii="PT Astra Serif" w:hAnsi="PT Astra Serif"/>
          <w:sz w:val="26"/>
          <w:szCs w:val="26"/>
        </w:rPr>
        <w:t xml:space="preserve">Уполномоченное Учреждение </w:t>
      </w:r>
    </w:p>
    <w:p w:rsidR="008B3200" w:rsidRDefault="008B3200" w:rsidP="008B320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Уполномоченное Учреждение</w:t>
      </w:r>
      <w:r w:rsidRPr="000A51EC">
        <w:rPr>
          <w:rFonts w:ascii="PT Astra Serif" w:hAnsi="PT Astra Serif"/>
          <w:sz w:val="26"/>
          <w:szCs w:val="26"/>
        </w:rPr>
        <w:t xml:space="preserve"> осущест</w:t>
      </w:r>
      <w:r>
        <w:rPr>
          <w:rFonts w:ascii="PT Astra Serif" w:hAnsi="PT Astra Serif"/>
          <w:sz w:val="26"/>
          <w:szCs w:val="26"/>
        </w:rPr>
        <w:t xml:space="preserve">вляло определение поставщика по </w:t>
      </w:r>
      <w:r w:rsidRPr="000A51EC">
        <w:rPr>
          <w:rFonts w:ascii="PT Astra Serif" w:hAnsi="PT Astra Serif"/>
          <w:sz w:val="26"/>
          <w:szCs w:val="26"/>
        </w:rPr>
        <w:t>электронно</w:t>
      </w:r>
      <w:r>
        <w:rPr>
          <w:rFonts w:ascii="PT Astra Serif" w:hAnsi="PT Astra Serif"/>
          <w:sz w:val="26"/>
          <w:szCs w:val="26"/>
        </w:rPr>
        <w:t xml:space="preserve">му аукциону на поставку </w:t>
      </w:r>
      <w:r w:rsidRPr="000A51EC">
        <w:rPr>
          <w:rFonts w:ascii="PT Astra Serif" w:hAnsi="PT Astra Serif"/>
          <w:sz w:val="26"/>
          <w:szCs w:val="26"/>
        </w:rPr>
        <w:t>медицинских изделий</w:t>
      </w:r>
      <w:r>
        <w:rPr>
          <w:rFonts w:ascii="PT Astra Serif" w:hAnsi="PT Astra Serif"/>
          <w:sz w:val="26"/>
          <w:szCs w:val="26"/>
        </w:rPr>
        <w:t>. Победителем признано ООО (далее – Победитель).</w:t>
      </w:r>
    </w:p>
    <w:p w:rsidR="008B3200" w:rsidRDefault="008B3200" w:rsidP="008B320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Не согласившись с действиями Учреждения при проведении электронного аукциона, один из участников закупки (далее – Общество) обратился с жалобой в антимонопольный орган. </w:t>
      </w:r>
    </w:p>
    <w:p w:rsidR="008B3200" w:rsidRPr="00D40602" w:rsidRDefault="008B3200" w:rsidP="008B3200">
      <w:pPr>
        <w:pStyle w:val="a4"/>
        <w:numPr>
          <w:ilvl w:val="0"/>
          <w:numId w:val="41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D40602">
        <w:rPr>
          <w:rFonts w:ascii="PT Astra Serif" w:hAnsi="PT Astra Serif"/>
          <w:sz w:val="26"/>
          <w:szCs w:val="26"/>
        </w:rPr>
        <w:t xml:space="preserve">В описании объекта закупки заказчиком применена позиция КТРУ                26.60.11.113-00000147, при этом в описании объекта закупки заказчиком по пунктам № 4, № 9 установлено значение характеристик «неважно». Заказчиком и уполномоченным Учреждением не была надлежащим образом сформулирована инструкция по заполнению заявки на участие в закупке.  </w:t>
      </w:r>
    </w:p>
    <w:p w:rsidR="008B3200" w:rsidRPr="00492EBC" w:rsidRDefault="008B3200" w:rsidP="008B3200">
      <w:pPr>
        <w:pStyle w:val="a4"/>
        <w:numPr>
          <w:ilvl w:val="0"/>
          <w:numId w:val="41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Комиссия неправомерно допустила Победителя, так как он представил в заявке недостоверные сведения о товаре. </w:t>
      </w:r>
      <w:r w:rsidRPr="00492EBC">
        <w:rPr>
          <w:rFonts w:ascii="PT Astra Serif" w:hAnsi="PT Astra Serif"/>
          <w:sz w:val="26"/>
          <w:szCs w:val="26"/>
        </w:rPr>
        <w:t>В заявке Победитель аукциона указал, что предлагаемый им аппарат соответствует требованию заказчика по типу матрицы («плоско-панельный детектор»). Однако по данным из руководства по эксплуатации на сайте</w:t>
      </w:r>
      <w:r>
        <w:rPr>
          <w:rFonts w:ascii="PT Astra Serif" w:hAnsi="PT Astra Serif"/>
          <w:sz w:val="26"/>
          <w:szCs w:val="26"/>
        </w:rPr>
        <w:t xml:space="preserve"> Росздравнадзора</w:t>
      </w:r>
      <w:r w:rsidRPr="00492EBC">
        <w:rPr>
          <w:rFonts w:ascii="PT Astra Serif" w:hAnsi="PT Astra Serif"/>
          <w:sz w:val="26"/>
          <w:szCs w:val="26"/>
        </w:rPr>
        <w:t xml:space="preserve"> аппарат имеет другие характеристики</w:t>
      </w:r>
      <w:r>
        <w:rPr>
          <w:rFonts w:ascii="PT Astra Serif" w:hAnsi="PT Astra Serif"/>
          <w:sz w:val="26"/>
          <w:szCs w:val="26"/>
        </w:rPr>
        <w:t>.</w:t>
      </w:r>
    </w:p>
    <w:p w:rsidR="008B3200" w:rsidRDefault="008B3200" w:rsidP="008B3200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C21FB">
        <w:rPr>
          <w:rFonts w:ascii="PT Astra Serif" w:hAnsi="PT Astra Serif"/>
          <w:sz w:val="26"/>
          <w:szCs w:val="26"/>
        </w:rPr>
        <w:t>Решением Управления жалоба Обществ</w:t>
      </w:r>
      <w:r>
        <w:rPr>
          <w:rFonts w:ascii="PT Astra Serif" w:hAnsi="PT Astra Serif"/>
          <w:sz w:val="26"/>
          <w:szCs w:val="26"/>
        </w:rPr>
        <w:t>а признана в части указанных</w:t>
      </w:r>
      <w:r w:rsidRPr="005C21FB">
        <w:rPr>
          <w:rFonts w:ascii="PT Astra Serif" w:hAnsi="PT Astra Serif"/>
          <w:sz w:val="26"/>
          <w:szCs w:val="26"/>
        </w:rPr>
        <w:t xml:space="preserve"> доводов обоснованной, выдано предписание об устранении нарушений законодательства о контрактной системе в сфере закупок.</w:t>
      </w:r>
    </w:p>
    <w:p w:rsidR="008B3200" w:rsidRDefault="008B3200" w:rsidP="008B320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Не согласившись с решением Управления, уполномоченное Учреждение обратилось в Арбитражный суд Новосибирской области о признании недействительным решения Управления. </w:t>
      </w:r>
    </w:p>
    <w:p w:rsidR="008B3200" w:rsidRDefault="008B3200" w:rsidP="008B3200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A734B">
        <w:rPr>
          <w:rFonts w:ascii="PT Astra Serif" w:hAnsi="PT Astra Serif"/>
          <w:sz w:val="26"/>
          <w:szCs w:val="26"/>
        </w:rPr>
        <w:t>Суды первой, апелляционной и кассаци</w:t>
      </w:r>
      <w:r>
        <w:rPr>
          <w:rFonts w:ascii="PT Astra Serif" w:hAnsi="PT Astra Serif"/>
          <w:sz w:val="26"/>
          <w:szCs w:val="26"/>
        </w:rPr>
        <w:t>онной инстанций, отклоняя доводы уполномоченного Учреждения</w:t>
      </w:r>
      <w:r w:rsidRPr="004A734B">
        <w:rPr>
          <w:rFonts w:ascii="PT Astra Serif" w:hAnsi="PT Astra Serif"/>
          <w:sz w:val="26"/>
          <w:szCs w:val="26"/>
        </w:rPr>
        <w:t xml:space="preserve">, исходили </w:t>
      </w:r>
      <w:r>
        <w:rPr>
          <w:rFonts w:ascii="PT Astra Serif" w:hAnsi="PT Astra Serif"/>
          <w:sz w:val="26"/>
          <w:szCs w:val="26"/>
        </w:rPr>
        <w:t>из следующего.</w:t>
      </w:r>
    </w:p>
    <w:p w:rsidR="008B3200" w:rsidRPr="00AA35B1" w:rsidRDefault="008B3200" w:rsidP="008B3200">
      <w:pPr>
        <w:pStyle w:val="a4"/>
        <w:numPr>
          <w:ilvl w:val="0"/>
          <w:numId w:val="40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AA35B1">
        <w:rPr>
          <w:rFonts w:ascii="PT Astra Serif" w:hAnsi="PT Astra Serif"/>
          <w:sz w:val="26"/>
          <w:szCs w:val="26"/>
        </w:rPr>
        <w:t xml:space="preserve">При формировании описания объекта закупки Заказчиком применена позиция КТРУ 26.60.11.113-00000147. При этом в описании объекта закупки Заказчиком по пунктам №№ 4, 9 описания объекта закупки установлено значение характеристик «неважно». </w:t>
      </w:r>
    </w:p>
    <w:p w:rsidR="008B3200" w:rsidRDefault="008B3200" w:rsidP="008B320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В соответствии с пунктом 3 части 2 статьи 42 Закона № 44-ФЗ извещение об осуществлении закупки должно содержать требования к содержанию и составу заявки на участие, а также инструкцию к ее заполнению. </w:t>
      </w:r>
    </w:p>
    <w:p w:rsidR="008B3200" w:rsidRDefault="008B3200" w:rsidP="008B320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Согласно пункту 1 Письма ФАС России от 01.07.2016 № ИА/44536/16 заказчику рекомендуется определить в инструкции, какие показатели не подлежат изменению и должны быть указаны участниками закупки в заявках без изменений, при этом описание товара должно соответствовать его реальным функциональным характеристикам.  </w:t>
      </w:r>
    </w:p>
    <w:p w:rsidR="008B3200" w:rsidRDefault="008B3200" w:rsidP="008B320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Таким образом, Заказчиком и уполномоченным Учреждением не была надлежащим образом сформирована инструкция по заполнению заявки на участие в закупке, что ввело в заблуждение участников закупки. Об этом свидетельствует то, что в одной заявке на участие в закупке указаны характеристики товара со значением «неважно», в другой – конкретные значения показателей. </w:t>
      </w:r>
    </w:p>
    <w:p w:rsidR="008B3200" w:rsidRPr="00AA35B1" w:rsidRDefault="008B3200" w:rsidP="008B3200">
      <w:pPr>
        <w:pStyle w:val="a4"/>
        <w:numPr>
          <w:ilvl w:val="0"/>
          <w:numId w:val="40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AA35B1">
        <w:rPr>
          <w:rFonts w:ascii="PT Astra Serif" w:hAnsi="PT Astra Serif"/>
          <w:sz w:val="26"/>
          <w:szCs w:val="26"/>
        </w:rPr>
        <w:t xml:space="preserve">В силу части 5 статьи 24 Закона № 44-ФЗ победителем аукциона признается участник, заявка которого соответствует установленным требованиям и предлагает наиболее низкую цену контракта. Однако, согласно пункту 8 части 12 статьи 58 Закона </w:t>
      </w:r>
      <w:r>
        <w:rPr>
          <w:rFonts w:ascii="PT Astra Serif" w:hAnsi="PT Astra Serif"/>
          <w:sz w:val="26"/>
          <w:szCs w:val="26"/>
        </w:rPr>
        <w:t xml:space="preserve">         № 44-ФЗ</w:t>
      </w:r>
      <w:r w:rsidRPr="00AA35B1">
        <w:rPr>
          <w:rFonts w:ascii="PT Astra Serif" w:hAnsi="PT Astra Serif"/>
          <w:sz w:val="26"/>
          <w:szCs w:val="26"/>
        </w:rPr>
        <w:t xml:space="preserve"> заявка подлежит отклонению, если в ней выявлена недостоверная информация. </w:t>
      </w:r>
    </w:p>
    <w:p w:rsidR="008B3200" w:rsidRDefault="008B3200" w:rsidP="008B320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описании объекта закупки Заказчиком указан «тип матрицы» - плоско-панельный детектор. </w:t>
      </w:r>
    </w:p>
    <w:p w:rsidR="008B3200" w:rsidRDefault="008B3200" w:rsidP="008B320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Победителем закупки в части характеристики «тип матрицы» указана информация, соответствующая требованию заказчика. Однако, согласно руководству по эксплуатации предложенного победителем медицинского изделия, размещенному на официальном сайте Росздравнадзора, характеристики аппарата не соответствуют заявленным. Победителем закупки в заявке указана недостоверная информация в части характеристики «тип матрицы», в связи с чем она подлежала отклонению в соответствии с пунктом 8 части 12 статьи 48 Закона № 44-ФЗ. </w:t>
      </w:r>
    </w:p>
    <w:p w:rsidR="008B3200" w:rsidRPr="00DC5A05" w:rsidRDefault="008B3200" w:rsidP="008B3200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C5A05">
        <w:rPr>
          <w:rFonts w:ascii="PT Astra Serif" w:hAnsi="PT Astra Serif"/>
          <w:sz w:val="26"/>
          <w:szCs w:val="26"/>
        </w:rPr>
        <w:t xml:space="preserve">Суды признали решение </w:t>
      </w:r>
      <w:r>
        <w:rPr>
          <w:rFonts w:ascii="PT Astra Serif" w:hAnsi="PT Astra Serif"/>
          <w:sz w:val="26"/>
          <w:szCs w:val="26"/>
        </w:rPr>
        <w:t>УФАС законным.</w:t>
      </w:r>
    </w:p>
    <w:p w:rsidR="008B3200" w:rsidRPr="00DC5A05" w:rsidRDefault="008B3200" w:rsidP="008B320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Уполномоченное Учреждение</w:t>
      </w:r>
      <w:r w:rsidRPr="00DC5A05">
        <w:rPr>
          <w:rFonts w:ascii="PT Astra Serif" w:hAnsi="PT Astra Serif"/>
          <w:sz w:val="26"/>
          <w:szCs w:val="26"/>
        </w:rPr>
        <w:t>, не согласившись с решениями судов, обратилось с жалобой в Верховный суд Российской Федерации.</w:t>
      </w:r>
    </w:p>
    <w:p w:rsidR="008B3200" w:rsidRPr="004A734B" w:rsidRDefault="008B3200" w:rsidP="008B3200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C5A05">
        <w:rPr>
          <w:rFonts w:ascii="PT Astra Serif" w:hAnsi="PT Astra Serif"/>
          <w:sz w:val="26"/>
          <w:szCs w:val="26"/>
        </w:rPr>
        <w:t>Верховный суд Российской Федерации не установил оснований для пересмотра дела.</w:t>
      </w:r>
      <w:r>
        <w:rPr>
          <w:rFonts w:ascii="PT Astra Serif" w:hAnsi="PT Astra Serif"/>
          <w:sz w:val="26"/>
          <w:szCs w:val="26"/>
        </w:rPr>
        <w:tab/>
      </w:r>
    </w:p>
    <w:p w:rsidR="008B3200" w:rsidRDefault="008B3200" w:rsidP="008B3200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>
        <w:rPr>
          <w:rFonts w:ascii="PT Astra Serif" w:hAnsi="PT Astra Serif"/>
          <w:i/>
          <w:sz w:val="26"/>
          <w:szCs w:val="26"/>
        </w:rPr>
        <w:t xml:space="preserve">Определение Верховного Суда Российской Федерации от </w:t>
      </w:r>
      <w:r w:rsidRPr="00B61643">
        <w:rPr>
          <w:rFonts w:ascii="PT Astra Serif" w:hAnsi="PT Astra Serif"/>
          <w:i/>
          <w:sz w:val="26"/>
          <w:szCs w:val="26"/>
        </w:rPr>
        <w:t>1</w:t>
      </w:r>
      <w:r>
        <w:rPr>
          <w:rFonts w:ascii="PT Astra Serif" w:hAnsi="PT Astra Serif"/>
          <w:i/>
          <w:sz w:val="26"/>
          <w:szCs w:val="26"/>
        </w:rPr>
        <w:t>2.08.2024 по делу                   № 304-ЭС24-14607</w:t>
      </w:r>
    </w:p>
    <w:p w:rsidR="008B3200" w:rsidRDefault="008B3200" w:rsidP="008B320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Заявитель: Общество</w:t>
      </w:r>
    </w:p>
    <w:p w:rsidR="008B3200" w:rsidRDefault="008B3200" w:rsidP="008B320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 результатам открытого конкурса в электронной форме на право заключения контракта на выполнение работ по содержанию 3 618,939 км автомобильных дорог регионального и межмуниципального значения между Министерством и Обществом заключен государственный контракт. </w:t>
      </w:r>
    </w:p>
    <w:p w:rsidR="008B3200" w:rsidRDefault="008B3200" w:rsidP="008B320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ФАС России поступило обращение Прокуратуры, содержащее информацию о признаках нарушения законодательства Российской Федерации в действиях Заказчика. </w:t>
      </w:r>
    </w:p>
    <w:p w:rsidR="008B3200" w:rsidRDefault="008B3200" w:rsidP="008B320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 мнению Прокуратуры, Заказчиком неправомерно укрупнен лот на выполнение работ по содержанию дорог, поскольку лот не соответствует принципам обеспечения конкуренции и эффективности осуществления закупки. </w:t>
      </w:r>
    </w:p>
    <w:p w:rsidR="008B3200" w:rsidRDefault="008B3200" w:rsidP="008B320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ФАС России в письме от 24.04.2020 № ИА/35421/20 указала, что при проведении закупок на выполнение работ по содержанию автомобильных дорог в РФ, чтобы избежать ограничения числа участников, начальная (максимальная) цена одного лота для дорог в субъектах РФ с населением более 1 млн человек не должна превышать 1,5 млрд рублей, а срок исполнения обязательств по контракту должен составлять не менее 6 месяцев.  </w:t>
      </w:r>
    </w:p>
    <w:p w:rsidR="008B3200" w:rsidRDefault="008B3200" w:rsidP="008B320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ФАС России пришла к выводу, что формирование Заказчиком объекта закупки на выполнение работ по содержанию автомобильных дорог регионального и межмуниципального значения с максимальным значением цены контракта в размере 1 783 126 299 руб. не соответствует принципам обеспечения конкуренции и эффективности осуществления закупки, о чем свидетельствует количество поданных заявок на участие в Конкурсе, а именно 1 заявка. Действия Заказчика ограничивают число участников закупки.</w:t>
      </w:r>
    </w:p>
    <w:p w:rsidR="008B3200" w:rsidRDefault="008B3200" w:rsidP="008B320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Решением ФАС России в действиях Министерства выявлены нарушения пункта 1 части 1 статьи 54.3 Закона № 44-ФЗ.</w:t>
      </w:r>
    </w:p>
    <w:p w:rsidR="008B3200" w:rsidRDefault="008B3200" w:rsidP="008B320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Не согласившись с решением ФАС России, Общество обратилось с заявлением в Арбитражный суд.</w:t>
      </w:r>
    </w:p>
    <w:p w:rsidR="008B3200" w:rsidRDefault="008B3200" w:rsidP="008B320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Суды пришли к выводу, что укрупнение лота с превышением рекомендованных ценовых лимитов, действительно, нарушает требования законодательства о контрактной системе. Действия Заказчика, приведшие к ограничению числа участников конкурса, противоречат принципам обеспечения конкуренции. </w:t>
      </w:r>
    </w:p>
    <w:p w:rsidR="008B3200" w:rsidRDefault="008B3200" w:rsidP="008B3200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A734B">
        <w:rPr>
          <w:rFonts w:ascii="PT Astra Serif" w:hAnsi="PT Astra Serif"/>
          <w:sz w:val="26"/>
          <w:szCs w:val="26"/>
        </w:rPr>
        <w:t>Суды первой, апелляционной и кассаци</w:t>
      </w:r>
      <w:r>
        <w:rPr>
          <w:rFonts w:ascii="PT Astra Serif" w:hAnsi="PT Astra Serif"/>
          <w:sz w:val="26"/>
          <w:szCs w:val="26"/>
        </w:rPr>
        <w:t xml:space="preserve">онной инстанций признали законным решение ФАС России. </w:t>
      </w:r>
    </w:p>
    <w:p w:rsidR="008B3200" w:rsidRPr="00DC5A05" w:rsidRDefault="008B3200" w:rsidP="008B320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Общество</w:t>
      </w:r>
      <w:r w:rsidRPr="00DC5A05">
        <w:rPr>
          <w:rFonts w:ascii="PT Astra Serif" w:hAnsi="PT Astra Serif"/>
          <w:sz w:val="26"/>
          <w:szCs w:val="26"/>
        </w:rPr>
        <w:t>, не согласившись с решениями судов, обратилось с жалобой в Верховный суд Российской Федерации.</w:t>
      </w:r>
    </w:p>
    <w:p w:rsidR="008B3200" w:rsidRPr="00DC5A05" w:rsidRDefault="008B3200" w:rsidP="008B3200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C5A05">
        <w:rPr>
          <w:rFonts w:ascii="PT Astra Serif" w:hAnsi="PT Astra Serif"/>
          <w:sz w:val="26"/>
          <w:szCs w:val="26"/>
        </w:rPr>
        <w:t>Верховный суд Российской Федерации не установил оснований для пересмотра дела.</w:t>
      </w:r>
    </w:p>
    <w:p w:rsidR="008B3200" w:rsidRDefault="008B3200" w:rsidP="008B3200">
      <w:pPr>
        <w:jc w:val="both"/>
        <w:rPr>
          <w:rFonts w:ascii="PT Astra Serif" w:hAnsi="PT Astra Serif"/>
          <w:sz w:val="26"/>
          <w:szCs w:val="26"/>
        </w:rPr>
      </w:pPr>
    </w:p>
    <w:p w:rsidR="008B3200" w:rsidRDefault="008B3200" w:rsidP="008B3200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>
        <w:rPr>
          <w:rFonts w:ascii="PT Astra Serif" w:hAnsi="PT Astra Serif"/>
          <w:i/>
          <w:sz w:val="26"/>
          <w:szCs w:val="26"/>
        </w:rPr>
        <w:t xml:space="preserve">Постановление Арбитражного суда </w:t>
      </w:r>
      <w:proofErr w:type="gramStart"/>
      <w:r>
        <w:rPr>
          <w:rFonts w:ascii="PT Astra Serif" w:hAnsi="PT Astra Serif"/>
          <w:i/>
          <w:sz w:val="26"/>
          <w:szCs w:val="26"/>
        </w:rPr>
        <w:t>Западно-Сибирского</w:t>
      </w:r>
      <w:proofErr w:type="gramEnd"/>
      <w:r>
        <w:rPr>
          <w:rFonts w:ascii="PT Astra Serif" w:hAnsi="PT Astra Serif"/>
          <w:i/>
          <w:sz w:val="26"/>
          <w:szCs w:val="26"/>
        </w:rPr>
        <w:t xml:space="preserve"> округа от 06.08.2024 по делу № А70-19556/2023</w:t>
      </w:r>
    </w:p>
    <w:p w:rsidR="008B3200" w:rsidRDefault="008B3200" w:rsidP="008B320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Заявитель: УФАС (Управление)</w:t>
      </w:r>
    </w:p>
    <w:p w:rsidR="008B3200" w:rsidRDefault="008B3200" w:rsidP="008B320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Уполномоченным Учреждением размещено извещение о проведении электронного аукциона на оказание услуг по ремонту электронного и оптического оборудования.</w:t>
      </w:r>
    </w:p>
    <w:p w:rsidR="008B3200" w:rsidRDefault="008B3200" w:rsidP="008B320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На участие в закупке подано три заявки, соответствующие установленным требованиям. </w:t>
      </w:r>
    </w:p>
    <w:p w:rsidR="008B3200" w:rsidRDefault="008B3200" w:rsidP="008B320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Общество обратилось в антимонопольный орган с жалобой на результат определения поставщика, указывая на необходимость проведения внеплановой проверки документации и проверки состава заявки Победителя аукциона.</w:t>
      </w:r>
    </w:p>
    <w:p w:rsidR="008B3200" w:rsidRDefault="008B3200" w:rsidP="008B320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Управление, признавая жалобу Общества обоснованной, исходило из следующего. </w:t>
      </w:r>
    </w:p>
    <w:p w:rsidR="008B3200" w:rsidRDefault="008B3200" w:rsidP="008B3200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1119A">
        <w:rPr>
          <w:rFonts w:ascii="PT Astra Serif" w:hAnsi="PT Astra Serif"/>
          <w:sz w:val="26"/>
          <w:szCs w:val="26"/>
        </w:rPr>
        <w:t xml:space="preserve">В </w:t>
      </w:r>
      <w:r>
        <w:rPr>
          <w:rFonts w:ascii="PT Astra Serif" w:hAnsi="PT Astra Serif"/>
          <w:sz w:val="26"/>
          <w:szCs w:val="26"/>
        </w:rPr>
        <w:t>извещении</w:t>
      </w:r>
      <w:r w:rsidRPr="00D1119A">
        <w:rPr>
          <w:rFonts w:ascii="PT Astra Serif" w:hAnsi="PT Astra Serif"/>
          <w:sz w:val="26"/>
          <w:szCs w:val="26"/>
        </w:rPr>
        <w:t xml:space="preserve"> об осуществлении закупки во исполнение требований пункта 1 части 1 статьи 31 Закона </w:t>
      </w:r>
      <w:r>
        <w:rPr>
          <w:rFonts w:ascii="PT Astra Serif" w:hAnsi="PT Astra Serif"/>
          <w:sz w:val="26"/>
          <w:szCs w:val="26"/>
        </w:rPr>
        <w:t>№ 44-ФЗ</w:t>
      </w:r>
      <w:r w:rsidRPr="00D1119A">
        <w:rPr>
          <w:rFonts w:ascii="PT Astra Serif" w:hAnsi="PT Astra Serif"/>
          <w:sz w:val="26"/>
          <w:szCs w:val="26"/>
        </w:rPr>
        <w:t xml:space="preserve"> установлены т</w:t>
      </w:r>
      <w:r>
        <w:rPr>
          <w:rFonts w:ascii="PT Astra Serif" w:hAnsi="PT Astra Serif"/>
          <w:sz w:val="26"/>
          <w:szCs w:val="26"/>
        </w:rPr>
        <w:t>ребования к участникам закупки:</w:t>
      </w:r>
    </w:p>
    <w:p w:rsidR="008B3200" w:rsidRDefault="008B3200" w:rsidP="008B320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-наличие копии действующей лицензии или выписки из реестра лицензий в части технического обслуживания медицинских изделий класса 2а потенциального риска применения;</w:t>
      </w:r>
    </w:p>
    <w:p w:rsidR="008B3200" w:rsidRDefault="008B3200" w:rsidP="008B320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-наличие копии действующей лицензии на осуществление деятельности в области использования источников ионизирующего излучения или выписки из реестра лицензий. </w:t>
      </w:r>
    </w:p>
    <w:p w:rsidR="008B3200" w:rsidRPr="00DA5E4B" w:rsidRDefault="008B3200" w:rsidP="008B3200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A5E4B">
        <w:rPr>
          <w:rFonts w:ascii="PT Astra Serif" w:hAnsi="PT Astra Serif"/>
          <w:sz w:val="26"/>
          <w:szCs w:val="26"/>
        </w:rPr>
        <w:t>УФАС по результатам изучения содержания заявок участников, поступивших на участие в рассматриваемо</w:t>
      </w:r>
      <w:r>
        <w:rPr>
          <w:rFonts w:ascii="PT Astra Serif" w:hAnsi="PT Astra Serif"/>
          <w:sz w:val="26"/>
          <w:szCs w:val="26"/>
        </w:rPr>
        <w:t>й закупке, установило, что две заявки</w:t>
      </w:r>
      <w:r w:rsidRPr="00DA5E4B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не содержали</w:t>
      </w:r>
      <w:r w:rsidRPr="00DA5E4B">
        <w:rPr>
          <w:rFonts w:ascii="PT Astra Serif" w:hAnsi="PT Astra Serif"/>
          <w:sz w:val="26"/>
          <w:szCs w:val="26"/>
        </w:rPr>
        <w:t xml:space="preserve"> копии лицензии </w:t>
      </w:r>
      <w:r>
        <w:rPr>
          <w:rFonts w:ascii="PT Astra Serif" w:hAnsi="PT Astra Serif"/>
          <w:sz w:val="26"/>
          <w:szCs w:val="26"/>
        </w:rPr>
        <w:t>или выписки из реестра лицензий.</w:t>
      </w:r>
    </w:p>
    <w:p w:rsidR="008B3200" w:rsidRPr="004B7D0D" w:rsidRDefault="008B3200" w:rsidP="008B3200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A5E4B">
        <w:rPr>
          <w:rFonts w:ascii="PT Astra Serif" w:hAnsi="PT Astra Serif"/>
          <w:sz w:val="26"/>
          <w:szCs w:val="26"/>
        </w:rPr>
        <w:t xml:space="preserve">Представитель уполномоченного органа пояснила, что </w:t>
      </w:r>
      <w:r>
        <w:rPr>
          <w:rFonts w:ascii="PT Astra Serif" w:hAnsi="PT Astra Serif"/>
          <w:sz w:val="26"/>
          <w:szCs w:val="26"/>
        </w:rPr>
        <w:t xml:space="preserve">из имеющихся </w:t>
      </w:r>
      <w:r w:rsidRPr="00DA5E4B">
        <w:rPr>
          <w:rFonts w:ascii="PT Astra Serif" w:hAnsi="PT Astra Serif"/>
          <w:sz w:val="26"/>
          <w:szCs w:val="26"/>
        </w:rPr>
        <w:t>в составе заявок участ</w:t>
      </w:r>
      <w:r>
        <w:rPr>
          <w:rFonts w:ascii="PT Astra Serif" w:hAnsi="PT Astra Serif"/>
          <w:sz w:val="26"/>
          <w:szCs w:val="26"/>
        </w:rPr>
        <w:t>ников закупки выписок</w:t>
      </w:r>
      <w:r w:rsidRPr="00DA5E4B">
        <w:rPr>
          <w:rFonts w:ascii="PT Astra Serif" w:hAnsi="PT Astra Serif"/>
          <w:sz w:val="26"/>
          <w:szCs w:val="26"/>
        </w:rPr>
        <w:t xml:space="preserve"> из ЕГРЮЛ представилось возможным установить наличие у субъектов предпринимательской деятельности наличие требуемой лицензии.</w:t>
      </w:r>
    </w:p>
    <w:p w:rsidR="008B3200" w:rsidRDefault="008B3200" w:rsidP="008B320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 мнению УФАС, </w:t>
      </w:r>
      <w:r w:rsidRPr="00AF0766">
        <w:rPr>
          <w:rFonts w:ascii="PT Astra Serif" w:hAnsi="PT Astra Serif"/>
          <w:sz w:val="26"/>
          <w:szCs w:val="26"/>
        </w:rPr>
        <w:t>законодательством о контрактной системе предусмотрены императивные требования о предоставлении учас</w:t>
      </w:r>
      <w:r>
        <w:rPr>
          <w:rFonts w:ascii="PT Astra Serif" w:hAnsi="PT Astra Serif"/>
          <w:sz w:val="26"/>
          <w:szCs w:val="26"/>
        </w:rPr>
        <w:t>тником закупки в составе заявки</w:t>
      </w:r>
      <w:r w:rsidRPr="00AF0766">
        <w:rPr>
          <w:rFonts w:ascii="PT Astra Serif" w:hAnsi="PT Astra Serif"/>
          <w:sz w:val="26"/>
          <w:szCs w:val="26"/>
        </w:rPr>
        <w:t xml:space="preserve"> документов, подтверждающих соответствие участника закупки требованиям, установленным </w:t>
      </w:r>
      <w:r>
        <w:rPr>
          <w:rFonts w:ascii="PT Astra Serif" w:hAnsi="PT Astra Serif"/>
          <w:sz w:val="26"/>
          <w:szCs w:val="26"/>
        </w:rPr>
        <w:t xml:space="preserve">в соответствии с </w:t>
      </w:r>
      <w:r w:rsidRPr="00AF0766">
        <w:rPr>
          <w:rFonts w:ascii="PT Astra Serif" w:hAnsi="PT Astra Serif"/>
          <w:sz w:val="26"/>
          <w:szCs w:val="26"/>
        </w:rPr>
        <w:t>пунктом 1 части 1 статьи 31</w:t>
      </w:r>
      <w:r>
        <w:rPr>
          <w:rFonts w:ascii="PT Astra Serif" w:hAnsi="PT Astra Serif"/>
          <w:sz w:val="26"/>
          <w:szCs w:val="26"/>
        </w:rPr>
        <w:t xml:space="preserve"> Закона № 44-ФЗ</w:t>
      </w:r>
      <w:r w:rsidRPr="00AF0766">
        <w:rPr>
          <w:rFonts w:ascii="PT Astra Serif" w:hAnsi="PT Astra Serif"/>
          <w:sz w:val="26"/>
          <w:szCs w:val="26"/>
        </w:rPr>
        <w:t xml:space="preserve">. </w:t>
      </w:r>
      <w:r>
        <w:rPr>
          <w:rFonts w:ascii="PT Astra Serif" w:hAnsi="PT Astra Serif"/>
          <w:sz w:val="26"/>
          <w:szCs w:val="26"/>
        </w:rPr>
        <w:t>И</w:t>
      </w:r>
      <w:r w:rsidRPr="00AF0766">
        <w:rPr>
          <w:rFonts w:ascii="PT Astra Serif" w:hAnsi="PT Astra Serif"/>
          <w:sz w:val="26"/>
          <w:szCs w:val="26"/>
        </w:rPr>
        <w:t xml:space="preserve">нформация, </w:t>
      </w:r>
      <w:r w:rsidRPr="00AF0766">
        <w:rPr>
          <w:rFonts w:ascii="PT Astra Serif" w:hAnsi="PT Astra Serif"/>
          <w:sz w:val="26"/>
          <w:szCs w:val="26"/>
        </w:rPr>
        <w:lastRenderedPageBreak/>
        <w:t>формируемая налоговыми органами непосредственно в ЕГРЮЛ</w:t>
      </w:r>
      <w:r>
        <w:rPr>
          <w:rFonts w:ascii="PT Astra Serif" w:hAnsi="PT Astra Serif"/>
          <w:sz w:val="26"/>
          <w:szCs w:val="26"/>
        </w:rPr>
        <w:t>,</w:t>
      </w:r>
      <w:r w:rsidRPr="00AF0766">
        <w:rPr>
          <w:rFonts w:ascii="PT Astra Serif" w:hAnsi="PT Astra Serif"/>
          <w:sz w:val="26"/>
          <w:szCs w:val="26"/>
        </w:rPr>
        <w:t xml:space="preserve"> не подменяет собой полномочия лицензирующих и иных разрешительных органов по формированию соответствующей лицензирующей или иной разрешительной информации</w:t>
      </w:r>
      <w:r>
        <w:rPr>
          <w:rFonts w:ascii="PT Astra Serif" w:hAnsi="PT Astra Serif"/>
          <w:sz w:val="26"/>
          <w:szCs w:val="26"/>
        </w:rPr>
        <w:t>.</w:t>
      </w:r>
    </w:p>
    <w:p w:rsidR="008B3200" w:rsidRDefault="008B3200" w:rsidP="008B320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УФАС признало жалобу обоснованной. </w:t>
      </w:r>
    </w:p>
    <w:p w:rsidR="008B3200" w:rsidRDefault="008B3200" w:rsidP="008B320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Не согласившись с решением Управления, уполномоченное Учреждение обратилось с жалобой в арбитражный суд. </w:t>
      </w:r>
    </w:p>
    <w:p w:rsidR="008B3200" w:rsidRDefault="008B3200" w:rsidP="008B320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Суд первой инстанции, отказывая в удовлетворении требований Учреждения, исходил из того, что при отсутствии соответствующих лицензий или выписок из реестра лицензий, заявки участников закупки подлежали отклонению аукционной комиссией на основании требований статьи 48 Закона № 44-ФЗ по причине несоответствия содержащихся в заявке на участие в закупке документов требованиям, установленным в Извещении. </w:t>
      </w:r>
    </w:p>
    <w:p w:rsidR="008B3200" w:rsidRDefault="008B3200" w:rsidP="008B320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Суд первой инстанции признал решение Управления законным. </w:t>
      </w:r>
    </w:p>
    <w:p w:rsidR="008B3200" w:rsidRDefault="008B3200" w:rsidP="008B320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Учреждение, не согласившись с указанным решением, обратилось с апелляционной жалобой в Восьмой арбитражный апелляционный суд. </w:t>
      </w:r>
    </w:p>
    <w:p w:rsidR="008B3200" w:rsidRDefault="008B3200" w:rsidP="008B320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Судом апелляционной инстанции установлено, что в Извещении указан закрытый перечень документов, подтверждающих соответствие участника закупки требованиям. Вместе с тем, суд пришел к выводу, что аукционная документация не ограничивала объем документов, которыми участник закупки мог подтвердить соответствие требованиям к участникам электронного аукциона. </w:t>
      </w:r>
    </w:p>
    <w:p w:rsidR="008B3200" w:rsidRDefault="008B3200" w:rsidP="008B320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Сведения о наличии лицензий у участников содержались в представленных документах, а именно: в выписке из ЕГРЮЛ, представленной участниками закупки. </w:t>
      </w:r>
    </w:p>
    <w:p w:rsidR="008B3200" w:rsidRDefault="008B3200" w:rsidP="008B320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Таким образом, материалами дела подтверждается, что Победитель электронного аукциона и другой участник закупки имели соответствующие лицензии на оказание услуг по ремонту электронного и оптического оборудования.</w:t>
      </w:r>
    </w:p>
    <w:p w:rsidR="008B3200" w:rsidRDefault="008B3200" w:rsidP="008B320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Апелляционный суд удовлетворил требования уполномоченного Учреждения, отменяя решение суда первой инстанции. </w:t>
      </w:r>
    </w:p>
    <w:p w:rsidR="008B3200" w:rsidRDefault="008B3200" w:rsidP="008B320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Не согласившись с решением суда апелляционной инстанции, УФАС обратилось в суд с кассационной жалобой. </w:t>
      </w:r>
    </w:p>
    <w:p w:rsidR="008B3200" w:rsidRDefault="008B3200" w:rsidP="008B320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Суд кассационной инстанции не усмотрел оснований для отмены или изменения постановления суда апелляционной инстанции. </w:t>
      </w:r>
    </w:p>
    <w:p w:rsidR="008B3200" w:rsidRDefault="008B3200" w:rsidP="008B3200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4B1E4F" w:rsidRPr="004B1E4F" w:rsidRDefault="004B1E4F" w:rsidP="004B1E4F">
      <w:pPr>
        <w:tabs>
          <w:tab w:val="left" w:pos="4410"/>
        </w:tabs>
        <w:rPr>
          <w:rFonts w:ascii="PT Astra Serif" w:hAnsi="PT Astra Serif"/>
          <w:sz w:val="26"/>
          <w:szCs w:val="26"/>
        </w:rPr>
      </w:pPr>
    </w:p>
    <w:sectPr w:rsidR="004B1E4F" w:rsidRPr="004B1E4F" w:rsidSect="00DF12FF">
      <w:headerReference w:type="default" r:id="rId9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542C" w:rsidRDefault="0070542C" w:rsidP="00DF12FF">
      <w:r>
        <w:separator/>
      </w:r>
    </w:p>
  </w:endnote>
  <w:endnote w:type="continuationSeparator" w:id="0">
    <w:p w:rsidR="0070542C" w:rsidRDefault="0070542C" w:rsidP="00DF12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542C" w:rsidRDefault="0070542C" w:rsidP="00DF12FF">
      <w:r>
        <w:separator/>
      </w:r>
    </w:p>
  </w:footnote>
  <w:footnote w:type="continuationSeparator" w:id="0">
    <w:p w:rsidR="0070542C" w:rsidRDefault="0070542C" w:rsidP="00DF12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99376551"/>
      <w:docPartObj>
        <w:docPartGallery w:val="Page Numbers (Top of Page)"/>
        <w:docPartUnique/>
      </w:docPartObj>
    </w:sdtPr>
    <w:sdtEndPr/>
    <w:sdtContent>
      <w:p w:rsidR="00A835E2" w:rsidRDefault="00A835E2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B3200">
          <w:rPr>
            <w:noProof/>
          </w:rPr>
          <w:t>7</w:t>
        </w:r>
        <w:r>
          <w:fldChar w:fldCharType="end"/>
        </w:r>
      </w:p>
    </w:sdtContent>
  </w:sdt>
  <w:p w:rsidR="00A835E2" w:rsidRDefault="00A835E2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21FB7"/>
    <w:multiLevelType w:val="hybridMultilevel"/>
    <w:tmpl w:val="CD469EE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74C2D6F"/>
    <w:multiLevelType w:val="hybridMultilevel"/>
    <w:tmpl w:val="8E80660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5A3860"/>
    <w:multiLevelType w:val="hybridMultilevel"/>
    <w:tmpl w:val="DBB65DB2"/>
    <w:lvl w:ilvl="0" w:tplc="5E5A1FC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8E67ED0"/>
    <w:multiLevelType w:val="multilevel"/>
    <w:tmpl w:val="AD30A16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211212"/>
    <w:multiLevelType w:val="hybridMultilevel"/>
    <w:tmpl w:val="D8A8649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F0E8F"/>
    <w:multiLevelType w:val="hybridMultilevel"/>
    <w:tmpl w:val="6DCCC4C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BE5243"/>
    <w:multiLevelType w:val="multilevel"/>
    <w:tmpl w:val="2900465C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506"/>
        </w:tabs>
        <w:ind w:left="1506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86"/>
        </w:tabs>
        <w:ind w:left="4386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826"/>
        </w:tabs>
        <w:ind w:left="5826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546"/>
        </w:tabs>
        <w:ind w:left="6546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9BB6118"/>
    <w:multiLevelType w:val="multilevel"/>
    <w:tmpl w:val="3998D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FD742D4"/>
    <w:multiLevelType w:val="multilevel"/>
    <w:tmpl w:val="FF782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17C4190"/>
    <w:multiLevelType w:val="hybridMultilevel"/>
    <w:tmpl w:val="F3242C2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D7194F"/>
    <w:multiLevelType w:val="hybridMultilevel"/>
    <w:tmpl w:val="5018362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AE2ECB"/>
    <w:multiLevelType w:val="hybridMultilevel"/>
    <w:tmpl w:val="D2D25BFC"/>
    <w:lvl w:ilvl="0" w:tplc="0419000B">
      <w:start w:val="1"/>
      <w:numFmt w:val="bullet"/>
      <w:lvlText w:val=""/>
      <w:lvlJc w:val="left"/>
      <w:pPr>
        <w:ind w:left="8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12" w15:restartNumberingAfterBreak="0">
    <w:nsid w:val="277B4B2C"/>
    <w:multiLevelType w:val="hybridMultilevel"/>
    <w:tmpl w:val="27A07C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BD2650"/>
    <w:multiLevelType w:val="multilevel"/>
    <w:tmpl w:val="F1026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282849E0"/>
    <w:multiLevelType w:val="hybridMultilevel"/>
    <w:tmpl w:val="933E21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E05EDC"/>
    <w:multiLevelType w:val="multilevel"/>
    <w:tmpl w:val="EBB2A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C00460F"/>
    <w:multiLevelType w:val="multilevel"/>
    <w:tmpl w:val="CB56325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C241635"/>
    <w:multiLevelType w:val="hybridMultilevel"/>
    <w:tmpl w:val="3254490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2F0A48C0"/>
    <w:multiLevelType w:val="hybridMultilevel"/>
    <w:tmpl w:val="7398067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21C1907"/>
    <w:multiLevelType w:val="hybridMultilevel"/>
    <w:tmpl w:val="AC62DA58"/>
    <w:lvl w:ilvl="0" w:tplc="B3B220E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42D50E3"/>
    <w:multiLevelType w:val="hybridMultilevel"/>
    <w:tmpl w:val="BD74895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6B62998"/>
    <w:multiLevelType w:val="multilevel"/>
    <w:tmpl w:val="E8966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B031344"/>
    <w:multiLevelType w:val="multilevel"/>
    <w:tmpl w:val="854E8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B446450"/>
    <w:multiLevelType w:val="hybridMultilevel"/>
    <w:tmpl w:val="460CC9D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3B7E1F14"/>
    <w:multiLevelType w:val="hybridMultilevel"/>
    <w:tmpl w:val="D9449CC8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3ECB415B"/>
    <w:multiLevelType w:val="hybridMultilevel"/>
    <w:tmpl w:val="20F488D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42FC0460"/>
    <w:multiLevelType w:val="multilevel"/>
    <w:tmpl w:val="FAD4307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D184ECE"/>
    <w:multiLevelType w:val="multilevel"/>
    <w:tmpl w:val="1440394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10A447A"/>
    <w:multiLevelType w:val="hybridMultilevel"/>
    <w:tmpl w:val="67B2A48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A15B94"/>
    <w:multiLevelType w:val="hybridMultilevel"/>
    <w:tmpl w:val="0F4E777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0606F4"/>
    <w:multiLevelType w:val="multilevel"/>
    <w:tmpl w:val="EF9E3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88E07C9"/>
    <w:multiLevelType w:val="hybridMultilevel"/>
    <w:tmpl w:val="B5CA818C"/>
    <w:lvl w:ilvl="0" w:tplc="0419000B">
      <w:start w:val="1"/>
      <w:numFmt w:val="bullet"/>
      <w:lvlText w:val=""/>
      <w:lvlJc w:val="left"/>
      <w:pPr>
        <w:ind w:left="7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2" w15:restartNumberingAfterBreak="0">
    <w:nsid w:val="59294D53"/>
    <w:multiLevelType w:val="hybridMultilevel"/>
    <w:tmpl w:val="71D6B05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E3154DF"/>
    <w:multiLevelType w:val="multilevel"/>
    <w:tmpl w:val="8D2A2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5FB6207E"/>
    <w:multiLevelType w:val="hybridMultilevel"/>
    <w:tmpl w:val="FD22904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3904771"/>
    <w:multiLevelType w:val="hybridMultilevel"/>
    <w:tmpl w:val="75F6D418"/>
    <w:lvl w:ilvl="0" w:tplc="0419000B">
      <w:start w:val="1"/>
      <w:numFmt w:val="bullet"/>
      <w:lvlText w:val=""/>
      <w:lvlJc w:val="left"/>
      <w:pPr>
        <w:ind w:left="1174" w:hanging="360"/>
      </w:pPr>
      <w:rPr>
        <w:rFonts w:ascii="Wingdings" w:hAnsi="Wingdings" w:hint="default"/>
      </w:rPr>
    </w:lvl>
    <w:lvl w:ilvl="1" w:tplc="7A9898C4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1D886B64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3C307F2A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DAA1CC0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34C6F1B6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95E86AA4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8D6277DE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F7D41D0E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36" w15:restartNumberingAfterBreak="0">
    <w:nsid w:val="68136520"/>
    <w:multiLevelType w:val="hybridMultilevel"/>
    <w:tmpl w:val="A8EC0FDC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75A2217D"/>
    <w:multiLevelType w:val="hybridMultilevel"/>
    <w:tmpl w:val="BF5CE0C4"/>
    <w:lvl w:ilvl="0" w:tplc="5636E1D8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6183BEC"/>
    <w:multiLevelType w:val="hybridMultilevel"/>
    <w:tmpl w:val="D888791C"/>
    <w:lvl w:ilvl="0" w:tplc="CF4068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 w15:restartNumberingAfterBreak="0">
    <w:nsid w:val="792E2714"/>
    <w:multiLevelType w:val="multilevel"/>
    <w:tmpl w:val="DDBAC43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C7D0B75"/>
    <w:multiLevelType w:val="hybridMultilevel"/>
    <w:tmpl w:val="E72E5C98"/>
    <w:lvl w:ilvl="0" w:tplc="C7E6627C">
      <w:start w:val="1"/>
      <w:numFmt w:val="decimal"/>
      <w:lvlText w:val="%1."/>
      <w:lvlJc w:val="left"/>
      <w:pPr>
        <w:ind w:left="1069" w:hanging="360"/>
      </w:pPr>
      <w:rPr>
        <w:rFonts w:ascii="PT Astra Serif" w:eastAsiaTheme="minorHAnsi" w:hAnsi="PT Astra Serif" w:cstheme="minorBidi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5"/>
  </w:num>
  <w:num w:numId="2">
    <w:abstractNumId w:val="37"/>
  </w:num>
  <w:num w:numId="3">
    <w:abstractNumId w:val="25"/>
  </w:num>
  <w:num w:numId="4">
    <w:abstractNumId w:val="5"/>
  </w:num>
  <w:num w:numId="5">
    <w:abstractNumId w:val="9"/>
  </w:num>
  <w:num w:numId="6">
    <w:abstractNumId w:val="29"/>
  </w:num>
  <w:num w:numId="7">
    <w:abstractNumId w:val="32"/>
  </w:num>
  <w:num w:numId="8">
    <w:abstractNumId w:val="19"/>
  </w:num>
  <w:num w:numId="9">
    <w:abstractNumId w:val="20"/>
  </w:num>
  <w:num w:numId="10">
    <w:abstractNumId w:val="14"/>
  </w:num>
  <w:num w:numId="11">
    <w:abstractNumId w:val="31"/>
  </w:num>
  <w:num w:numId="12">
    <w:abstractNumId w:val="40"/>
  </w:num>
  <w:num w:numId="13">
    <w:abstractNumId w:val="10"/>
  </w:num>
  <w:num w:numId="14">
    <w:abstractNumId w:val="1"/>
  </w:num>
  <w:num w:numId="15">
    <w:abstractNumId w:val="36"/>
  </w:num>
  <w:num w:numId="16">
    <w:abstractNumId w:val="24"/>
  </w:num>
  <w:num w:numId="17">
    <w:abstractNumId w:val="15"/>
  </w:num>
  <w:num w:numId="18">
    <w:abstractNumId w:val="7"/>
  </w:num>
  <w:num w:numId="19">
    <w:abstractNumId w:val="11"/>
  </w:num>
  <w:num w:numId="20">
    <w:abstractNumId w:val="4"/>
  </w:num>
  <w:num w:numId="21">
    <w:abstractNumId w:val="28"/>
  </w:num>
  <w:num w:numId="22">
    <w:abstractNumId w:val="23"/>
  </w:num>
  <w:num w:numId="23">
    <w:abstractNumId w:val="34"/>
  </w:num>
  <w:num w:numId="24">
    <w:abstractNumId w:val="3"/>
  </w:num>
  <w:num w:numId="25">
    <w:abstractNumId w:val="0"/>
  </w:num>
  <w:num w:numId="26">
    <w:abstractNumId w:val="26"/>
  </w:num>
  <w:num w:numId="27">
    <w:abstractNumId w:val="22"/>
  </w:num>
  <w:num w:numId="28">
    <w:abstractNumId w:val="33"/>
  </w:num>
  <w:num w:numId="29">
    <w:abstractNumId w:val="27"/>
  </w:num>
  <w:num w:numId="30">
    <w:abstractNumId w:val="18"/>
  </w:num>
  <w:num w:numId="31">
    <w:abstractNumId w:val="13"/>
  </w:num>
  <w:num w:numId="32">
    <w:abstractNumId w:val="39"/>
  </w:num>
  <w:num w:numId="33">
    <w:abstractNumId w:val="30"/>
  </w:num>
  <w:num w:numId="34">
    <w:abstractNumId w:val="17"/>
  </w:num>
  <w:num w:numId="35">
    <w:abstractNumId w:val="16"/>
  </w:num>
  <w:num w:numId="36">
    <w:abstractNumId w:val="6"/>
  </w:num>
  <w:num w:numId="37">
    <w:abstractNumId w:val="8"/>
  </w:num>
  <w:num w:numId="38">
    <w:abstractNumId w:val="21"/>
  </w:num>
  <w:num w:numId="39">
    <w:abstractNumId w:val="2"/>
  </w:num>
  <w:num w:numId="40">
    <w:abstractNumId w:val="38"/>
  </w:num>
  <w:num w:numId="41">
    <w:abstractNumId w:val="1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DCD"/>
    <w:rsid w:val="00000BE0"/>
    <w:rsid w:val="0000214C"/>
    <w:rsid w:val="00003135"/>
    <w:rsid w:val="00003ADE"/>
    <w:rsid w:val="000046C6"/>
    <w:rsid w:val="00005671"/>
    <w:rsid w:val="00007510"/>
    <w:rsid w:val="00007A44"/>
    <w:rsid w:val="00011CB4"/>
    <w:rsid w:val="0001220B"/>
    <w:rsid w:val="00012C87"/>
    <w:rsid w:val="0001352D"/>
    <w:rsid w:val="00013DCE"/>
    <w:rsid w:val="00014D33"/>
    <w:rsid w:val="00020F3E"/>
    <w:rsid w:val="000221BC"/>
    <w:rsid w:val="0002324E"/>
    <w:rsid w:val="00023749"/>
    <w:rsid w:val="00025D3E"/>
    <w:rsid w:val="00026596"/>
    <w:rsid w:val="00027281"/>
    <w:rsid w:val="00027C2B"/>
    <w:rsid w:val="000308F1"/>
    <w:rsid w:val="00030D26"/>
    <w:rsid w:val="00031749"/>
    <w:rsid w:val="0003187F"/>
    <w:rsid w:val="00033143"/>
    <w:rsid w:val="00034180"/>
    <w:rsid w:val="00035C1B"/>
    <w:rsid w:val="00035E2F"/>
    <w:rsid w:val="00035F38"/>
    <w:rsid w:val="000360D5"/>
    <w:rsid w:val="00036360"/>
    <w:rsid w:val="00036AB0"/>
    <w:rsid w:val="00037B40"/>
    <w:rsid w:val="00040022"/>
    <w:rsid w:val="000408BD"/>
    <w:rsid w:val="00040AEE"/>
    <w:rsid w:val="00042857"/>
    <w:rsid w:val="000434C6"/>
    <w:rsid w:val="0004417B"/>
    <w:rsid w:val="00044734"/>
    <w:rsid w:val="00045286"/>
    <w:rsid w:val="00045E6F"/>
    <w:rsid w:val="00046629"/>
    <w:rsid w:val="000476B3"/>
    <w:rsid w:val="0005000D"/>
    <w:rsid w:val="00050677"/>
    <w:rsid w:val="000518E3"/>
    <w:rsid w:val="0005210B"/>
    <w:rsid w:val="0005281E"/>
    <w:rsid w:val="00052F58"/>
    <w:rsid w:val="000540F0"/>
    <w:rsid w:val="00054E79"/>
    <w:rsid w:val="000556C0"/>
    <w:rsid w:val="0005586C"/>
    <w:rsid w:val="00055B9E"/>
    <w:rsid w:val="00056560"/>
    <w:rsid w:val="000608F7"/>
    <w:rsid w:val="00061284"/>
    <w:rsid w:val="000620CF"/>
    <w:rsid w:val="00064EC4"/>
    <w:rsid w:val="00065330"/>
    <w:rsid w:val="000653CF"/>
    <w:rsid w:val="0006715D"/>
    <w:rsid w:val="00067932"/>
    <w:rsid w:val="00072DBE"/>
    <w:rsid w:val="00074C33"/>
    <w:rsid w:val="00075E8E"/>
    <w:rsid w:val="0007630E"/>
    <w:rsid w:val="000765C9"/>
    <w:rsid w:val="000767A7"/>
    <w:rsid w:val="0008032D"/>
    <w:rsid w:val="00080526"/>
    <w:rsid w:val="0008276A"/>
    <w:rsid w:val="0008443D"/>
    <w:rsid w:val="00084570"/>
    <w:rsid w:val="00084AE6"/>
    <w:rsid w:val="000859DB"/>
    <w:rsid w:val="00086830"/>
    <w:rsid w:val="00086F19"/>
    <w:rsid w:val="00090385"/>
    <w:rsid w:val="0009040B"/>
    <w:rsid w:val="000928F1"/>
    <w:rsid w:val="000930C6"/>
    <w:rsid w:val="000939D1"/>
    <w:rsid w:val="0009406E"/>
    <w:rsid w:val="0009431D"/>
    <w:rsid w:val="00094A57"/>
    <w:rsid w:val="00094FBA"/>
    <w:rsid w:val="000969E8"/>
    <w:rsid w:val="000A03FE"/>
    <w:rsid w:val="000A0489"/>
    <w:rsid w:val="000A06B8"/>
    <w:rsid w:val="000A1290"/>
    <w:rsid w:val="000A133E"/>
    <w:rsid w:val="000A2E47"/>
    <w:rsid w:val="000A3446"/>
    <w:rsid w:val="000A3453"/>
    <w:rsid w:val="000A37C4"/>
    <w:rsid w:val="000A4170"/>
    <w:rsid w:val="000A41B8"/>
    <w:rsid w:val="000A68C3"/>
    <w:rsid w:val="000A6D20"/>
    <w:rsid w:val="000A783D"/>
    <w:rsid w:val="000A7F91"/>
    <w:rsid w:val="000B0CC2"/>
    <w:rsid w:val="000B0D74"/>
    <w:rsid w:val="000B1E08"/>
    <w:rsid w:val="000B3666"/>
    <w:rsid w:val="000B3974"/>
    <w:rsid w:val="000B44D6"/>
    <w:rsid w:val="000B79FA"/>
    <w:rsid w:val="000C0502"/>
    <w:rsid w:val="000C0E69"/>
    <w:rsid w:val="000C0EC1"/>
    <w:rsid w:val="000C2BE9"/>
    <w:rsid w:val="000C37C5"/>
    <w:rsid w:val="000C3E78"/>
    <w:rsid w:val="000C5986"/>
    <w:rsid w:val="000C650D"/>
    <w:rsid w:val="000C7167"/>
    <w:rsid w:val="000D010A"/>
    <w:rsid w:val="000D06DA"/>
    <w:rsid w:val="000D1905"/>
    <w:rsid w:val="000D21DB"/>
    <w:rsid w:val="000D28DB"/>
    <w:rsid w:val="000D2E5D"/>
    <w:rsid w:val="000D2F1E"/>
    <w:rsid w:val="000D381D"/>
    <w:rsid w:val="000D5193"/>
    <w:rsid w:val="000D60B9"/>
    <w:rsid w:val="000D705F"/>
    <w:rsid w:val="000D7713"/>
    <w:rsid w:val="000E08A7"/>
    <w:rsid w:val="000E09D5"/>
    <w:rsid w:val="000E0AB6"/>
    <w:rsid w:val="000E1183"/>
    <w:rsid w:val="000E2261"/>
    <w:rsid w:val="000E2F39"/>
    <w:rsid w:val="000E30A0"/>
    <w:rsid w:val="000E3F56"/>
    <w:rsid w:val="000E4B16"/>
    <w:rsid w:val="000E5D42"/>
    <w:rsid w:val="000F0339"/>
    <w:rsid w:val="000F2559"/>
    <w:rsid w:val="000F7763"/>
    <w:rsid w:val="000F7AAB"/>
    <w:rsid w:val="00100DE9"/>
    <w:rsid w:val="0010174C"/>
    <w:rsid w:val="00102067"/>
    <w:rsid w:val="00103637"/>
    <w:rsid w:val="00103C17"/>
    <w:rsid w:val="00105636"/>
    <w:rsid w:val="00106DE1"/>
    <w:rsid w:val="001111A5"/>
    <w:rsid w:val="00111241"/>
    <w:rsid w:val="00111605"/>
    <w:rsid w:val="00112060"/>
    <w:rsid w:val="00112C7F"/>
    <w:rsid w:val="0011331F"/>
    <w:rsid w:val="00113788"/>
    <w:rsid w:val="00114117"/>
    <w:rsid w:val="00114F99"/>
    <w:rsid w:val="00115EB4"/>
    <w:rsid w:val="00116086"/>
    <w:rsid w:val="001165C8"/>
    <w:rsid w:val="00116641"/>
    <w:rsid w:val="00117F98"/>
    <w:rsid w:val="00121B86"/>
    <w:rsid w:val="00122CC6"/>
    <w:rsid w:val="00123706"/>
    <w:rsid w:val="00123DB0"/>
    <w:rsid w:val="00126387"/>
    <w:rsid w:val="001268A4"/>
    <w:rsid w:val="00126B48"/>
    <w:rsid w:val="00127A24"/>
    <w:rsid w:val="00127E29"/>
    <w:rsid w:val="00130028"/>
    <w:rsid w:val="001301A5"/>
    <w:rsid w:val="00131FAA"/>
    <w:rsid w:val="0013340F"/>
    <w:rsid w:val="0013442A"/>
    <w:rsid w:val="00134EC3"/>
    <w:rsid w:val="00134ED2"/>
    <w:rsid w:val="001351FA"/>
    <w:rsid w:val="001377FB"/>
    <w:rsid w:val="00141176"/>
    <w:rsid w:val="001411F0"/>
    <w:rsid w:val="00141A9B"/>
    <w:rsid w:val="00144152"/>
    <w:rsid w:val="00144660"/>
    <w:rsid w:val="00145E7F"/>
    <w:rsid w:val="00146576"/>
    <w:rsid w:val="0014716C"/>
    <w:rsid w:val="00150ED4"/>
    <w:rsid w:val="001515AD"/>
    <w:rsid w:val="001519C8"/>
    <w:rsid w:val="00153B04"/>
    <w:rsid w:val="00154FE4"/>
    <w:rsid w:val="00156A28"/>
    <w:rsid w:val="00157E62"/>
    <w:rsid w:val="00163250"/>
    <w:rsid w:val="0016385B"/>
    <w:rsid w:val="001648AD"/>
    <w:rsid w:val="00166BA8"/>
    <w:rsid w:val="00166CE1"/>
    <w:rsid w:val="001675D9"/>
    <w:rsid w:val="00167C5D"/>
    <w:rsid w:val="001711A7"/>
    <w:rsid w:val="00173035"/>
    <w:rsid w:val="0017474F"/>
    <w:rsid w:val="0017548F"/>
    <w:rsid w:val="00175547"/>
    <w:rsid w:val="00175623"/>
    <w:rsid w:val="00177A4A"/>
    <w:rsid w:val="00177D5D"/>
    <w:rsid w:val="00180E62"/>
    <w:rsid w:val="00181650"/>
    <w:rsid w:val="00181EDB"/>
    <w:rsid w:val="00184621"/>
    <w:rsid w:val="00184773"/>
    <w:rsid w:val="00184B39"/>
    <w:rsid w:val="00185363"/>
    <w:rsid w:val="00185BDB"/>
    <w:rsid w:val="00186060"/>
    <w:rsid w:val="00186956"/>
    <w:rsid w:val="00186AB5"/>
    <w:rsid w:val="00186AD9"/>
    <w:rsid w:val="00186E9F"/>
    <w:rsid w:val="001909AA"/>
    <w:rsid w:val="00190C4A"/>
    <w:rsid w:val="00192A70"/>
    <w:rsid w:val="00194980"/>
    <w:rsid w:val="00195329"/>
    <w:rsid w:val="001955D0"/>
    <w:rsid w:val="00195C6D"/>
    <w:rsid w:val="00195FBE"/>
    <w:rsid w:val="00196686"/>
    <w:rsid w:val="00196BCB"/>
    <w:rsid w:val="00196FA0"/>
    <w:rsid w:val="0019722D"/>
    <w:rsid w:val="001973B2"/>
    <w:rsid w:val="0019793F"/>
    <w:rsid w:val="001A1263"/>
    <w:rsid w:val="001A2406"/>
    <w:rsid w:val="001A335A"/>
    <w:rsid w:val="001A3C18"/>
    <w:rsid w:val="001A4050"/>
    <w:rsid w:val="001A40E0"/>
    <w:rsid w:val="001A5ED2"/>
    <w:rsid w:val="001A62BC"/>
    <w:rsid w:val="001A7693"/>
    <w:rsid w:val="001B09B6"/>
    <w:rsid w:val="001B1CC7"/>
    <w:rsid w:val="001B1D42"/>
    <w:rsid w:val="001B34E8"/>
    <w:rsid w:val="001B4F2C"/>
    <w:rsid w:val="001B6010"/>
    <w:rsid w:val="001B6394"/>
    <w:rsid w:val="001B66D6"/>
    <w:rsid w:val="001B6FCD"/>
    <w:rsid w:val="001C0B11"/>
    <w:rsid w:val="001C12C0"/>
    <w:rsid w:val="001C1400"/>
    <w:rsid w:val="001C2FC6"/>
    <w:rsid w:val="001C3A05"/>
    <w:rsid w:val="001C3B77"/>
    <w:rsid w:val="001C6B13"/>
    <w:rsid w:val="001C716F"/>
    <w:rsid w:val="001D2635"/>
    <w:rsid w:val="001D2FE6"/>
    <w:rsid w:val="001D415A"/>
    <w:rsid w:val="001D59F8"/>
    <w:rsid w:val="001D6BD4"/>
    <w:rsid w:val="001D7540"/>
    <w:rsid w:val="001E15BD"/>
    <w:rsid w:val="001E1C22"/>
    <w:rsid w:val="001E20C0"/>
    <w:rsid w:val="001E25C6"/>
    <w:rsid w:val="001E2998"/>
    <w:rsid w:val="001E2CCA"/>
    <w:rsid w:val="001E3CA8"/>
    <w:rsid w:val="001E4146"/>
    <w:rsid w:val="001E4671"/>
    <w:rsid w:val="001E484A"/>
    <w:rsid w:val="001E5ABC"/>
    <w:rsid w:val="001E5D83"/>
    <w:rsid w:val="001E6CEB"/>
    <w:rsid w:val="001E7CBC"/>
    <w:rsid w:val="001F096F"/>
    <w:rsid w:val="001F1A65"/>
    <w:rsid w:val="001F5914"/>
    <w:rsid w:val="00202938"/>
    <w:rsid w:val="00202E19"/>
    <w:rsid w:val="002059DA"/>
    <w:rsid w:val="00205C81"/>
    <w:rsid w:val="002067E1"/>
    <w:rsid w:val="0021013D"/>
    <w:rsid w:val="00210B9A"/>
    <w:rsid w:val="002119E5"/>
    <w:rsid w:val="00212282"/>
    <w:rsid w:val="002131BD"/>
    <w:rsid w:val="002137F1"/>
    <w:rsid w:val="00213B0D"/>
    <w:rsid w:val="00213B12"/>
    <w:rsid w:val="00216071"/>
    <w:rsid w:val="00216354"/>
    <w:rsid w:val="00216EFC"/>
    <w:rsid w:val="00217169"/>
    <w:rsid w:val="002174C3"/>
    <w:rsid w:val="0021772E"/>
    <w:rsid w:val="002204D7"/>
    <w:rsid w:val="0022227A"/>
    <w:rsid w:val="00222D60"/>
    <w:rsid w:val="0022318A"/>
    <w:rsid w:val="00223D14"/>
    <w:rsid w:val="00224715"/>
    <w:rsid w:val="00224B58"/>
    <w:rsid w:val="00224BC4"/>
    <w:rsid w:val="002263CF"/>
    <w:rsid w:val="002265E7"/>
    <w:rsid w:val="00226DDD"/>
    <w:rsid w:val="00230283"/>
    <w:rsid w:val="00231335"/>
    <w:rsid w:val="002316E7"/>
    <w:rsid w:val="00231B51"/>
    <w:rsid w:val="00232C5B"/>
    <w:rsid w:val="0023768F"/>
    <w:rsid w:val="00240AF6"/>
    <w:rsid w:val="00240E43"/>
    <w:rsid w:val="00245AAC"/>
    <w:rsid w:val="00250DDA"/>
    <w:rsid w:val="0025214C"/>
    <w:rsid w:val="00252736"/>
    <w:rsid w:val="002529DB"/>
    <w:rsid w:val="00252B77"/>
    <w:rsid w:val="00252C5B"/>
    <w:rsid w:val="00252DB2"/>
    <w:rsid w:val="00253367"/>
    <w:rsid w:val="00257041"/>
    <w:rsid w:val="00257D19"/>
    <w:rsid w:val="0026019C"/>
    <w:rsid w:val="0026045E"/>
    <w:rsid w:val="002614F8"/>
    <w:rsid w:val="00262568"/>
    <w:rsid w:val="002625AF"/>
    <w:rsid w:val="00262983"/>
    <w:rsid w:val="002631C1"/>
    <w:rsid w:val="002632F5"/>
    <w:rsid w:val="00263A6C"/>
    <w:rsid w:val="00263F66"/>
    <w:rsid w:val="00265101"/>
    <w:rsid w:val="00265491"/>
    <w:rsid w:val="00265D56"/>
    <w:rsid w:val="00266234"/>
    <w:rsid w:val="0027078E"/>
    <w:rsid w:val="002707B0"/>
    <w:rsid w:val="00272290"/>
    <w:rsid w:val="0027257F"/>
    <w:rsid w:val="002727C9"/>
    <w:rsid w:val="00272A2C"/>
    <w:rsid w:val="002735CE"/>
    <w:rsid w:val="00273D7E"/>
    <w:rsid w:val="00275FD6"/>
    <w:rsid w:val="002761AF"/>
    <w:rsid w:val="0027717C"/>
    <w:rsid w:val="002802B5"/>
    <w:rsid w:val="0028311F"/>
    <w:rsid w:val="00283C81"/>
    <w:rsid w:val="00284B55"/>
    <w:rsid w:val="002922E5"/>
    <w:rsid w:val="002924E3"/>
    <w:rsid w:val="00293B19"/>
    <w:rsid w:val="00293BB3"/>
    <w:rsid w:val="00296831"/>
    <w:rsid w:val="002968D9"/>
    <w:rsid w:val="00296D91"/>
    <w:rsid w:val="00297318"/>
    <w:rsid w:val="00297EBD"/>
    <w:rsid w:val="002A0910"/>
    <w:rsid w:val="002A2206"/>
    <w:rsid w:val="002A3B52"/>
    <w:rsid w:val="002A3BCF"/>
    <w:rsid w:val="002A435D"/>
    <w:rsid w:val="002A5F9A"/>
    <w:rsid w:val="002A6C26"/>
    <w:rsid w:val="002B0859"/>
    <w:rsid w:val="002B181B"/>
    <w:rsid w:val="002B1E1F"/>
    <w:rsid w:val="002B2A77"/>
    <w:rsid w:val="002B2E8B"/>
    <w:rsid w:val="002B47B0"/>
    <w:rsid w:val="002B51D7"/>
    <w:rsid w:val="002B53A2"/>
    <w:rsid w:val="002B79EB"/>
    <w:rsid w:val="002C02F1"/>
    <w:rsid w:val="002C090F"/>
    <w:rsid w:val="002C1003"/>
    <w:rsid w:val="002C123B"/>
    <w:rsid w:val="002C1287"/>
    <w:rsid w:val="002C158E"/>
    <w:rsid w:val="002C1C15"/>
    <w:rsid w:val="002C24FD"/>
    <w:rsid w:val="002D027E"/>
    <w:rsid w:val="002D28E8"/>
    <w:rsid w:val="002D2CE9"/>
    <w:rsid w:val="002D31E4"/>
    <w:rsid w:val="002D4585"/>
    <w:rsid w:val="002D5456"/>
    <w:rsid w:val="002D5EB7"/>
    <w:rsid w:val="002D6CDE"/>
    <w:rsid w:val="002E03D4"/>
    <w:rsid w:val="002E0F4D"/>
    <w:rsid w:val="002E1C2B"/>
    <w:rsid w:val="002E2E5F"/>
    <w:rsid w:val="002E3384"/>
    <w:rsid w:val="002E36C0"/>
    <w:rsid w:val="002E4ADD"/>
    <w:rsid w:val="002E6688"/>
    <w:rsid w:val="002E6C73"/>
    <w:rsid w:val="002E7226"/>
    <w:rsid w:val="002E7DB1"/>
    <w:rsid w:val="002F0B0F"/>
    <w:rsid w:val="002F28F3"/>
    <w:rsid w:val="002F29BD"/>
    <w:rsid w:val="002F2BF1"/>
    <w:rsid w:val="002F33B7"/>
    <w:rsid w:val="002F3D72"/>
    <w:rsid w:val="002F4953"/>
    <w:rsid w:val="002F4A35"/>
    <w:rsid w:val="002F4C39"/>
    <w:rsid w:val="002F5E29"/>
    <w:rsid w:val="00300D8A"/>
    <w:rsid w:val="00301007"/>
    <w:rsid w:val="00301760"/>
    <w:rsid w:val="0030223B"/>
    <w:rsid w:val="0030283C"/>
    <w:rsid w:val="003036CE"/>
    <w:rsid w:val="003036DC"/>
    <w:rsid w:val="0030502B"/>
    <w:rsid w:val="0030528E"/>
    <w:rsid w:val="00306026"/>
    <w:rsid w:val="003064B5"/>
    <w:rsid w:val="003064CF"/>
    <w:rsid w:val="003110C8"/>
    <w:rsid w:val="003120EE"/>
    <w:rsid w:val="00312145"/>
    <w:rsid w:val="003122E0"/>
    <w:rsid w:val="0031286A"/>
    <w:rsid w:val="00312A52"/>
    <w:rsid w:val="00312B94"/>
    <w:rsid w:val="00313788"/>
    <w:rsid w:val="0031449B"/>
    <w:rsid w:val="003146A8"/>
    <w:rsid w:val="00314DD4"/>
    <w:rsid w:val="00315370"/>
    <w:rsid w:val="00317221"/>
    <w:rsid w:val="00320A58"/>
    <w:rsid w:val="00320F7D"/>
    <w:rsid w:val="003218D8"/>
    <w:rsid w:val="00322006"/>
    <w:rsid w:val="00322D0C"/>
    <w:rsid w:val="00323E61"/>
    <w:rsid w:val="00323FBB"/>
    <w:rsid w:val="00325AC3"/>
    <w:rsid w:val="003266FF"/>
    <w:rsid w:val="003269A6"/>
    <w:rsid w:val="0032732E"/>
    <w:rsid w:val="00330494"/>
    <w:rsid w:val="00330828"/>
    <w:rsid w:val="003321A6"/>
    <w:rsid w:val="00334388"/>
    <w:rsid w:val="003361DD"/>
    <w:rsid w:val="00336C3A"/>
    <w:rsid w:val="003375FA"/>
    <w:rsid w:val="003377EF"/>
    <w:rsid w:val="00340502"/>
    <w:rsid w:val="00340A88"/>
    <w:rsid w:val="00340D3D"/>
    <w:rsid w:val="0034127C"/>
    <w:rsid w:val="003415E6"/>
    <w:rsid w:val="00341DAA"/>
    <w:rsid w:val="00341E8C"/>
    <w:rsid w:val="003439E3"/>
    <w:rsid w:val="003443CE"/>
    <w:rsid w:val="0034449F"/>
    <w:rsid w:val="0034481C"/>
    <w:rsid w:val="003516AB"/>
    <w:rsid w:val="00353BBA"/>
    <w:rsid w:val="0035588B"/>
    <w:rsid w:val="00355B40"/>
    <w:rsid w:val="003560AD"/>
    <w:rsid w:val="0035622B"/>
    <w:rsid w:val="00356668"/>
    <w:rsid w:val="003567DB"/>
    <w:rsid w:val="00357426"/>
    <w:rsid w:val="00363395"/>
    <w:rsid w:val="0036352B"/>
    <w:rsid w:val="00363E11"/>
    <w:rsid w:val="00363F89"/>
    <w:rsid w:val="00364116"/>
    <w:rsid w:val="0036661F"/>
    <w:rsid w:val="00366857"/>
    <w:rsid w:val="00366B8E"/>
    <w:rsid w:val="003674FB"/>
    <w:rsid w:val="0037258B"/>
    <w:rsid w:val="00373625"/>
    <w:rsid w:val="00376586"/>
    <w:rsid w:val="00377B0B"/>
    <w:rsid w:val="00380711"/>
    <w:rsid w:val="003814C3"/>
    <w:rsid w:val="00382E6F"/>
    <w:rsid w:val="00382FDB"/>
    <w:rsid w:val="003839C4"/>
    <w:rsid w:val="00383BCC"/>
    <w:rsid w:val="003855E0"/>
    <w:rsid w:val="003856BC"/>
    <w:rsid w:val="003860E5"/>
    <w:rsid w:val="003879C9"/>
    <w:rsid w:val="00390DCC"/>
    <w:rsid w:val="00391087"/>
    <w:rsid w:val="00391B96"/>
    <w:rsid w:val="00392699"/>
    <w:rsid w:val="003927C8"/>
    <w:rsid w:val="003935E1"/>
    <w:rsid w:val="00393BDD"/>
    <w:rsid w:val="00393C22"/>
    <w:rsid w:val="00394952"/>
    <w:rsid w:val="003953EA"/>
    <w:rsid w:val="00396A19"/>
    <w:rsid w:val="00397D35"/>
    <w:rsid w:val="003A027E"/>
    <w:rsid w:val="003A055D"/>
    <w:rsid w:val="003A15F9"/>
    <w:rsid w:val="003A1FE7"/>
    <w:rsid w:val="003A2489"/>
    <w:rsid w:val="003A7E4F"/>
    <w:rsid w:val="003B0483"/>
    <w:rsid w:val="003B0B38"/>
    <w:rsid w:val="003B1F25"/>
    <w:rsid w:val="003B2118"/>
    <w:rsid w:val="003B2D13"/>
    <w:rsid w:val="003B2D72"/>
    <w:rsid w:val="003B48F7"/>
    <w:rsid w:val="003B4D6D"/>
    <w:rsid w:val="003B520C"/>
    <w:rsid w:val="003B57FC"/>
    <w:rsid w:val="003B5B9B"/>
    <w:rsid w:val="003B6F66"/>
    <w:rsid w:val="003B7D8A"/>
    <w:rsid w:val="003C03F8"/>
    <w:rsid w:val="003C0478"/>
    <w:rsid w:val="003C0751"/>
    <w:rsid w:val="003C2DBC"/>
    <w:rsid w:val="003C403D"/>
    <w:rsid w:val="003C530F"/>
    <w:rsid w:val="003C584C"/>
    <w:rsid w:val="003C58FA"/>
    <w:rsid w:val="003C5F0C"/>
    <w:rsid w:val="003C65ED"/>
    <w:rsid w:val="003C6C2A"/>
    <w:rsid w:val="003C7016"/>
    <w:rsid w:val="003C7027"/>
    <w:rsid w:val="003D0F85"/>
    <w:rsid w:val="003D21B6"/>
    <w:rsid w:val="003D468B"/>
    <w:rsid w:val="003D5533"/>
    <w:rsid w:val="003D59CB"/>
    <w:rsid w:val="003D7D5D"/>
    <w:rsid w:val="003E00D6"/>
    <w:rsid w:val="003E1AD0"/>
    <w:rsid w:val="003E1E85"/>
    <w:rsid w:val="003E234C"/>
    <w:rsid w:val="003E483D"/>
    <w:rsid w:val="003E4989"/>
    <w:rsid w:val="003E4DBD"/>
    <w:rsid w:val="003E60F9"/>
    <w:rsid w:val="003E6A05"/>
    <w:rsid w:val="003E6CFF"/>
    <w:rsid w:val="003E7A55"/>
    <w:rsid w:val="003E7F5A"/>
    <w:rsid w:val="003F14D0"/>
    <w:rsid w:val="003F1AC7"/>
    <w:rsid w:val="003F4702"/>
    <w:rsid w:val="003F4895"/>
    <w:rsid w:val="003F4CC9"/>
    <w:rsid w:val="003F4F05"/>
    <w:rsid w:val="003F5C9C"/>
    <w:rsid w:val="003F6D86"/>
    <w:rsid w:val="003F6E86"/>
    <w:rsid w:val="003F781B"/>
    <w:rsid w:val="003F7EF2"/>
    <w:rsid w:val="004000FE"/>
    <w:rsid w:val="004003B9"/>
    <w:rsid w:val="00400E80"/>
    <w:rsid w:val="0040103B"/>
    <w:rsid w:val="00401EB0"/>
    <w:rsid w:val="00403CEE"/>
    <w:rsid w:val="00403F0E"/>
    <w:rsid w:val="004046AA"/>
    <w:rsid w:val="00404D27"/>
    <w:rsid w:val="00404DD4"/>
    <w:rsid w:val="004057AF"/>
    <w:rsid w:val="00406E26"/>
    <w:rsid w:val="004070BA"/>
    <w:rsid w:val="00410051"/>
    <w:rsid w:val="00411F54"/>
    <w:rsid w:val="00412172"/>
    <w:rsid w:val="00413421"/>
    <w:rsid w:val="0041383A"/>
    <w:rsid w:val="00416400"/>
    <w:rsid w:val="00417310"/>
    <w:rsid w:val="0042009C"/>
    <w:rsid w:val="00420622"/>
    <w:rsid w:val="0042169D"/>
    <w:rsid w:val="00421B9F"/>
    <w:rsid w:val="00421C6B"/>
    <w:rsid w:val="004224F3"/>
    <w:rsid w:val="004244D3"/>
    <w:rsid w:val="00424666"/>
    <w:rsid w:val="00425FB1"/>
    <w:rsid w:val="00427A21"/>
    <w:rsid w:val="004307D9"/>
    <w:rsid w:val="004335C4"/>
    <w:rsid w:val="00433752"/>
    <w:rsid w:val="004339A7"/>
    <w:rsid w:val="00433D3C"/>
    <w:rsid w:val="004367B7"/>
    <w:rsid w:val="00437731"/>
    <w:rsid w:val="00437E84"/>
    <w:rsid w:val="004432E9"/>
    <w:rsid w:val="0044333F"/>
    <w:rsid w:val="00444FDD"/>
    <w:rsid w:val="00445AEA"/>
    <w:rsid w:val="004479CF"/>
    <w:rsid w:val="004500DC"/>
    <w:rsid w:val="00450C71"/>
    <w:rsid w:val="00450DDF"/>
    <w:rsid w:val="00451A34"/>
    <w:rsid w:val="004525E5"/>
    <w:rsid w:val="0045294F"/>
    <w:rsid w:val="00453843"/>
    <w:rsid w:val="00453B4E"/>
    <w:rsid w:val="0045404F"/>
    <w:rsid w:val="00456173"/>
    <w:rsid w:val="004562AE"/>
    <w:rsid w:val="00456913"/>
    <w:rsid w:val="0045748D"/>
    <w:rsid w:val="00457D59"/>
    <w:rsid w:val="00461B4C"/>
    <w:rsid w:val="00461BAC"/>
    <w:rsid w:val="00461F25"/>
    <w:rsid w:val="004630B2"/>
    <w:rsid w:val="00463D35"/>
    <w:rsid w:val="0046444F"/>
    <w:rsid w:val="0046455C"/>
    <w:rsid w:val="004662BF"/>
    <w:rsid w:val="0047006A"/>
    <w:rsid w:val="004712AA"/>
    <w:rsid w:val="004712E9"/>
    <w:rsid w:val="00471405"/>
    <w:rsid w:val="004714DF"/>
    <w:rsid w:val="0047229D"/>
    <w:rsid w:val="00474487"/>
    <w:rsid w:val="00475F76"/>
    <w:rsid w:val="0047754E"/>
    <w:rsid w:val="00481903"/>
    <w:rsid w:val="0048428A"/>
    <w:rsid w:val="00484FF7"/>
    <w:rsid w:val="0048686E"/>
    <w:rsid w:val="00487BB3"/>
    <w:rsid w:val="00487CBA"/>
    <w:rsid w:val="00490284"/>
    <w:rsid w:val="00490DED"/>
    <w:rsid w:val="00491840"/>
    <w:rsid w:val="00492638"/>
    <w:rsid w:val="00493FB3"/>
    <w:rsid w:val="0049434B"/>
    <w:rsid w:val="00494421"/>
    <w:rsid w:val="00494CE0"/>
    <w:rsid w:val="00495731"/>
    <w:rsid w:val="004963A4"/>
    <w:rsid w:val="00496975"/>
    <w:rsid w:val="004A0698"/>
    <w:rsid w:val="004A1B19"/>
    <w:rsid w:val="004A2AA3"/>
    <w:rsid w:val="004A5C38"/>
    <w:rsid w:val="004A629A"/>
    <w:rsid w:val="004A670D"/>
    <w:rsid w:val="004A6823"/>
    <w:rsid w:val="004B1E4F"/>
    <w:rsid w:val="004B2287"/>
    <w:rsid w:val="004B268F"/>
    <w:rsid w:val="004B2A64"/>
    <w:rsid w:val="004B339B"/>
    <w:rsid w:val="004B693D"/>
    <w:rsid w:val="004B7275"/>
    <w:rsid w:val="004B7E5E"/>
    <w:rsid w:val="004C0341"/>
    <w:rsid w:val="004C07A8"/>
    <w:rsid w:val="004C0DEB"/>
    <w:rsid w:val="004C144C"/>
    <w:rsid w:val="004C2350"/>
    <w:rsid w:val="004C4CB2"/>
    <w:rsid w:val="004C564F"/>
    <w:rsid w:val="004C5898"/>
    <w:rsid w:val="004C5D2B"/>
    <w:rsid w:val="004C6CBD"/>
    <w:rsid w:val="004D0029"/>
    <w:rsid w:val="004D1360"/>
    <w:rsid w:val="004D17A4"/>
    <w:rsid w:val="004D1AE4"/>
    <w:rsid w:val="004D1C5B"/>
    <w:rsid w:val="004D1DC5"/>
    <w:rsid w:val="004D213F"/>
    <w:rsid w:val="004D3100"/>
    <w:rsid w:val="004D440B"/>
    <w:rsid w:val="004D499B"/>
    <w:rsid w:val="004D4B6F"/>
    <w:rsid w:val="004D51E6"/>
    <w:rsid w:val="004D64EB"/>
    <w:rsid w:val="004E1310"/>
    <w:rsid w:val="004E1B22"/>
    <w:rsid w:val="004E3351"/>
    <w:rsid w:val="004E35E4"/>
    <w:rsid w:val="004E513E"/>
    <w:rsid w:val="004E6600"/>
    <w:rsid w:val="004E7184"/>
    <w:rsid w:val="004E7202"/>
    <w:rsid w:val="004F0861"/>
    <w:rsid w:val="004F0D29"/>
    <w:rsid w:val="004F1468"/>
    <w:rsid w:val="004F1533"/>
    <w:rsid w:val="004F3392"/>
    <w:rsid w:val="004F4797"/>
    <w:rsid w:val="004F6353"/>
    <w:rsid w:val="004F74F8"/>
    <w:rsid w:val="00500972"/>
    <w:rsid w:val="005017E7"/>
    <w:rsid w:val="00501DCD"/>
    <w:rsid w:val="00504059"/>
    <w:rsid w:val="005044BE"/>
    <w:rsid w:val="00504791"/>
    <w:rsid w:val="00505F56"/>
    <w:rsid w:val="005075DF"/>
    <w:rsid w:val="00507E25"/>
    <w:rsid w:val="00511E02"/>
    <w:rsid w:val="005131C8"/>
    <w:rsid w:val="00513CB4"/>
    <w:rsid w:val="00515A2D"/>
    <w:rsid w:val="00515D45"/>
    <w:rsid w:val="00515E2E"/>
    <w:rsid w:val="0051643B"/>
    <w:rsid w:val="0051650E"/>
    <w:rsid w:val="00516A2B"/>
    <w:rsid w:val="00516C75"/>
    <w:rsid w:val="00516F63"/>
    <w:rsid w:val="00517AA7"/>
    <w:rsid w:val="0052072B"/>
    <w:rsid w:val="0052132E"/>
    <w:rsid w:val="005213DA"/>
    <w:rsid w:val="00522264"/>
    <w:rsid w:val="00523883"/>
    <w:rsid w:val="00523DDC"/>
    <w:rsid w:val="00523F69"/>
    <w:rsid w:val="0052412A"/>
    <w:rsid w:val="00525A94"/>
    <w:rsid w:val="00526ED4"/>
    <w:rsid w:val="00527886"/>
    <w:rsid w:val="00527C2A"/>
    <w:rsid w:val="00531AE3"/>
    <w:rsid w:val="00531ECA"/>
    <w:rsid w:val="00531FB2"/>
    <w:rsid w:val="005323F7"/>
    <w:rsid w:val="00532684"/>
    <w:rsid w:val="00532AF6"/>
    <w:rsid w:val="0053474E"/>
    <w:rsid w:val="00534B02"/>
    <w:rsid w:val="00536491"/>
    <w:rsid w:val="00540152"/>
    <w:rsid w:val="00540C54"/>
    <w:rsid w:val="005416BC"/>
    <w:rsid w:val="00543997"/>
    <w:rsid w:val="00543ACE"/>
    <w:rsid w:val="005445EF"/>
    <w:rsid w:val="00544B1E"/>
    <w:rsid w:val="005451CD"/>
    <w:rsid w:val="0054573D"/>
    <w:rsid w:val="00546467"/>
    <w:rsid w:val="005470EE"/>
    <w:rsid w:val="00550841"/>
    <w:rsid w:val="005517B8"/>
    <w:rsid w:val="005527AB"/>
    <w:rsid w:val="00553A4B"/>
    <w:rsid w:val="0055429F"/>
    <w:rsid w:val="00554312"/>
    <w:rsid w:val="00556DB6"/>
    <w:rsid w:val="0056055E"/>
    <w:rsid w:val="00562FF5"/>
    <w:rsid w:val="00563536"/>
    <w:rsid w:val="00563F75"/>
    <w:rsid w:val="0056428B"/>
    <w:rsid w:val="005643E7"/>
    <w:rsid w:val="00565473"/>
    <w:rsid w:val="0056608B"/>
    <w:rsid w:val="00566170"/>
    <w:rsid w:val="0056640D"/>
    <w:rsid w:val="00571497"/>
    <w:rsid w:val="005723A3"/>
    <w:rsid w:val="005746A8"/>
    <w:rsid w:val="0057706D"/>
    <w:rsid w:val="00577AEA"/>
    <w:rsid w:val="00577F8C"/>
    <w:rsid w:val="00580E56"/>
    <w:rsid w:val="005816AF"/>
    <w:rsid w:val="00581A52"/>
    <w:rsid w:val="00582239"/>
    <w:rsid w:val="005828A6"/>
    <w:rsid w:val="00582FD6"/>
    <w:rsid w:val="00583E5E"/>
    <w:rsid w:val="005849EA"/>
    <w:rsid w:val="00584D51"/>
    <w:rsid w:val="00584F3F"/>
    <w:rsid w:val="00585203"/>
    <w:rsid w:val="005853CD"/>
    <w:rsid w:val="00586ABB"/>
    <w:rsid w:val="00587F75"/>
    <w:rsid w:val="0059008B"/>
    <w:rsid w:val="00590ED3"/>
    <w:rsid w:val="0059129A"/>
    <w:rsid w:val="005921A0"/>
    <w:rsid w:val="00592626"/>
    <w:rsid w:val="00593300"/>
    <w:rsid w:val="0059382A"/>
    <w:rsid w:val="00593F9C"/>
    <w:rsid w:val="00596222"/>
    <w:rsid w:val="00596D7C"/>
    <w:rsid w:val="00597465"/>
    <w:rsid w:val="005A0277"/>
    <w:rsid w:val="005A2607"/>
    <w:rsid w:val="005A2B59"/>
    <w:rsid w:val="005A372C"/>
    <w:rsid w:val="005A4594"/>
    <w:rsid w:val="005A5ACD"/>
    <w:rsid w:val="005A5BB2"/>
    <w:rsid w:val="005A7181"/>
    <w:rsid w:val="005B04BB"/>
    <w:rsid w:val="005B2712"/>
    <w:rsid w:val="005B3F16"/>
    <w:rsid w:val="005B4B2B"/>
    <w:rsid w:val="005B4C80"/>
    <w:rsid w:val="005B4F17"/>
    <w:rsid w:val="005B53CB"/>
    <w:rsid w:val="005B5D41"/>
    <w:rsid w:val="005B6043"/>
    <w:rsid w:val="005B676D"/>
    <w:rsid w:val="005B67BA"/>
    <w:rsid w:val="005B68B0"/>
    <w:rsid w:val="005B724B"/>
    <w:rsid w:val="005B72EC"/>
    <w:rsid w:val="005B7316"/>
    <w:rsid w:val="005C1778"/>
    <w:rsid w:val="005C2226"/>
    <w:rsid w:val="005C4AB4"/>
    <w:rsid w:val="005C6B8A"/>
    <w:rsid w:val="005C7CED"/>
    <w:rsid w:val="005D0E88"/>
    <w:rsid w:val="005D0EB8"/>
    <w:rsid w:val="005D0F6C"/>
    <w:rsid w:val="005D1B76"/>
    <w:rsid w:val="005D20ED"/>
    <w:rsid w:val="005D2168"/>
    <w:rsid w:val="005D2CDD"/>
    <w:rsid w:val="005D3BE1"/>
    <w:rsid w:val="005D4178"/>
    <w:rsid w:val="005D43EB"/>
    <w:rsid w:val="005D497E"/>
    <w:rsid w:val="005D4B0F"/>
    <w:rsid w:val="005D55B2"/>
    <w:rsid w:val="005D7A2A"/>
    <w:rsid w:val="005E0417"/>
    <w:rsid w:val="005E18C2"/>
    <w:rsid w:val="005E335D"/>
    <w:rsid w:val="005E3384"/>
    <w:rsid w:val="005E3A84"/>
    <w:rsid w:val="005E3FB1"/>
    <w:rsid w:val="005E4511"/>
    <w:rsid w:val="005E4D4C"/>
    <w:rsid w:val="005E4EB8"/>
    <w:rsid w:val="005E5913"/>
    <w:rsid w:val="005E65D4"/>
    <w:rsid w:val="005E7ED9"/>
    <w:rsid w:val="005F03A4"/>
    <w:rsid w:val="005F1C5C"/>
    <w:rsid w:val="005F22D9"/>
    <w:rsid w:val="005F3D20"/>
    <w:rsid w:val="005F41D6"/>
    <w:rsid w:val="005F4A8F"/>
    <w:rsid w:val="005F5E8A"/>
    <w:rsid w:val="005F5F1A"/>
    <w:rsid w:val="005F6BD9"/>
    <w:rsid w:val="005F73F3"/>
    <w:rsid w:val="005F79C0"/>
    <w:rsid w:val="005F7D65"/>
    <w:rsid w:val="005F7F4F"/>
    <w:rsid w:val="00600833"/>
    <w:rsid w:val="00600D1A"/>
    <w:rsid w:val="00601CAA"/>
    <w:rsid w:val="00604365"/>
    <w:rsid w:val="00604589"/>
    <w:rsid w:val="00605F99"/>
    <w:rsid w:val="00605FFE"/>
    <w:rsid w:val="00606136"/>
    <w:rsid w:val="00607E5E"/>
    <w:rsid w:val="00610592"/>
    <w:rsid w:val="00610F63"/>
    <w:rsid w:val="00611888"/>
    <w:rsid w:val="00611F8F"/>
    <w:rsid w:val="0061234A"/>
    <w:rsid w:val="00613A5B"/>
    <w:rsid w:val="00614049"/>
    <w:rsid w:val="0061451F"/>
    <w:rsid w:val="006158E4"/>
    <w:rsid w:val="00622D78"/>
    <w:rsid w:val="00624D35"/>
    <w:rsid w:val="006269A2"/>
    <w:rsid w:val="00630004"/>
    <w:rsid w:val="0063021D"/>
    <w:rsid w:val="00630CC6"/>
    <w:rsid w:val="0063129A"/>
    <w:rsid w:val="00631694"/>
    <w:rsid w:val="00632078"/>
    <w:rsid w:val="00632915"/>
    <w:rsid w:val="00633103"/>
    <w:rsid w:val="00633D40"/>
    <w:rsid w:val="00634CFD"/>
    <w:rsid w:val="0063617E"/>
    <w:rsid w:val="006362BC"/>
    <w:rsid w:val="00636897"/>
    <w:rsid w:val="00637685"/>
    <w:rsid w:val="00637A7A"/>
    <w:rsid w:val="00637EED"/>
    <w:rsid w:val="00641F48"/>
    <w:rsid w:val="00641FEE"/>
    <w:rsid w:val="00642AB8"/>
    <w:rsid w:val="006441A0"/>
    <w:rsid w:val="006451E3"/>
    <w:rsid w:val="00645937"/>
    <w:rsid w:val="00646DF1"/>
    <w:rsid w:val="00647379"/>
    <w:rsid w:val="00650A23"/>
    <w:rsid w:val="0065185A"/>
    <w:rsid w:val="00652DE2"/>
    <w:rsid w:val="006534C6"/>
    <w:rsid w:val="006539D0"/>
    <w:rsid w:val="00653A2D"/>
    <w:rsid w:val="00654F68"/>
    <w:rsid w:val="00657573"/>
    <w:rsid w:val="006608C9"/>
    <w:rsid w:val="00660DB7"/>
    <w:rsid w:val="0066171B"/>
    <w:rsid w:val="0066234E"/>
    <w:rsid w:val="0066269C"/>
    <w:rsid w:val="00662C98"/>
    <w:rsid w:val="00664FDA"/>
    <w:rsid w:val="00665534"/>
    <w:rsid w:val="006669EF"/>
    <w:rsid w:val="006705D6"/>
    <w:rsid w:val="00670EA5"/>
    <w:rsid w:val="00671B28"/>
    <w:rsid w:val="00671D7D"/>
    <w:rsid w:val="0067360E"/>
    <w:rsid w:val="00673C63"/>
    <w:rsid w:val="00674051"/>
    <w:rsid w:val="00674E9E"/>
    <w:rsid w:val="006776E8"/>
    <w:rsid w:val="00682830"/>
    <w:rsid w:val="0068289B"/>
    <w:rsid w:val="00683067"/>
    <w:rsid w:val="00684B78"/>
    <w:rsid w:val="006856CB"/>
    <w:rsid w:val="006857EE"/>
    <w:rsid w:val="00685D75"/>
    <w:rsid w:val="006879A3"/>
    <w:rsid w:val="006911D1"/>
    <w:rsid w:val="00691B54"/>
    <w:rsid w:val="00692060"/>
    <w:rsid w:val="00692DAA"/>
    <w:rsid w:val="00693D80"/>
    <w:rsid w:val="00694E3B"/>
    <w:rsid w:val="00695C73"/>
    <w:rsid w:val="00696357"/>
    <w:rsid w:val="00697466"/>
    <w:rsid w:val="006A0066"/>
    <w:rsid w:val="006A057C"/>
    <w:rsid w:val="006A0B90"/>
    <w:rsid w:val="006A0C9D"/>
    <w:rsid w:val="006A1EC0"/>
    <w:rsid w:val="006A2774"/>
    <w:rsid w:val="006A3775"/>
    <w:rsid w:val="006A4D62"/>
    <w:rsid w:val="006A5297"/>
    <w:rsid w:val="006A598C"/>
    <w:rsid w:val="006A5D87"/>
    <w:rsid w:val="006A62E7"/>
    <w:rsid w:val="006B05D1"/>
    <w:rsid w:val="006B241F"/>
    <w:rsid w:val="006B33CF"/>
    <w:rsid w:val="006B342E"/>
    <w:rsid w:val="006B3540"/>
    <w:rsid w:val="006B3FC4"/>
    <w:rsid w:val="006B4FD9"/>
    <w:rsid w:val="006B551A"/>
    <w:rsid w:val="006B560C"/>
    <w:rsid w:val="006B5F52"/>
    <w:rsid w:val="006B7346"/>
    <w:rsid w:val="006B7729"/>
    <w:rsid w:val="006B7CDD"/>
    <w:rsid w:val="006B7ED1"/>
    <w:rsid w:val="006C0517"/>
    <w:rsid w:val="006C15B3"/>
    <w:rsid w:val="006C3424"/>
    <w:rsid w:val="006C3B37"/>
    <w:rsid w:val="006C3B54"/>
    <w:rsid w:val="006C444F"/>
    <w:rsid w:val="006C4682"/>
    <w:rsid w:val="006C70F3"/>
    <w:rsid w:val="006D000E"/>
    <w:rsid w:val="006D037C"/>
    <w:rsid w:val="006D06FA"/>
    <w:rsid w:val="006D0742"/>
    <w:rsid w:val="006D09FE"/>
    <w:rsid w:val="006D3C84"/>
    <w:rsid w:val="006D61BB"/>
    <w:rsid w:val="006D6CF6"/>
    <w:rsid w:val="006D743B"/>
    <w:rsid w:val="006D7527"/>
    <w:rsid w:val="006D7DD9"/>
    <w:rsid w:val="006E008D"/>
    <w:rsid w:val="006E03E3"/>
    <w:rsid w:val="006E117D"/>
    <w:rsid w:val="006E1221"/>
    <w:rsid w:val="006E1A51"/>
    <w:rsid w:val="006E1E9A"/>
    <w:rsid w:val="006E1F0F"/>
    <w:rsid w:val="006E332D"/>
    <w:rsid w:val="006E4595"/>
    <w:rsid w:val="006E74AF"/>
    <w:rsid w:val="006E7E9D"/>
    <w:rsid w:val="006F12DB"/>
    <w:rsid w:val="006F1394"/>
    <w:rsid w:val="006F1DCD"/>
    <w:rsid w:val="006F36F9"/>
    <w:rsid w:val="006F3DAF"/>
    <w:rsid w:val="006F5C5C"/>
    <w:rsid w:val="006F5DC3"/>
    <w:rsid w:val="006F6BA4"/>
    <w:rsid w:val="006F743B"/>
    <w:rsid w:val="007002CB"/>
    <w:rsid w:val="0070073C"/>
    <w:rsid w:val="00700C29"/>
    <w:rsid w:val="00700DF1"/>
    <w:rsid w:val="0070110A"/>
    <w:rsid w:val="00701818"/>
    <w:rsid w:val="0070542C"/>
    <w:rsid w:val="00705F8B"/>
    <w:rsid w:val="0070600A"/>
    <w:rsid w:val="00706C8C"/>
    <w:rsid w:val="00706E3E"/>
    <w:rsid w:val="0071058F"/>
    <w:rsid w:val="007105DC"/>
    <w:rsid w:val="007107B7"/>
    <w:rsid w:val="00711130"/>
    <w:rsid w:val="00711D9A"/>
    <w:rsid w:val="00711EC9"/>
    <w:rsid w:val="00712496"/>
    <w:rsid w:val="007139D3"/>
    <w:rsid w:val="00714354"/>
    <w:rsid w:val="00714904"/>
    <w:rsid w:val="00716216"/>
    <w:rsid w:val="00717496"/>
    <w:rsid w:val="007219CC"/>
    <w:rsid w:val="00721B39"/>
    <w:rsid w:val="00721B49"/>
    <w:rsid w:val="00722D7A"/>
    <w:rsid w:val="00723048"/>
    <w:rsid w:val="00723A71"/>
    <w:rsid w:val="00725FFE"/>
    <w:rsid w:val="00726175"/>
    <w:rsid w:val="00727317"/>
    <w:rsid w:val="00727427"/>
    <w:rsid w:val="00727683"/>
    <w:rsid w:val="0072771B"/>
    <w:rsid w:val="0073000B"/>
    <w:rsid w:val="0073026B"/>
    <w:rsid w:val="0073047B"/>
    <w:rsid w:val="00730FC6"/>
    <w:rsid w:val="00730FF1"/>
    <w:rsid w:val="00731C3A"/>
    <w:rsid w:val="0073235F"/>
    <w:rsid w:val="0073278E"/>
    <w:rsid w:val="00734BBA"/>
    <w:rsid w:val="0073508A"/>
    <w:rsid w:val="007352FD"/>
    <w:rsid w:val="00735593"/>
    <w:rsid w:val="00735A53"/>
    <w:rsid w:val="007364AB"/>
    <w:rsid w:val="00737473"/>
    <w:rsid w:val="007376C2"/>
    <w:rsid w:val="00737CD0"/>
    <w:rsid w:val="007408F5"/>
    <w:rsid w:val="00741093"/>
    <w:rsid w:val="00742491"/>
    <w:rsid w:val="007432DC"/>
    <w:rsid w:val="007446DC"/>
    <w:rsid w:val="00744F57"/>
    <w:rsid w:val="00745C27"/>
    <w:rsid w:val="007462C5"/>
    <w:rsid w:val="00746470"/>
    <w:rsid w:val="00746EEC"/>
    <w:rsid w:val="00750BF4"/>
    <w:rsid w:val="00751E16"/>
    <w:rsid w:val="00754DFA"/>
    <w:rsid w:val="00756874"/>
    <w:rsid w:val="00763563"/>
    <w:rsid w:val="00764188"/>
    <w:rsid w:val="00764687"/>
    <w:rsid w:val="0076685C"/>
    <w:rsid w:val="0076692D"/>
    <w:rsid w:val="00766ADB"/>
    <w:rsid w:val="0076759E"/>
    <w:rsid w:val="007704D1"/>
    <w:rsid w:val="00770C93"/>
    <w:rsid w:val="00772058"/>
    <w:rsid w:val="007722A9"/>
    <w:rsid w:val="00772A1D"/>
    <w:rsid w:val="007738E9"/>
    <w:rsid w:val="00773FCF"/>
    <w:rsid w:val="0077450F"/>
    <w:rsid w:val="0077480F"/>
    <w:rsid w:val="00774DD1"/>
    <w:rsid w:val="00775446"/>
    <w:rsid w:val="00775A47"/>
    <w:rsid w:val="00775E74"/>
    <w:rsid w:val="0077603A"/>
    <w:rsid w:val="00777BAF"/>
    <w:rsid w:val="00777F5C"/>
    <w:rsid w:val="007806DD"/>
    <w:rsid w:val="00782EAD"/>
    <w:rsid w:val="007833D5"/>
    <w:rsid w:val="007851EF"/>
    <w:rsid w:val="00786C80"/>
    <w:rsid w:val="00786D6B"/>
    <w:rsid w:val="00787CBE"/>
    <w:rsid w:val="00787FAF"/>
    <w:rsid w:val="0079090D"/>
    <w:rsid w:val="00791859"/>
    <w:rsid w:val="00791AA3"/>
    <w:rsid w:val="00792BF3"/>
    <w:rsid w:val="00792DA8"/>
    <w:rsid w:val="00794039"/>
    <w:rsid w:val="00795BB6"/>
    <w:rsid w:val="0079607F"/>
    <w:rsid w:val="007969DC"/>
    <w:rsid w:val="007975E1"/>
    <w:rsid w:val="007A07A9"/>
    <w:rsid w:val="007A22B5"/>
    <w:rsid w:val="007A32E8"/>
    <w:rsid w:val="007A7BFC"/>
    <w:rsid w:val="007B0944"/>
    <w:rsid w:val="007B0A52"/>
    <w:rsid w:val="007B1587"/>
    <w:rsid w:val="007B1B56"/>
    <w:rsid w:val="007B1EDF"/>
    <w:rsid w:val="007B1F1D"/>
    <w:rsid w:val="007B229E"/>
    <w:rsid w:val="007B2478"/>
    <w:rsid w:val="007B2D99"/>
    <w:rsid w:val="007B3395"/>
    <w:rsid w:val="007B35E2"/>
    <w:rsid w:val="007B4FA5"/>
    <w:rsid w:val="007B5412"/>
    <w:rsid w:val="007C0784"/>
    <w:rsid w:val="007C17EB"/>
    <w:rsid w:val="007C183D"/>
    <w:rsid w:val="007C20FA"/>
    <w:rsid w:val="007C24A1"/>
    <w:rsid w:val="007C25A1"/>
    <w:rsid w:val="007C25A2"/>
    <w:rsid w:val="007C2AC1"/>
    <w:rsid w:val="007C2D90"/>
    <w:rsid w:val="007C3A83"/>
    <w:rsid w:val="007C49AF"/>
    <w:rsid w:val="007C4ECA"/>
    <w:rsid w:val="007C5552"/>
    <w:rsid w:val="007C578C"/>
    <w:rsid w:val="007C645B"/>
    <w:rsid w:val="007C645C"/>
    <w:rsid w:val="007C6788"/>
    <w:rsid w:val="007C6E91"/>
    <w:rsid w:val="007C70A6"/>
    <w:rsid w:val="007D028F"/>
    <w:rsid w:val="007D0D98"/>
    <w:rsid w:val="007D11E4"/>
    <w:rsid w:val="007D12DA"/>
    <w:rsid w:val="007D1659"/>
    <w:rsid w:val="007D16F5"/>
    <w:rsid w:val="007D276A"/>
    <w:rsid w:val="007D2910"/>
    <w:rsid w:val="007D2EA1"/>
    <w:rsid w:val="007D327A"/>
    <w:rsid w:val="007D4525"/>
    <w:rsid w:val="007D6667"/>
    <w:rsid w:val="007D75AF"/>
    <w:rsid w:val="007D7783"/>
    <w:rsid w:val="007E0133"/>
    <w:rsid w:val="007E1BA0"/>
    <w:rsid w:val="007E20BC"/>
    <w:rsid w:val="007E2129"/>
    <w:rsid w:val="007E3133"/>
    <w:rsid w:val="007E36C1"/>
    <w:rsid w:val="007E45CC"/>
    <w:rsid w:val="007E557F"/>
    <w:rsid w:val="007E74B3"/>
    <w:rsid w:val="007F16AB"/>
    <w:rsid w:val="007F1F49"/>
    <w:rsid w:val="007F22A9"/>
    <w:rsid w:val="007F26F9"/>
    <w:rsid w:val="007F274D"/>
    <w:rsid w:val="007F4F31"/>
    <w:rsid w:val="007F4F3D"/>
    <w:rsid w:val="007F74D0"/>
    <w:rsid w:val="00803F3E"/>
    <w:rsid w:val="00804C90"/>
    <w:rsid w:val="00806264"/>
    <w:rsid w:val="008067BF"/>
    <w:rsid w:val="00806884"/>
    <w:rsid w:val="00807230"/>
    <w:rsid w:val="00807A0A"/>
    <w:rsid w:val="008117F4"/>
    <w:rsid w:val="008124CD"/>
    <w:rsid w:val="00812DB2"/>
    <w:rsid w:val="00813838"/>
    <w:rsid w:val="008166BE"/>
    <w:rsid w:val="0082093F"/>
    <w:rsid w:val="00820E7A"/>
    <w:rsid w:val="00822832"/>
    <w:rsid w:val="008228A3"/>
    <w:rsid w:val="00822B5A"/>
    <w:rsid w:val="00824DFA"/>
    <w:rsid w:val="008257CC"/>
    <w:rsid w:val="008257EF"/>
    <w:rsid w:val="008259E8"/>
    <w:rsid w:val="00825CDB"/>
    <w:rsid w:val="008271C3"/>
    <w:rsid w:val="00832DA4"/>
    <w:rsid w:val="008334FF"/>
    <w:rsid w:val="00833FAB"/>
    <w:rsid w:val="00834210"/>
    <w:rsid w:val="0083536E"/>
    <w:rsid w:val="0083566E"/>
    <w:rsid w:val="00836A5B"/>
    <w:rsid w:val="00837768"/>
    <w:rsid w:val="00837EF1"/>
    <w:rsid w:val="00837F5E"/>
    <w:rsid w:val="0084070A"/>
    <w:rsid w:val="008418D3"/>
    <w:rsid w:val="008425A1"/>
    <w:rsid w:val="008430AE"/>
    <w:rsid w:val="00843603"/>
    <w:rsid w:val="008438FF"/>
    <w:rsid w:val="00843C8F"/>
    <w:rsid w:val="00843DDF"/>
    <w:rsid w:val="0084467D"/>
    <w:rsid w:val="008447D9"/>
    <w:rsid w:val="008448D1"/>
    <w:rsid w:val="00844B91"/>
    <w:rsid w:val="00845544"/>
    <w:rsid w:val="00846775"/>
    <w:rsid w:val="00850ACD"/>
    <w:rsid w:val="0085192E"/>
    <w:rsid w:val="00852157"/>
    <w:rsid w:val="00852AFF"/>
    <w:rsid w:val="00852C73"/>
    <w:rsid w:val="0085346E"/>
    <w:rsid w:val="00855BDB"/>
    <w:rsid w:val="0085737C"/>
    <w:rsid w:val="008576AF"/>
    <w:rsid w:val="00857B92"/>
    <w:rsid w:val="00862014"/>
    <w:rsid w:val="008629BD"/>
    <w:rsid w:val="00863359"/>
    <w:rsid w:val="008633F0"/>
    <w:rsid w:val="0086340D"/>
    <w:rsid w:val="00863592"/>
    <w:rsid w:val="00865B53"/>
    <w:rsid w:val="008660D4"/>
    <w:rsid w:val="0086650F"/>
    <w:rsid w:val="008672BD"/>
    <w:rsid w:val="00870DED"/>
    <w:rsid w:val="008714C0"/>
    <w:rsid w:val="00873DE5"/>
    <w:rsid w:val="0087582F"/>
    <w:rsid w:val="00875BBC"/>
    <w:rsid w:val="00877E1E"/>
    <w:rsid w:val="008802D7"/>
    <w:rsid w:val="00880C65"/>
    <w:rsid w:val="00881BDA"/>
    <w:rsid w:val="0088315B"/>
    <w:rsid w:val="00884252"/>
    <w:rsid w:val="0088471B"/>
    <w:rsid w:val="00884BE9"/>
    <w:rsid w:val="0088511B"/>
    <w:rsid w:val="00886062"/>
    <w:rsid w:val="00886720"/>
    <w:rsid w:val="008903A7"/>
    <w:rsid w:val="0089080E"/>
    <w:rsid w:val="00892260"/>
    <w:rsid w:val="008929D0"/>
    <w:rsid w:val="008963CE"/>
    <w:rsid w:val="008A0613"/>
    <w:rsid w:val="008A0BDE"/>
    <w:rsid w:val="008A1455"/>
    <w:rsid w:val="008A1C50"/>
    <w:rsid w:val="008A45DC"/>
    <w:rsid w:val="008A45F1"/>
    <w:rsid w:val="008A70BF"/>
    <w:rsid w:val="008B16CA"/>
    <w:rsid w:val="008B1CA4"/>
    <w:rsid w:val="008B200F"/>
    <w:rsid w:val="008B2D32"/>
    <w:rsid w:val="008B2E35"/>
    <w:rsid w:val="008B3200"/>
    <w:rsid w:val="008B3D4D"/>
    <w:rsid w:val="008B4C59"/>
    <w:rsid w:val="008B6AED"/>
    <w:rsid w:val="008B6BB5"/>
    <w:rsid w:val="008C12DB"/>
    <w:rsid w:val="008C5B4E"/>
    <w:rsid w:val="008D0969"/>
    <w:rsid w:val="008D0CBB"/>
    <w:rsid w:val="008D18AF"/>
    <w:rsid w:val="008D2A67"/>
    <w:rsid w:val="008D2FB7"/>
    <w:rsid w:val="008D307B"/>
    <w:rsid w:val="008D33B4"/>
    <w:rsid w:val="008D7CD9"/>
    <w:rsid w:val="008D7D33"/>
    <w:rsid w:val="008E2E10"/>
    <w:rsid w:val="008E314E"/>
    <w:rsid w:val="008E38D9"/>
    <w:rsid w:val="008E4BAC"/>
    <w:rsid w:val="008E4CD1"/>
    <w:rsid w:val="008E4E12"/>
    <w:rsid w:val="008E5FFC"/>
    <w:rsid w:val="008F08BB"/>
    <w:rsid w:val="008F1733"/>
    <w:rsid w:val="008F1EB9"/>
    <w:rsid w:val="008F23B4"/>
    <w:rsid w:val="008F4B62"/>
    <w:rsid w:val="008F5148"/>
    <w:rsid w:val="008F51E3"/>
    <w:rsid w:val="008F5234"/>
    <w:rsid w:val="008F7306"/>
    <w:rsid w:val="008F79BE"/>
    <w:rsid w:val="009005B5"/>
    <w:rsid w:val="00900B6C"/>
    <w:rsid w:val="009013B4"/>
    <w:rsid w:val="0090169D"/>
    <w:rsid w:val="009059D7"/>
    <w:rsid w:val="00911033"/>
    <w:rsid w:val="00912413"/>
    <w:rsid w:val="00912623"/>
    <w:rsid w:val="00912D09"/>
    <w:rsid w:val="009154A1"/>
    <w:rsid w:val="00915C7E"/>
    <w:rsid w:val="009161A0"/>
    <w:rsid w:val="00917BE4"/>
    <w:rsid w:val="009215B7"/>
    <w:rsid w:val="00921BEC"/>
    <w:rsid w:val="00923AA0"/>
    <w:rsid w:val="00924872"/>
    <w:rsid w:val="009258B8"/>
    <w:rsid w:val="00926C87"/>
    <w:rsid w:val="00927834"/>
    <w:rsid w:val="00933DCD"/>
    <w:rsid w:val="009340C8"/>
    <w:rsid w:val="00934C8F"/>
    <w:rsid w:val="009365D6"/>
    <w:rsid w:val="00937021"/>
    <w:rsid w:val="00937D59"/>
    <w:rsid w:val="00940159"/>
    <w:rsid w:val="0094025A"/>
    <w:rsid w:val="00940C15"/>
    <w:rsid w:val="00942591"/>
    <w:rsid w:val="00942924"/>
    <w:rsid w:val="00942B62"/>
    <w:rsid w:val="00942C08"/>
    <w:rsid w:val="00944E0F"/>
    <w:rsid w:val="00946277"/>
    <w:rsid w:val="00946611"/>
    <w:rsid w:val="009467D2"/>
    <w:rsid w:val="0094725A"/>
    <w:rsid w:val="0095006C"/>
    <w:rsid w:val="00950AE5"/>
    <w:rsid w:val="00952D33"/>
    <w:rsid w:val="009534F9"/>
    <w:rsid w:val="009536D1"/>
    <w:rsid w:val="009548D9"/>
    <w:rsid w:val="0095621D"/>
    <w:rsid w:val="009604FE"/>
    <w:rsid w:val="00961E5A"/>
    <w:rsid w:val="00962A19"/>
    <w:rsid w:val="00962D36"/>
    <w:rsid w:val="00964A5E"/>
    <w:rsid w:val="00964A88"/>
    <w:rsid w:val="00965117"/>
    <w:rsid w:val="00965843"/>
    <w:rsid w:val="00965E40"/>
    <w:rsid w:val="009660B1"/>
    <w:rsid w:val="0096783C"/>
    <w:rsid w:val="00970AC9"/>
    <w:rsid w:val="00970E78"/>
    <w:rsid w:val="00970F6D"/>
    <w:rsid w:val="00972FD1"/>
    <w:rsid w:val="00973EEE"/>
    <w:rsid w:val="00974515"/>
    <w:rsid w:val="00975F40"/>
    <w:rsid w:val="00976D6E"/>
    <w:rsid w:val="009774A7"/>
    <w:rsid w:val="00977F2F"/>
    <w:rsid w:val="00980B06"/>
    <w:rsid w:val="0098253C"/>
    <w:rsid w:val="009826ED"/>
    <w:rsid w:val="00983866"/>
    <w:rsid w:val="00985DF3"/>
    <w:rsid w:val="00986691"/>
    <w:rsid w:val="00987B28"/>
    <w:rsid w:val="00990292"/>
    <w:rsid w:val="0099044B"/>
    <w:rsid w:val="009907FC"/>
    <w:rsid w:val="009920EB"/>
    <w:rsid w:val="00992852"/>
    <w:rsid w:val="00993237"/>
    <w:rsid w:val="00993CBC"/>
    <w:rsid w:val="009940B9"/>
    <w:rsid w:val="009962BD"/>
    <w:rsid w:val="00996879"/>
    <w:rsid w:val="00997479"/>
    <w:rsid w:val="009A01D4"/>
    <w:rsid w:val="009A1599"/>
    <w:rsid w:val="009A1625"/>
    <w:rsid w:val="009A22D6"/>
    <w:rsid w:val="009A386B"/>
    <w:rsid w:val="009A41E8"/>
    <w:rsid w:val="009A42F5"/>
    <w:rsid w:val="009A533F"/>
    <w:rsid w:val="009A5814"/>
    <w:rsid w:val="009A65B0"/>
    <w:rsid w:val="009A6742"/>
    <w:rsid w:val="009A6FC6"/>
    <w:rsid w:val="009A7E9D"/>
    <w:rsid w:val="009B04B8"/>
    <w:rsid w:val="009B0BD2"/>
    <w:rsid w:val="009B100E"/>
    <w:rsid w:val="009B1202"/>
    <w:rsid w:val="009B15D4"/>
    <w:rsid w:val="009B2FBF"/>
    <w:rsid w:val="009B42C6"/>
    <w:rsid w:val="009B5308"/>
    <w:rsid w:val="009B7B76"/>
    <w:rsid w:val="009B7F98"/>
    <w:rsid w:val="009C2FCB"/>
    <w:rsid w:val="009C3602"/>
    <w:rsid w:val="009C3B70"/>
    <w:rsid w:val="009C4B94"/>
    <w:rsid w:val="009C59B6"/>
    <w:rsid w:val="009C748B"/>
    <w:rsid w:val="009C79BA"/>
    <w:rsid w:val="009C7E55"/>
    <w:rsid w:val="009D0224"/>
    <w:rsid w:val="009D054D"/>
    <w:rsid w:val="009D0C5C"/>
    <w:rsid w:val="009D13EE"/>
    <w:rsid w:val="009D1F38"/>
    <w:rsid w:val="009D326D"/>
    <w:rsid w:val="009D49F9"/>
    <w:rsid w:val="009D5B2C"/>
    <w:rsid w:val="009D65D8"/>
    <w:rsid w:val="009D737E"/>
    <w:rsid w:val="009E0494"/>
    <w:rsid w:val="009E1215"/>
    <w:rsid w:val="009E18CC"/>
    <w:rsid w:val="009E1CF3"/>
    <w:rsid w:val="009E22E2"/>
    <w:rsid w:val="009E2E4F"/>
    <w:rsid w:val="009E33CD"/>
    <w:rsid w:val="009E412F"/>
    <w:rsid w:val="009E4619"/>
    <w:rsid w:val="009E5578"/>
    <w:rsid w:val="009E663B"/>
    <w:rsid w:val="009F35CF"/>
    <w:rsid w:val="009F47E5"/>
    <w:rsid w:val="009F4E54"/>
    <w:rsid w:val="009F5338"/>
    <w:rsid w:val="009F5A80"/>
    <w:rsid w:val="009F6548"/>
    <w:rsid w:val="009F659F"/>
    <w:rsid w:val="009F6865"/>
    <w:rsid w:val="00A01DBE"/>
    <w:rsid w:val="00A021C1"/>
    <w:rsid w:val="00A025E4"/>
    <w:rsid w:val="00A02602"/>
    <w:rsid w:val="00A043E4"/>
    <w:rsid w:val="00A04F9A"/>
    <w:rsid w:val="00A05CAA"/>
    <w:rsid w:val="00A1063B"/>
    <w:rsid w:val="00A13AFB"/>
    <w:rsid w:val="00A146CD"/>
    <w:rsid w:val="00A1643F"/>
    <w:rsid w:val="00A166B7"/>
    <w:rsid w:val="00A170A5"/>
    <w:rsid w:val="00A17140"/>
    <w:rsid w:val="00A17E39"/>
    <w:rsid w:val="00A20234"/>
    <w:rsid w:val="00A21335"/>
    <w:rsid w:val="00A2247B"/>
    <w:rsid w:val="00A23D87"/>
    <w:rsid w:val="00A25D56"/>
    <w:rsid w:val="00A279E8"/>
    <w:rsid w:val="00A27B3A"/>
    <w:rsid w:val="00A30485"/>
    <w:rsid w:val="00A30996"/>
    <w:rsid w:val="00A30DCF"/>
    <w:rsid w:val="00A30F33"/>
    <w:rsid w:val="00A3196E"/>
    <w:rsid w:val="00A3268F"/>
    <w:rsid w:val="00A32D16"/>
    <w:rsid w:val="00A335EA"/>
    <w:rsid w:val="00A33A8E"/>
    <w:rsid w:val="00A33AE6"/>
    <w:rsid w:val="00A37A20"/>
    <w:rsid w:val="00A37A52"/>
    <w:rsid w:val="00A4041D"/>
    <w:rsid w:val="00A40437"/>
    <w:rsid w:val="00A40D4A"/>
    <w:rsid w:val="00A41FAA"/>
    <w:rsid w:val="00A420B1"/>
    <w:rsid w:val="00A44B0F"/>
    <w:rsid w:val="00A4546C"/>
    <w:rsid w:val="00A46488"/>
    <w:rsid w:val="00A46BE1"/>
    <w:rsid w:val="00A475FD"/>
    <w:rsid w:val="00A47814"/>
    <w:rsid w:val="00A479C3"/>
    <w:rsid w:val="00A5019C"/>
    <w:rsid w:val="00A50D7E"/>
    <w:rsid w:val="00A512F8"/>
    <w:rsid w:val="00A513DD"/>
    <w:rsid w:val="00A519DE"/>
    <w:rsid w:val="00A51ECB"/>
    <w:rsid w:val="00A520F3"/>
    <w:rsid w:val="00A52E48"/>
    <w:rsid w:val="00A5300D"/>
    <w:rsid w:val="00A53EC6"/>
    <w:rsid w:val="00A54B9D"/>
    <w:rsid w:val="00A54C7B"/>
    <w:rsid w:val="00A54EA0"/>
    <w:rsid w:val="00A55368"/>
    <w:rsid w:val="00A563E9"/>
    <w:rsid w:val="00A5668D"/>
    <w:rsid w:val="00A57703"/>
    <w:rsid w:val="00A57ADE"/>
    <w:rsid w:val="00A57C5C"/>
    <w:rsid w:val="00A60546"/>
    <w:rsid w:val="00A60EC3"/>
    <w:rsid w:val="00A63EC5"/>
    <w:rsid w:val="00A653AA"/>
    <w:rsid w:val="00A66DF1"/>
    <w:rsid w:val="00A67342"/>
    <w:rsid w:val="00A67A54"/>
    <w:rsid w:val="00A702E4"/>
    <w:rsid w:val="00A70C58"/>
    <w:rsid w:val="00A71D6A"/>
    <w:rsid w:val="00A739DB"/>
    <w:rsid w:val="00A73BC8"/>
    <w:rsid w:val="00A73DF8"/>
    <w:rsid w:val="00A74257"/>
    <w:rsid w:val="00A74413"/>
    <w:rsid w:val="00A75876"/>
    <w:rsid w:val="00A7722F"/>
    <w:rsid w:val="00A80776"/>
    <w:rsid w:val="00A835E2"/>
    <w:rsid w:val="00A83B4F"/>
    <w:rsid w:val="00A8428D"/>
    <w:rsid w:val="00A849B5"/>
    <w:rsid w:val="00A857B4"/>
    <w:rsid w:val="00A9099F"/>
    <w:rsid w:val="00A91582"/>
    <w:rsid w:val="00A926DA"/>
    <w:rsid w:val="00A93AA7"/>
    <w:rsid w:val="00A93CAC"/>
    <w:rsid w:val="00A94F87"/>
    <w:rsid w:val="00A96411"/>
    <w:rsid w:val="00A9663B"/>
    <w:rsid w:val="00A9695A"/>
    <w:rsid w:val="00A96FF6"/>
    <w:rsid w:val="00A977E6"/>
    <w:rsid w:val="00AA0069"/>
    <w:rsid w:val="00AA0E91"/>
    <w:rsid w:val="00AA0FFF"/>
    <w:rsid w:val="00AA1842"/>
    <w:rsid w:val="00AA239E"/>
    <w:rsid w:val="00AA2672"/>
    <w:rsid w:val="00AA2D0C"/>
    <w:rsid w:val="00AA459C"/>
    <w:rsid w:val="00AA6C07"/>
    <w:rsid w:val="00AA6C47"/>
    <w:rsid w:val="00AA70BB"/>
    <w:rsid w:val="00AB005B"/>
    <w:rsid w:val="00AB06CF"/>
    <w:rsid w:val="00AB1D3C"/>
    <w:rsid w:val="00AB1F6F"/>
    <w:rsid w:val="00AB1FB0"/>
    <w:rsid w:val="00AB22FF"/>
    <w:rsid w:val="00AB2E44"/>
    <w:rsid w:val="00AB31EC"/>
    <w:rsid w:val="00AB3B49"/>
    <w:rsid w:val="00AB5427"/>
    <w:rsid w:val="00AB5993"/>
    <w:rsid w:val="00AB6EC8"/>
    <w:rsid w:val="00AC09DB"/>
    <w:rsid w:val="00AC10F5"/>
    <w:rsid w:val="00AC11D9"/>
    <w:rsid w:val="00AC216B"/>
    <w:rsid w:val="00AC2FE1"/>
    <w:rsid w:val="00AC4C57"/>
    <w:rsid w:val="00AC4CF2"/>
    <w:rsid w:val="00AC712E"/>
    <w:rsid w:val="00AC78A0"/>
    <w:rsid w:val="00AD1D63"/>
    <w:rsid w:val="00AD2306"/>
    <w:rsid w:val="00AD320B"/>
    <w:rsid w:val="00AD598A"/>
    <w:rsid w:val="00AD6169"/>
    <w:rsid w:val="00AD7A21"/>
    <w:rsid w:val="00AE131D"/>
    <w:rsid w:val="00AE1970"/>
    <w:rsid w:val="00AE1D34"/>
    <w:rsid w:val="00AE1EFC"/>
    <w:rsid w:val="00AE2C66"/>
    <w:rsid w:val="00AE319D"/>
    <w:rsid w:val="00AE4F82"/>
    <w:rsid w:val="00AE5922"/>
    <w:rsid w:val="00AE5CE9"/>
    <w:rsid w:val="00AE6B8D"/>
    <w:rsid w:val="00AF07D9"/>
    <w:rsid w:val="00AF399B"/>
    <w:rsid w:val="00AF3EF3"/>
    <w:rsid w:val="00AF44B9"/>
    <w:rsid w:val="00AF4840"/>
    <w:rsid w:val="00AF5060"/>
    <w:rsid w:val="00AF59FC"/>
    <w:rsid w:val="00AF5A03"/>
    <w:rsid w:val="00AF5F59"/>
    <w:rsid w:val="00AF68C7"/>
    <w:rsid w:val="00AF7A9F"/>
    <w:rsid w:val="00AF7FEF"/>
    <w:rsid w:val="00B009E6"/>
    <w:rsid w:val="00B00C67"/>
    <w:rsid w:val="00B00F32"/>
    <w:rsid w:val="00B0160F"/>
    <w:rsid w:val="00B018F5"/>
    <w:rsid w:val="00B01A49"/>
    <w:rsid w:val="00B02916"/>
    <w:rsid w:val="00B03084"/>
    <w:rsid w:val="00B03BEC"/>
    <w:rsid w:val="00B03C12"/>
    <w:rsid w:val="00B04D13"/>
    <w:rsid w:val="00B04D67"/>
    <w:rsid w:val="00B05EF1"/>
    <w:rsid w:val="00B0627E"/>
    <w:rsid w:val="00B07C4B"/>
    <w:rsid w:val="00B07DDE"/>
    <w:rsid w:val="00B10E5C"/>
    <w:rsid w:val="00B11A13"/>
    <w:rsid w:val="00B12302"/>
    <w:rsid w:val="00B1440B"/>
    <w:rsid w:val="00B15F71"/>
    <w:rsid w:val="00B174AB"/>
    <w:rsid w:val="00B17D2F"/>
    <w:rsid w:val="00B2066C"/>
    <w:rsid w:val="00B20898"/>
    <w:rsid w:val="00B21680"/>
    <w:rsid w:val="00B2365B"/>
    <w:rsid w:val="00B264CD"/>
    <w:rsid w:val="00B265EC"/>
    <w:rsid w:val="00B30248"/>
    <w:rsid w:val="00B30BEA"/>
    <w:rsid w:val="00B31B86"/>
    <w:rsid w:val="00B320E0"/>
    <w:rsid w:val="00B32113"/>
    <w:rsid w:val="00B32FA8"/>
    <w:rsid w:val="00B33702"/>
    <w:rsid w:val="00B36D35"/>
    <w:rsid w:val="00B41B9B"/>
    <w:rsid w:val="00B42AE0"/>
    <w:rsid w:val="00B433D8"/>
    <w:rsid w:val="00B4531A"/>
    <w:rsid w:val="00B46DC3"/>
    <w:rsid w:val="00B47C43"/>
    <w:rsid w:val="00B47EC8"/>
    <w:rsid w:val="00B504CF"/>
    <w:rsid w:val="00B513EE"/>
    <w:rsid w:val="00B51667"/>
    <w:rsid w:val="00B524F2"/>
    <w:rsid w:val="00B5279D"/>
    <w:rsid w:val="00B53D8C"/>
    <w:rsid w:val="00B55CA8"/>
    <w:rsid w:val="00B55ED5"/>
    <w:rsid w:val="00B57292"/>
    <w:rsid w:val="00B5772D"/>
    <w:rsid w:val="00B60255"/>
    <w:rsid w:val="00B60398"/>
    <w:rsid w:val="00B61864"/>
    <w:rsid w:val="00B61C9D"/>
    <w:rsid w:val="00B62E8F"/>
    <w:rsid w:val="00B63F4C"/>
    <w:rsid w:val="00B65F34"/>
    <w:rsid w:val="00B6672D"/>
    <w:rsid w:val="00B66BFC"/>
    <w:rsid w:val="00B672DC"/>
    <w:rsid w:val="00B67CAE"/>
    <w:rsid w:val="00B70A33"/>
    <w:rsid w:val="00B72513"/>
    <w:rsid w:val="00B774DF"/>
    <w:rsid w:val="00B77769"/>
    <w:rsid w:val="00B80473"/>
    <w:rsid w:val="00B82F00"/>
    <w:rsid w:val="00B85A53"/>
    <w:rsid w:val="00B861DE"/>
    <w:rsid w:val="00B86AA1"/>
    <w:rsid w:val="00B86EA2"/>
    <w:rsid w:val="00B870A5"/>
    <w:rsid w:val="00B876CF"/>
    <w:rsid w:val="00B90324"/>
    <w:rsid w:val="00B90567"/>
    <w:rsid w:val="00B91663"/>
    <w:rsid w:val="00B91929"/>
    <w:rsid w:val="00B933F2"/>
    <w:rsid w:val="00B93539"/>
    <w:rsid w:val="00B93863"/>
    <w:rsid w:val="00B93E31"/>
    <w:rsid w:val="00B94F70"/>
    <w:rsid w:val="00B97460"/>
    <w:rsid w:val="00BA0985"/>
    <w:rsid w:val="00BA12F8"/>
    <w:rsid w:val="00BA4E05"/>
    <w:rsid w:val="00BA5C27"/>
    <w:rsid w:val="00BA67DE"/>
    <w:rsid w:val="00BA6DEE"/>
    <w:rsid w:val="00BA7057"/>
    <w:rsid w:val="00BA794B"/>
    <w:rsid w:val="00BA79A8"/>
    <w:rsid w:val="00BB0328"/>
    <w:rsid w:val="00BB0957"/>
    <w:rsid w:val="00BB15A7"/>
    <w:rsid w:val="00BB2643"/>
    <w:rsid w:val="00BB42E7"/>
    <w:rsid w:val="00BB4B7F"/>
    <w:rsid w:val="00BB5372"/>
    <w:rsid w:val="00BB5F50"/>
    <w:rsid w:val="00BC05D7"/>
    <w:rsid w:val="00BC09D4"/>
    <w:rsid w:val="00BC0B69"/>
    <w:rsid w:val="00BC186E"/>
    <w:rsid w:val="00BC371E"/>
    <w:rsid w:val="00BC3E1C"/>
    <w:rsid w:val="00BD24E9"/>
    <w:rsid w:val="00BD292F"/>
    <w:rsid w:val="00BD4479"/>
    <w:rsid w:val="00BD4662"/>
    <w:rsid w:val="00BD5EBA"/>
    <w:rsid w:val="00BE1467"/>
    <w:rsid w:val="00BE2A9B"/>
    <w:rsid w:val="00BE2F0A"/>
    <w:rsid w:val="00BE3D98"/>
    <w:rsid w:val="00BE4B66"/>
    <w:rsid w:val="00BE6B6A"/>
    <w:rsid w:val="00BE6C53"/>
    <w:rsid w:val="00BE6D78"/>
    <w:rsid w:val="00BE76BD"/>
    <w:rsid w:val="00BE7E5C"/>
    <w:rsid w:val="00BF060D"/>
    <w:rsid w:val="00BF07D4"/>
    <w:rsid w:val="00BF12CB"/>
    <w:rsid w:val="00BF2423"/>
    <w:rsid w:val="00BF287F"/>
    <w:rsid w:val="00BF30E7"/>
    <w:rsid w:val="00BF5821"/>
    <w:rsid w:val="00BF6075"/>
    <w:rsid w:val="00BF61DE"/>
    <w:rsid w:val="00BF6421"/>
    <w:rsid w:val="00BF6C5C"/>
    <w:rsid w:val="00C035FF"/>
    <w:rsid w:val="00C041D7"/>
    <w:rsid w:val="00C043A1"/>
    <w:rsid w:val="00C04E1B"/>
    <w:rsid w:val="00C05303"/>
    <w:rsid w:val="00C05C1B"/>
    <w:rsid w:val="00C06283"/>
    <w:rsid w:val="00C06541"/>
    <w:rsid w:val="00C070F4"/>
    <w:rsid w:val="00C10412"/>
    <w:rsid w:val="00C1146D"/>
    <w:rsid w:val="00C11587"/>
    <w:rsid w:val="00C117C8"/>
    <w:rsid w:val="00C12765"/>
    <w:rsid w:val="00C128E7"/>
    <w:rsid w:val="00C129AD"/>
    <w:rsid w:val="00C13CD5"/>
    <w:rsid w:val="00C1765A"/>
    <w:rsid w:val="00C17839"/>
    <w:rsid w:val="00C207A8"/>
    <w:rsid w:val="00C208E4"/>
    <w:rsid w:val="00C20B11"/>
    <w:rsid w:val="00C2274B"/>
    <w:rsid w:val="00C22A82"/>
    <w:rsid w:val="00C22B3E"/>
    <w:rsid w:val="00C236F6"/>
    <w:rsid w:val="00C23937"/>
    <w:rsid w:val="00C24EDA"/>
    <w:rsid w:val="00C251E3"/>
    <w:rsid w:val="00C25A2A"/>
    <w:rsid w:val="00C26E53"/>
    <w:rsid w:val="00C27304"/>
    <w:rsid w:val="00C27310"/>
    <w:rsid w:val="00C2751E"/>
    <w:rsid w:val="00C277E4"/>
    <w:rsid w:val="00C27CD7"/>
    <w:rsid w:val="00C3012A"/>
    <w:rsid w:val="00C31701"/>
    <w:rsid w:val="00C31877"/>
    <w:rsid w:val="00C323A1"/>
    <w:rsid w:val="00C32507"/>
    <w:rsid w:val="00C32B48"/>
    <w:rsid w:val="00C33AFE"/>
    <w:rsid w:val="00C3545A"/>
    <w:rsid w:val="00C35D50"/>
    <w:rsid w:val="00C35E0D"/>
    <w:rsid w:val="00C3693C"/>
    <w:rsid w:val="00C373C4"/>
    <w:rsid w:val="00C37E5C"/>
    <w:rsid w:val="00C409F6"/>
    <w:rsid w:val="00C40F83"/>
    <w:rsid w:val="00C410F7"/>
    <w:rsid w:val="00C4136F"/>
    <w:rsid w:val="00C4178D"/>
    <w:rsid w:val="00C43522"/>
    <w:rsid w:val="00C4378E"/>
    <w:rsid w:val="00C43999"/>
    <w:rsid w:val="00C4505C"/>
    <w:rsid w:val="00C45243"/>
    <w:rsid w:val="00C458E6"/>
    <w:rsid w:val="00C4666F"/>
    <w:rsid w:val="00C46947"/>
    <w:rsid w:val="00C51875"/>
    <w:rsid w:val="00C51A1C"/>
    <w:rsid w:val="00C524B2"/>
    <w:rsid w:val="00C52D01"/>
    <w:rsid w:val="00C534B1"/>
    <w:rsid w:val="00C53EDF"/>
    <w:rsid w:val="00C54234"/>
    <w:rsid w:val="00C543A4"/>
    <w:rsid w:val="00C55C13"/>
    <w:rsid w:val="00C610CE"/>
    <w:rsid w:val="00C612FE"/>
    <w:rsid w:val="00C62418"/>
    <w:rsid w:val="00C62D86"/>
    <w:rsid w:val="00C63672"/>
    <w:rsid w:val="00C63812"/>
    <w:rsid w:val="00C64463"/>
    <w:rsid w:val="00C65D8F"/>
    <w:rsid w:val="00C6612F"/>
    <w:rsid w:val="00C6616C"/>
    <w:rsid w:val="00C661EA"/>
    <w:rsid w:val="00C66871"/>
    <w:rsid w:val="00C677DC"/>
    <w:rsid w:val="00C70618"/>
    <w:rsid w:val="00C722ED"/>
    <w:rsid w:val="00C72497"/>
    <w:rsid w:val="00C732CE"/>
    <w:rsid w:val="00C73D86"/>
    <w:rsid w:val="00C7520F"/>
    <w:rsid w:val="00C75D2B"/>
    <w:rsid w:val="00C77CFC"/>
    <w:rsid w:val="00C77EA2"/>
    <w:rsid w:val="00C8219B"/>
    <w:rsid w:val="00C822EE"/>
    <w:rsid w:val="00C83A6C"/>
    <w:rsid w:val="00C8430A"/>
    <w:rsid w:val="00C844F5"/>
    <w:rsid w:val="00C85583"/>
    <w:rsid w:val="00C86A25"/>
    <w:rsid w:val="00C86DAF"/>
    <w:rsid w:val="00C871D5"/>
    <w:rsid w:val="00C906BB"/>
    <w:rsid w:val="00C91507"/>
    <w:rsid w:val="00C92C79"/>
    <w:rsid w:val="00C93891"/>
    <w:rsid w:val="00C93BED"/>
    <w:rsid w:val="00C941A9"/>
    <w:rsid w:val="00C943EF"/>
    <w:rsid w:val="00C94681"/>
    <w:rsid w:val="00C94E6D"/>
    <w:rsid w:val="00C95E65"/>
    <w:rsid w:val="00C96B24"/>
    <w:rsid w:val="00C97341"/>
    <w:rsid w:val="00CA02C5"/>
    <w:rsid w:val="00CA05AE"/>
    <w:rsid w:val="00CA1498"/>
    <w:rsid w:val="00CA1545"/>
    <w:rsid w:val="00CA2877"/>
    <w:rsid w:val="00CA297D"/>
    <w:rsid w:val="00CA3013"/>
    <w:rsid w:val="00CA32AA"/>
    <w:rsid w:val="00CA32C9"/>
    <w:rsid w:val="00CA3778"/>
    <w:rsid w:val="00CA3889"/>
    <w:rsid w:val="00CA5612"/>
    <w:rsid w:val="00CA58AD"/>
    <w:rsid w:val="00CA5AEB"/>
    <w:rsid w:val="00CA5C09"/>
    <w:rsid w:val="00CA6CE5"/>
    <w:rsid w:val="00CA7018"/>
    <w:rsid w:val="00CB0AE0"/>
    <w:rsid w:val="00CB1F87"/>
    <w:rsid w:val="00CB27D6"/>
    <w:rsid w:val="00CB3A48"/>
    <w:rsid w:val="00CB40F8"/>
    <w:rsid w:val="00CB4BD3"/>
    <w:rsid w:val="00CB51E6"/>
    <w:rsid w:val="00CB52A4"/>
    <w:rsid w:val="00CB6F79"/>
    <w:rsid w:val="00CB73D2"/>
    <w:rsid w:val="00CB7514"/>
    <w:rsid w:val="00CB767A"/>
    <w:rsid w:val="00CB7B42"/>
    <w:rsid w:val="00CC0ECF"/>
    <w:rsid w:val="00CC3095"/>
    <w:rsid w:val="00CC3901"/>
    <w:rsid w:val="00CC3D7B"/>
    <w:rsid w:val="00CC43F8"/>
    <w:rsid w:val="00CC4472"/>
    <w:rsid w:val="00CC61F8"/>
    <w:rsid w:val="00CD2BE3"/>
    <w:rsid w:val="00CD5358"/>
    <w:rsid w:val="00CD5B4D"/>
    <w:rsid w:val="00CD6078"/>
    <w:rsid w:val="00CD67CE"/>
    <w:rsid w:val="00CD7596"/>
    <w:rsid w:val="00CE06AE"/>
    <w:rsid w:val="00CE0F6A"/>
    <w:rsid w:val="00CE2842"/>
    <w:rsid w:val="00CE35C9"/>
    <w:rsid w:val="00CE51B1"/>
    <w:rsid w:val="00CE5A1E"/>
    <w:rsid w:val="00CE5C37"/>
    <w:rsid w:val="00CE5D05"/>
    <w:rsid w:val="00CF256A"/>
    <w:rsid w:val="00CF25BF"/>
    <w:rsid w:val="00CF3AF5"/>
    <w:rsid w:val="00CF4766"/>
    <w:rsid w:val="00CF5122"/>
    <w:rsid w:val="00CF6CE6"/>
    <w:rsid w:val="00CF6DBE"/>
    <w:rsid w:val="00D0017C"/>
    <w:rsid w:val="00D034D8"/>
    <w:rsid w:val="00D04248"/>
    <w:rsid w:val="00D050A1"/>
    <w:rsid w:val="00D0597E"/>
    <w:rsid w:val="00D06253"/>
    <w:rsid w:val="00D07369"/>
    <w:rsid w:val="00D107C9"/>
    <w:rsid w:val="00D110FF"/>
    <w:rsid w:val="00D114E7"/>
    <w:rsid w:val="00D115A4"/>
    <w:rsid w:val="00D133B6"/>
    <w:rsid w:val="00D1588B"/>
    <w:rsid w:val="00D16CD5"/>
    <w:rsid w:val="00D20F45"/>
    <w:rsid w:val="00D21270"/>
    <w:rsid w:val="00D23742"/>
    <w:rsid w:val="00D24300"/>
    <w:rsid w:val="00D24F9B"/>
    <w:rsid w:val="00D25106"/>
    <w:rsid w:val="00D255C4"/>
    <w:rsid w:val="00D256E3"/>
    <w:rsid w:val="00D25C5E"/>
    <w:rsid w:val="00D271B9"/>
    <w:rsid w:val="00D31890"/>
    <w:rsid w:val="00D31946"/>
    <w:rsid w:val="00D33962"/>
    <w:rsid w:val="00D34119"/>
    <w:rsid w:val="00D34BC2"/>
    <w:rsid w:val="00D35DB2"/>
    <w:rsid w:val="00D37561"/>
    <w:rsid w:val="00D37741"/>
    <w:rsid w:val="00D37875"/>
    <w:rsid w:val="00D40337"/>
    <w:rsid w:val="00D40613"/>
    <w:rsid w:val="00D41D72"/>
    <w:rsid w:val="00D424A6"/>
    <w:rsid w:val="00D4272C"/>
    <w:rsid w:val="00D42A44"/>
    <w:rsid w:val="00D42AF3"/>
    <w:rsid w:val="00D4378D"/>
    <w:rsid w:val="00D43B66"/>
    <w:rsid w:val="00D462F9"/>
    <w:rsid w:val="00D4771A"/>
    <w:rsid w:val="00D50709"/>
    <w:rsid w:val="00D50E20"/>
    <w:rsid w:val="00D519DC"/>
    <w:rsid w:val="00D51E98"/>
    <w:rsid w:val="00D52639"/>
    <w:rsid w:val="00D52B2B"/>
    <w:rsid w:val="00D52EF4"/>
    <w:rsid w:val="00D539B6"/>
    <w:rsid w:val="00D54463"/>
    <w:rsid w:val="00D5510D"/>
    <w:rsid w:val="00D55D07"/>
    <w:rsid w:val="00D55D24"/>
    <w:rsid w:val="00D566F6"/>
    <w:rsid w:val="00D56C54"/>
    <w:rsid w:val="00D601DE"/>
    <w:rsid w:val="00D614EE"/>
    <w:rsid w:val="00D61634"/>
    <w:rsid w:val="00D6208D"/>
    <w:rsid w:val="00D63527"/>
    <w:rsid w:val="00D63DA0"/>
    <w:rsid w:val="00D65F57"/>
    <w:rsid w:val="00D7002E"/>
    <w:rsid w:val="00D70D2A"/>
    <w:rsid w:val="00D713E4"/>
    <w:rsid w:val="00D71B03"/>
    <w:rsid w:val="00D71EEE"/>
    <w:rsid w:val="00D72C21"/>
    <w:rsid w:val="00D72F37"/>
    <w:rsid w:val="00D74034"/>
    <w:rsid w:val="00D7441C"/>
    <w:rsid w:val="00D75BEB"/>
    <w:rsid w:val="00D76936"/>
    <w:rsid w:val="00D77054"/>
    <w:rsid w:val="00D806E6"/>
    <w:rsid w:val="00D808B4"/>
    <w:rsid w:val="00D80D52"/>
    <w:rsid w:val="00D8234F"/>
    <w:rsid w:val="00D8301F"/>
    <w:rsid w:val="00D83C95"/>
    <w:rsid w:val="00D902CA"/>
    <w:rsid w:val="00D906F0"/>
    <w:rsid w:val="00D91C62"/>
    <w:rsid w:val="00D92491"/>
    <w:rsid w:val="00D94FDB"/>
    <w:rsid w:val="00D95C1B"/>
    <w:rsid w:val="00D963D7"/>
    <w:rsid w:val="00DA0906"/>
    <w:rsid w:val="00DA2783"/>
    <w:rsid w:val="00DA3117"/>
    <w:rsid w:val="00DA353B"/>
    <w:rsid w:val="00DA3A5F"/>
    <w:rsid w:val="00DA3BC0"/>
    <w:rsid w:val="00DA47B6"/>
    <w:rsid w:val="00DA55D5"/>
    <w:rsid w:val="00DA65EC"/>
    <w:rsid w:val="00DA6CC8"/>
    <w:rsid w:val="00DA7353"/>
    <w:rsid w:val="00DA7B64"/>
    <w:rsid w:val="00DB07EB"/>
    <w:rsid w:val="00DB09A4"/>
    <w:rsid w:val="00DB15C1"/>
    <w:rsid w:val="00DB1B73"/>
    <w:rsid w:val="00DB1C8F"/>
    <w:rsid w:val="00DB215A"/>
    <w:rsid w:val="00DB290C"/>
    <w:rsid w:val="00DB3378"/>
    <w:rsid w:val="00DB5146"/>
    <w:rsid w:val="00DB548A"/>
    <w:rsid w:val="00DB595D"/>
    <w:rsid w:val="00DB59BE"/>
    <w:rsid w:val="00DB5A91"/>
    <w:rsid w:val="00DB68F7"/>
    <w:rsid w:val="00DB6FB6"/>
    <w:rsid w:val="00DB7693"/>
    <w:rsid w:val="00DC1660"/>
    <w:rsid w:val="00DC3760"/>
    <w:rsid w:val="00DC383E"/>
    <w:rsid w:val="00DC6000"/>
    <w:rsid w:val="00DC6D6D"/>
    <w:rsid w:val="00DC70D4"/>
    <w:rsid w:val="00DD1E2A"/>
    <w:rsid w:val="00DD2427"/>
    <w:rsid w:val="00DD2473"/>
    <w:rsid w:val="00DD2A63"/>
    <w:rsid w:val="00DD3397"/>
    <w:rsid w:val="00DD5004"/>
    <w:rsid w:val="00DD53F9"/>
    <w:rsid w:val="00DD58C6"/>
    <w:rsid w:val="00DD5EE2"/>
    <w:rsid w:val="00DD6C4F"/>
    <w:rsid w:val="00DE0C66"/>
    <w:rsid w:val="00DE0E36"/>
    <w:rsid w:val="00DE2132"/>
    <w:rsid w:val="00DE3D7C"/>
    <w:rsid w:val="00DE573D"/>
    <w:rsid w:val="00DE682E"/>
    <w:rsid w:val="00DE722F"/>
    <w:rsid w:val="00DE73F3"/>
    <w:rsid w:val="00DE7BBF"/>
    <w:rsid w:val="00DF0BE8"/>
    <w:rsid w:val="00DF12FF"/>
    <w:rsid w:val="00DF2D53"/>
    <w:rsid w:val="00DF4D4B"/>
    <w:rsid w:val="00DF503B"/>
    <w:rsid w:val="00DF51EE"/>
    <w:rsid w:val="00DF57DF"/>
    <w:rsid w:val="00DF5BF0"/>
    <w:rsid w:val="00DF5E39"/>
    <w:rsid w:val="00DF7691"/>
    <w:rsid w:val="00DF7F01"/>
    <w:rsid w:val="00E0074E"/>
    <w:rsid w:val="00E008F7"/>
    <w:rsid w:val="00E01214"/>
    <w:rsid w:val="00E012EF"/>
    <w:rsid w:val="00E0132C"/>
    <w:rsid w:val="00E01D95"/>
    <w:rsid w:val="00E023D3"/>
    <w:rsid w:val="00E0293A"/>
    <w:rsid w:val="00E04DCE"/>
    <w:rsid w:val="00E07313"/>
    <w:rsid w:val="00E10D5B"/>
    <w:rsid w:val="00E11227"/>
    <w:rsid w:val="00E11F1B"/>
    <w:rsid w:val="00E12508"/>
    <w:rsid w:val="00E13802"/>
    <w:rsid w:val="00E13853"/>
    <w:rsid w:val="00E14F10"/>
    <w:rsid w:val="00E15334"/>
    <w:rsid w:val="00E15E0D"/>
    <w:rsid w:val="00E16303"/>
    <w:rsid w:val="00E17B68"/>
    <w:rsid w:val="00E17DF4"/>
    <w:rsid w:val="00E20263"/>
    <w:rsid w:val="00E207D7"/>
    <w:rsid w:val="00E23851"/>
    <w:rsid w:val="00E24FFA"/>
    <w:rsid w:val="00E25390"/>
    <w:rsid w:val="00E265E0"/>
    <w:rsid w:val="00E26711"/>
    <w:rsid w:val="00E2687C"/>
    <w:rsid w:val="00E27094"/>
    <w:rsid w:val="00E27A43"/>
    <w:rsid w:val="00E27FCE"/>
    <w:rsid w:val="00E31448"/>
    <w:rsid w:val="00E31A19"/>
    <w:rsid w:val="00E32345"/>
    <w:rsid w:val="00E33007"/>
    <w:rsid w:val="00E34B96"/>
    <w:rsid w:val="00E34BF8"/>
    <w:rsid w:val="00E35129"/>
    <w:rsid w:val="00E3514B"/>
    <w:rsid w:val="00E35E05"/>
    <w:rsid w:val="00E35ECF"/>
    <w:rsid w:val="00E36C51"/>
    <w:rsid w:val="00E374AE"/>
    <w:rsid w:val="00E37C3A"/>
    <w:rsid w:val="00E40D6B"/>
    <w:rsid w:val="00E40E7B"/>
    <w:rsid w:val="00E42FA8"/>
    <w:rsid w:val="00E432CA"/>
    <w:rsid w:val="00E435AA"/>
    <w:rsid w:val="00E444D8"/>
    <w:rsid w:val="00E45B85"/>
    <w:rsid w:val="00E466B9"/>
    <w:rsid w:val="00E46E73"/>
    <w:rsid w:val="00E4745C"/>
    <w:rsid w:val="00E47B91"/>
    <w:rsid w:val="00E500ED"/>
    <w:rsid w:val="00E51A25"/>
    <w:rsid w:val="00E540C2"/>
    <w:rsid w:val="00E551C6"/>
    <w:rsid w:val="00E5558E"/>
    <w:rsid w:val="00E56EB1"/>
    <w:rsid w:val="00E56F10"/>
    <w:rsid w:val="00E574E8"/>
    <w:rsid w:val="00E578DD"/>
    <w:rsid w:val="00E617B4"/>
    <w:rsid w:val="00E61AA2"/>
    <w:rsid w:val="00E6371F"/>
    <w:rsid w:val="00E643EB"/>
    <w:rsid w:val="00E645D4"/>
    <w:rsid w:val="00E649A7"/>
    <w:rsid w:val="00E64BDD"/>
    <w:rsid w:val="00E64E0B"/>
    <w:rsid w:val="00E70D79"/>
    <w:rsid w:val="00E70E70"/>
    <w:rsid w:val="00E7213F"/>
    <w:rsid w:val="00E7223D"/>
    <w:rsid w:val="00E744F4"/>
    <w:rsid w:val="00E74DAA"/>
    <w:rsid w:val="00E77D6D"/>
    <w:rsid w:val="00E8012F"/>
    <w:rsid w:val="00E80545"/>
    <w:rsid w:val="00E80AD9"/>
    <w:rsid w:val="00E80FB3"/>
    <w:rsid w:val="00E82117"/>
    <w:rsid w:val="00E82938"/>
    <w:rsid w:val="00E82F6C"/>
    <w:rsid w:val="00E86EBD"/>
    <w:rsid w:val="00E91C16"/>
    <w:rsid w:val="00E92D79"/>
    <w:rsid w:val="00E92E53"/>
    <w:rsid w:val="00E93C10"/>
    <w:rsid w:val="00E94DF2"/>
    <w:rsid w:val="00E96014"/>
    <w:rsid w:val="00E960DB"/>
    <w:rsid w:val="00E96443"/>
    <w:rsid w:val="00E977D2"/>
    <w:rsid w:val="00E97ED1"/>
    <w:rsid w:val="00EA0F96"/>
    <w:rsid w:val="00EA17CC"/>
    <w:rsid w:val="00EA1B2C"/>
    <w:rsid w:val="00EA2328"/>
    <w:rsid w:val="00EA4F48"/>
    <w:rsid w:val="00EB0779"/>
    <w:rsid w:val="00EB24B5"/>
    <w:rsid w:val="00EB3812"/>
    <w:rsid w:val="00EB3F99"/>
    <w:rsid w:val="00EB6022"/>
    <w:rsid w:val="00EB78E2"/>
    <w:rsid w:val="00EC10E9"/>
    <w:rsid w:val="00EC1F74"/>
    <w:rsid w:val="00EC2637"/>
    <w:rsid w:val="00EC287F"/>
    <w:rsid w:val="00EC31EC"/>
    <w:rsid w:val="00EC44F3"/>
    <w:rsid w:val="00EC552B"/>
    <w:rsid w:val="00EC5610"/>
    <w:rsid w:val="00EC7400"/>
    <w:rsid w:val="00ED0A8E"/>
    <w:rsid w:val="00ED189A"/>
    <w:rsid w:val="00ED1AAB"/>
    <w:rsid w:val="00ED31C7"/>
    <w:rsid w:val="00ED3656"/>
    <w:rsid w:val="00ED4CBC"/>
    <w:rsid w:val="00ED54F2"/>
    <w:rsid w:val="00ED551A"/>
    <w:rsid w:val="00ED56CE"/>
    <w:rsid w:val="00ED5916"/>
    <w:rsid w:val="00ED5F23"/>
    <w:rsid w:val="00ED682A"/>
    <w:rsid w:val="00EE0575"/>
    <w:rsid w:val="00EE0667"/>
    <w:rsid w:val="00EE220C"/>
    <w:rsid w:val="00EE2CC5"/>
    <w:rsid w:val="00EE32A0"/>
    <w:rsid w:val="00EE5D6E"/>
    <w:rsid w:val="00EE6A27"/>
    <w:rsid w:val="00EF171D"/>
    <w:rsid w:val="00EF2770"/>
    <w:rsid w:val="00EF2F0A"/>
    <w:rsid w:val="00EF3D44"/>
    <w:rsid w:val="00EF4A3D"/>
    <w:rsid w:val="00EF5067"/>
    <w:rsid w:val="00EF51D8"/>
    <w:rsid w:val="00EF56F4"/>
    <w:rsid w:val="00EF592D"/>
    <w:rsid w:val="00EF71D7"/>
    <w:rsid w:val="00EF74A0"/>
    <w:rsid w:val="00F00252"/>
    <w:rsid w:val="00F020F3"/>
    <w:rsid w:val="00F0235C"/>
    <w:rsid w:val="00F03324"/>
    <w:rsid w:val="00F048A6"/>
    <w:rsid w:val="00F04EB8"/>
    <w:rsid w:val="00F05BE9"/>
    <w:rsid w:val="00F06132"/>
    <w:rsid w:val="00F069B8"/>
    <w:rsid w:val="00F06F6D"/>
    <w:rsid w:val="00F0784B"/>
    <w:rsid w:val="00F10179"/>
    <w:rsid w:val="00F1096F"/>
    <w:rsid w:val="00F122F8"/>
    <w:rsid w:val="00F14060"/>
    <w:rsid w:val="00F14E46"/>
    <w:rsid w:val="00F15C08"/>
    <w:rsid w:val="00F167D9"/>
    <w:rsid w:val="00F1708E"/>
    <w:rsid w:val="00F179D8"/>
    <w:rsid w:val="00F17B48"/>
    <w:rsid w:val="00F2037C"/>
    <w:rsid w:val="00F2099F"/>
    <w:rsid w:val="00F2150F"/>
    <w:rsid w:val="00F216F3"/>
    <w:rsid w:val="00F21F51"/>
    <w:rsid w:val="00F22A47"/>
    <w:rsid w:val="00F23A07"/>
    <w:rsid w:val="00F2405E"/>
    <w:rsid w:val="00F24BCA"/>
    <w:rsid w:val="00F25DA1"/>
    <w:rsid w:val="00F2676F"/>
    <w:rsid w:val="00F2788A"/>
    <w:rsid w:val="00F30614"/>
    <w:rsid w:val="00F316E0"/>
    <w:rsid w:val="00F316E2"/>
    <w:rsid w:val="00F33910"/>
    <w:rsid w:val="00F359EC"/>
    <w:rsid w:val="00F35FE8"/>
    <w:rsid w:val="00F36873"/>
    <w:rsid w:val="00F36EA7"/>
    <w:rsid w:val="00F37584"/>
    <w:rsid w:val="00F379A2"/>
    <w:rsid w:val="00F37BCB"/>
    <w:rsid w:val="00F402BF"/>
    <w:rsid w:val="00F41E70"/>
    <w:rsid w:val="00F42268"/>
    <w:rsid w:val="00F43CA7"/>
    <w:rsid w:val="00F43D4E"/>
    <w:rsid w:val="00F44489"/>
    <w:rsid w:val="00F44939"/>
    <w:rsid w:val="00F44B96"/>
    <w:rsid w:val="00F44C47"/>
    <w:rsid w:val="00F44EC9"/>
    <w:rsid w:val="00F44F82"/>
    <w:rsid w:val="00F46028"/>
    <w:rsid w:val="00F467CB"/>
    <w:rsid w:val="00F46B2A"/>
    <w:rsid w:val="00F47007"/>
    <w:rsid w:val="00F47B5B"/>
    <w:rsid w:val="00F5002C"/>
    <w:rsid w:val="00F50E56"/>
    <w:rsid w:val="00F52138"/>
    <w:rsid w:val="00F53493"/>
    <w:rsid w:val="00F53E64"/>
    <w:rsid w:val="00F555E1"/>
    <w:rsid w:val="00F57B0A"/>
    <w:rsid w:val="00F602EC"/>
    <w:rsid w:val="00F609D3"/>
    <w:rsid w:val="00F613D0"/>
    <w:rsid w:val="00F6253D"/>
    <w:rsid w:val="00F62F73"/>
    <w:rsid w:val="00F63C77"/>
    <w:rsid w:val="00F63EE0"/>
    <w:rsid w:val="00F63F53"/>
    <w:rsid w:val="00F6541D"/>
    <w:rsid w:val="00F65ABD"/>
    <w:rsid w:val="00F65E82"/>
    <w:rsid w:val="00F67877"/>
    <w:rsid w:val="00F67E52"/>
    <w:rsid w:val="00F67EB2"/>
    <w:rsid w:val="00F7093D"/>
    <w:rsid w:val="00F714FD"/>
    <w:rsid w:val="00F732D9"/>
    <w:rsid w:val="00F74B76"/>
    <w:rsid w:val="00F766B0"/>
    <w:rsid w:val="00F7696A"/>
    <w:rsid w:val="00F7726E"/>
    <w:rsid w:val="00F77784"/>
    <w:rsid w:val="00F80F1D"/>
    <w:rsid w:val="00F80FC7"/>
    <w:rsid w:val="00F81D3B"/>
    <w:rsid w:val="00F827DA"/>
    <w:rsid w:val="00F82A0A"/>
    <w:rsid w:val="00F84623"/>
    <w:rsid w:val="00F84ADF"/>
    <w:rsid w:val="00F8627A"/>
    <w:rsid w:val="00F86503"/>
    <w:rsid w:val="00F90052"/>
    <w:rsid w:val="00F9067B"/>
    <w:rsid w:val="00F906A2"/>
    <w:rsid w:val="00F921D6"/>
    <w:rsid w:val="00F92547"/>
    <w:rsid w:val="00F949E7"/>
    <w:rsid w:val="00F95880"/>
    <w:rsid w:val="00F960AB"/>
    <w:rsid w:val="00F96D85"/>
    <w:rsid w:val="00F96F56"/>
    <w:rsid w:val="00F974A9"/>
    <w:rsid w:val="00FA0AAD"/>
    <w:rsid w:val="00FA159F"/>
    <w:rsid w:val="00FA2EA8"/>
    <w:rsid w:val="00FA2FA0"/>
    <w:rsid w:val="00FA4A33"/>
    <w:rsid w:val="00FA4ECA"/>
    <w:rsid w:val="00FA57CC"/>
    <w:rsid w:val="00FA76C0"/>
    <w:rsid w:val="00FB04FA"/>
    <w:rsid w:val="00FB153D"/>
    <w:rsid w:val="00FB2B6D"/>
    <w:rsid w:val="00FB2E53"/>
    <w:rsid w:val="00FB380A"/>
    <w:rsid w:val="00FB5222"/>
    <w:rsid w:val="00FB6DF3"/>
    <w:rsid w:val="00FC1639"/>
    <w:rsid w:val="00FC3476"/>
    <w:rsid w:val="00FC3E90"/>
    <w:rsid w:val="00FC491E"/>
    <w:rsid w:val="00FC5102"/>
    <w:rsid w:val="00FC5F92"/>
    <w:rsid w:val="00FC7297"/>
    <w:rsid w:val="00FD2795"/>
    <w:rsid w:val="00FD3A65"/>
    <w:rsid w:val="00FD444E"/>
    <w:rsid w:val="00FD6BCE"/>
    <w:rsid w:val="00FE035C"/>
    <w:rsid w:val="00FE0544"/>
    <w:rsid w:val="00FE055C"/>
    <w:rsid w:val="00FE13DC"/>
    <w:rsid w:val="00FE2135"/>
    <w:rsid w:val="00FE2E71"/>
    <w:rsid w:val="00FE3D16"/>
    <w:rsid w:val="00FE4A77"/>
    <w:rsid w:val="00FE5A62"/>
    <w:rsid w:val="00FE61D5"/>
    <w:rsid w:val="00FE6846"/>
    <w:rsid w:val="00FE78F6"/>
    <w:rsid w:val="00FE7D6E"/>
    <w:rsid w:val="00FE7E28"/>
    <w:rsid w:val="00FF0F22"/>
    <w:rsid w:val="00FF1337"/>
    <w:rsid w:val="00FF30FA"/>
    <w:rsid w:val="00FF44AA"/>
    <w:rsid w:val="00FF513C"/>
    <w:rsid w:val="00FF56E9"/>
    <w:rsid w:val="00FF63A9"/>
    <w:rsid w:val="00FF6AC9"/>
    <w:rsid w:val="00FF7515"/>
    <w:rsid w:val="00FF7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D34A20-CA49-4E9F-89C7-2E9135C6B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5C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9E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C7249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12A5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B09B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</w:style>
  <w:style w:type="paragraph" w:styleId="a4">
    <w:name w:val="List Paragraph"/>
    <w:aliases w:val="1,UL,Абзац маркированнный,Bullet List,FooterText,numbered,Table-Normal,RSHB_Table-Normal,Предусловия,1. Абзац списка,Нумерованный список_ФТ,Булет 1,Bullet Number,Нумерованый список,lp1,lp11,List Paragraph11,Use Case List Paragraph,Standart"/>
    <w:basedOn w:val="a"/>
    <w:link w:val="a5"/>
    <w:uiPriority w:val="34"/>
    <w:qFormat/>
    <w:rsid w:val="001B09B6"/>
    <w:pPr>
      <w:ind w:left="720"/>
      <w:contextualSpacing/>
    </w:pPr>
  </w:style>
  <w:style w:type="character" w:customStyle="1" w:styleId="a5">
    <w:name w:val="Абзац списка Знак"/>
    <w:aliases w:val="1 Знак,UL Знак,Абзац маркированнный Знак,Bullet List Знак,FooterText Знак,numbered Знак,Table-Normal Знак,RSHB_Table-Normal Знак,Предусловия Знак,1. Абзац списка Знак,Нумерованный список_ФТ Знак,Булет 1 Знак,Bullet Number Знак,lp1 Знак"/>
    <w:basedOn w:val="a0"/>
    <w:link w:val="a4"/>
    <w:uiPriority w:val="34"/>
    <w:rsid w:val="001B09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1B09B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3">
    <w:name w:val="s_3"/>
    <w:basedOn w:val="a"/>
    <w:rsid w:val="001B09B6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13442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3442A"/>
    <w:rPr>
      <w:rFonts w:ascii="Segoe UI" w:eastAsia="Calibri" w:hAnsi="Segoe UI" w:cs="Segoe UI"/>
      <w:sz w:val="18"/>
      <w:szCs w:val="18"/>
    </w:rPr>
  </w:style>
  <w:style w:type="character" w:styleId="a9">
    <w:name w:val="Strong"/>
    <w:basedOn w:val="a0"/>
    <w:uiPriority w:val="22"/>
    <w:qFormat/>
    <w:rsid w:val="00993237"/>
    <w:rPr>
      <w:b/>
      <w:bCs/>
    </w:rPr>
  </w:style>
  <w:style w:type="character" w:styleId="aa">
    <w:name w:val="Hyperlink"/>
    <w:basedOn w:val="a0"/>
    <w:uiPriority w:val="99"/>
    <w:unhideWhenUsed/>
    <w:rsid w:val="00993237"/>
    <w:rPr>
      <w:color w:val="0000FF"/>
      <w:u w:val="single"/>
    </w:rPr>
  </w:style>
  <w:style w:type="paragraph" w:styleId="ab">
    <w:name w:val="Normal (Web)"/>
    <w:basedOn w:val="a"/>
    <w:uiPriority w:val="99"/>
    <w:unhideWhenUsed/>
    <w:rsid w:val="007408F5"/>
    <w:pPr>
      <w:spacing w:before="100" w:beforeAutospacing="1" w:after="100" w:afterAutospacing="1"/>
    </w:pPr>
  </w:style>
  <w:style w:type="character" w:styleId="ac">
    <w:name w:val="Emphasis"/>
    <w:basedOn w:val="a0"/>
    <w:uiPriority w:val="20"/>
    <w:qFormat/>
    <w:rsid w:val="00531AE3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C7249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oznaimen">
    <w:name w:val="oz_naimen"/>
    <w:basedOn w:val="a0"/>
    <w:rsid w:val="00C33AFE"/>
  </w:style>
  <w:style w:type="character" w:styleId="ad">
    <w:name w:val="FollowedHyperlink"/>
    <w:basedOn w:val="a0"/>
    <w:uiPriority w:val="99"/>
    <w:semiHidden/>
    <w:unhideWhenUsed/>
    <w:rsid w:val="00A653AA"/>
    <w:rPr>
      <w:color w:val="954F72" w:themeColor="followed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3856BC"/>
    <w:rPr>
      <w:color w:val="605E5C"/>
      <w:shd w:val="clear" w:color="auto" w:fill="E1DFDD"/>
    </w:rPr>
  </w:style>
  <w:style w:type="character" w:customStyle="1" w:styleId="30">
    <w:name w:val="Заголовок 3 Знак"/>
    <w:basedOn w:val="a0"/>
    <w:link w:val="3"/>
    <w:uiPriority w:val="9"/>
    <w:semiHidden/>
    <w:rsid w:val="00312A5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279E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doccaption">
    <w:name w:val="doccaption"/>
    <w:basedOn w:val="a0"/>
    <w:rsid w:val="00A279E8"/>
  </w:style>
  <w:style w:type="character" w:customStyle="1" w:styleId="publicviewnpadepartmenttitle">
    <w:name w:val="public_view_npa_department_title"/>
    <w:basedOn w:val="a0"/>
    <w:rsid w:val="00BA67DE"/>
  </w:style>
  <w:style w:type="character" w:customStyle="1" w:styleId="publicviewnpaidwrappertext">
    <w:name w:val="public_view_npa_id_wrapper_text"/>
    <w:basedOn w:val="a0"/>
    <w:rsid w:val="00C236F6"/>
  </w:style>
  <w:style w:type="paragraph" w:styleId="ae">
    <w:name w:val="header"/>
    <w:basedOn w:val="a"/>
    <w:link w:val="af"/>
    <w:uiPriority w:val="99"/>
    <w:unhideWhenUsed/>
    <w:rsid w:val="00DF12FF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DF12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DF12FF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DF12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ublicviewnpaid">
    <w:name w:val="public_view_npa_id"/>
    <w:basedOn w:val="a0"/>
    <w:rsid w:val="004744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23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4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67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40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83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79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983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68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593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2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7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13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1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9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23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9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0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36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6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1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4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0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4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8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3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0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0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55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21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5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6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1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8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1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0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9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8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3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1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4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9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9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9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7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3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7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9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4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4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1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7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8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5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04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66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6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0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3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14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88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79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7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8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4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9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4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8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243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3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9982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43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982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03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881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1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374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6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16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8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7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6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9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6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0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1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15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1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7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3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5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3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4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9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6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1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0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57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80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1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7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86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80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3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0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7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0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3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0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4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9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7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6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3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55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80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884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89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16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051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0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17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463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898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91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370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1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81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6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5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378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92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93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194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45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93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174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97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091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58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85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271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9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9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4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9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02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44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8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5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922128">
          <w:blockQuote w:val="1"/>
          <w:marLeft w:val="750"/>
          <w:marRight w:val="0"/>
          <w:marTop w:val="450"/>
          <w:marBottom w:val="450"/>
          <w:divBdr>
            <w:top w:val="none" w:sz="0" w:space="0" w:color="auto"/>
            <w:left w:val="single" w:sz="12" w:space="17" w:color="3F51B5"/>
            <w:bottom w:val="none" w:sz="0" w:space="0" w:color="auto"/>
            <w:right w:val="none" w:sz="0" w:space="0" w:color="auto"/>
          </w:divBdr>
        </w:div>
      </w:divsChild>
    </w:div>
    <w:div w:id="166920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5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0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5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6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5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9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3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5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7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2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2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3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0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8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6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7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5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0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9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gulation.gov.ru/Regulation/Npa/PublicView?npaID=14954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8DB5A3-C821-42C3-BD13-2C55164EB0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4324</TotalTime>
  <Pages>7</Pages>
  <Words>3019</Words>
  <Characters>17209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Козюков</dc:creator>
  <cp:keywords/>
  <dc:description/>
  <cp:lastModifiedBy>Злата Истомина</cp:lastModifiedBy>
  <cp:revision>391</cp:revision>
  <cp:lastPrinted>2024-08-12T09:43:00Z</cp:lastPrinted>
  <dcterms:created xsi:type="dcterms:W3CDTF">2023-10-09T01:54:00Z</dcterms:created>
  <dcterms:modified xsi:type="dcterms:W3CDTF">2024-08-19T10:34:00Z</dcterms:modified>
</cp:coreProperties>
</file>