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11437B">
        <w:rPr>
          <w:rFonts w:ascii="PT Astra Serif" w:hAnsi="PT Astra Serif"/>
          <w:b/>
          <w:color w:val="000000" w:themeColor="text1"/>
        </w:rPr>
        <w:t>20</w:t>
      </w:r>
      <w:r w:rsidR="004D1DC5">
        <w:rPr>
          <w:rFonts w:ascii="PT Astra Serif" w:hAnsi="PT Astra Serif"/>
          <w:b/>
          <w:color w:val="000000" w:themeColor="text1"/>
        </w:rPr>
        <w:t>.</w:t>
      </w:r>
      <w:r w:rsidR="004B1143">
        <w:rPr>
          <w:rFonts w:ascii="PT Astra Serif" w:hAnsi="PT Astra Serif"/>
          <w:b/>
          <w:color w:val="000000" w:themeColor="text1"/>
        </w:rPr>
        <w:t>01</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206" w:type="dxa"/>
        <w:tblInd w:w="-5" w:type="dxa"/>
        <w:tblLayout w:type="fixed"/>
        <w:tblLook w:val="04A0" w:firstRow="1" w:lastRow="0" w:firstColumn="1" w:lastColumn="0" w:noHBand="0" w:noVBand="1"/>
      </w:tblPr>
      <w:tblGrid>
        <w:gridCol w:w="4962"/>
        <w:gridCol w:w="5244"/>
      </w:tblGrid>
      <w:tr w:rsidR="00F22A47" w:rsidRPr="00E82117" w:rsidTr="00A750BD">
        <w:trPr>
          <w:trHeight w:val="70"/>
        </w:trPr>
        <w:tc>
          <w:tcPr>
            <w:tcW w:w="10206" w:type="dxa"/>
            <w:gridSpan w:val="2"/>
          </w:tcPr>
          <w:p w:rsidR="00F22A47" w:rsidRPr="00E82117" w:rsidRDefault="006722A4" w:rsidP="00EE72C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D87CF8">
              <w:rPr>
                <w:rFonts w:ascii="PT Astra Serif" w:hAnsi="PT Astra Serif"/>
                <w:b/>
                <w:sz w:val="26"/>
                <w:szCs w:val="26"/>
              </w:rPr>
              <w:t xml:space="preserve">Письмо Минфина России от </w:t>
            </w:r>
            <w:r w:rsidR="00EE72C8">
              <w:rPr>
                <w:rFonts w:ascii="PT Astra Serif" w:hAnsi="PT Astra Serif"/>
                <w:b/>
                <w:sz w:val="26"/>
                <w:szCs w:val="26"/>
              </w:rPr>
              <w:t>31</w:t>
            </w:r>
            <w:r w:rsidR="00D87CF8">
              <w:rPr>
                <w:rFonts w:ascii="PT Astra Serif" w:hAnsi="PT Astra Serif"/>
                <w:b/>
                <w:sz w:val="26"/>
                <w:szCs w:val="26"/>
              </w:rPr>
              <w:t>.1</w:t>
            </w:r>
            <w:r w:rsidR="00EE72C8">
              <w:rPr>
                <w:rFonts w:ascii="PT Astra Serif" w:hAnsi="PT Astra Serif"/>
                <w:b/>
                <w:sz w:val="26"/>
                <w:szCs w:val="26"/>
              </w:rPr>
              <w:t>0</w:t>
            </w:r>
            <w:r w:rsidR="00D87CF8">
              <w:rPr>
                <w:rFonts w:ascii="PT Astra Serif" w:hAnsi="PT Astra Serif"/>
                <w:b/>
                <w:sz w:val="26"/>
                <w:szCs w:val="26"/>
              </w:rPr>
              <w:t>.2024 № 24-06-06/1</w:t>
            </w:r>
            <w:r w:rsidR="00EE72C8">
              <w:rPr>
                <w:rFonts w:ascii="PT Astra Serif" w:hAnsi="PT Astra Serif"/>
                <w:b/>
                <w:sz w:val="26"/>
                <w:szCs w:val="26"/>
              </w:rPr>
              <w:t>06631</w:t>
            </w:r>
          </w:p>
        </w:tc>
      </w:tr>
      <w:tr w:rsidR="00F22A47" w:rsidRPr="00582FD6" w:rsidTr="00A750BD">
        <w:trPr>
          <w:trHeight w:val="70"/>
        </w:trPr>
        <w:tc>
          <w:tcPr>
            <w:tcW w:w="10206" w:type="dxa"/>
            <w:gridSpan w:val="2"/>
          </w:tcPr>
          <w:p w:rsidR="00F22A47" w:rsidRPr="00582FD6" w:rsidRDefault="00D87CF8" w:rsidP="00EE72C8">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вопросы </w:t>
            </w:r>
            <w:r w:rsidR="00EE72C8">
              <w:rPr>
                <w:rFonts w:ascii="PT Astra Serif" w:hAnsi="PT Astra Serif"/>
                <w:sz w:val="26"/>
                <w:szCs w:val="26"/>
              </w:rPr>
              <w:t>заключения контракта с единственным поставщиком на основании пункта 25 части 1 статьи 93 Закона № 44-ФЗ</w:t>
            </w:r>
          </w:p>
        </w:tc>
      </w:tr>
      <w:tr w:rsidR="00EE72C8" w:rsidRPr="00E82117" w:rsidTr="009A33C5">
        <w:trPr>
          <w:trHeight w:val="70"/>
        </w:trPr>
        <w:tc>
          <w:tcPr>
            <w:tcW w:w="10206" w:type="dxa"/>
            <w:gridSpan w:val="2"/>
          </w:tcPr>
          <w:p w:rsidR="00EE72C8" w:rsidRPr="00E82117" w:rsidRDefault="00EE72C8" w:rsidP="009A33C5">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27.11.2024 № 24-06-06/118779</w:t>
            </w:r>
          </w:p>
        </w:tc>
      </w:tr>
      <w:tr w:rsidR="00EE72C8" w:rsidRPr="00582FD6" w:rsidTr="009A33C5">
        <w:trPr>
          <w:trHeight w:val="70"/>
        </w:trPr>
        <w:tc>
          <w:tcPr>
            <w:tcW w:w="10206" w:type="dxa"/>
            <w:gridSpan w:val="2"/>
          </w:tcPr>
          <w:p w:rsidR="00EE72C8" w:rsidRPr="00582FD6" w:rsidRDefault="00EE72C8" w:rsidP="009A33C5">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изменения существенных условий контракта жизненного цикла</w:t>
            </w:r>
          </w:p>
        </w:tc>
      </w:tr>
      <w:tr w:rsidR="00F61F1E" w:rsidRPr="00DE0105" w:rsidTr="002503BC">
        <w:trPr>
          <w:trHeight w:val="70"/>
        </w:trPr>
        <w:tc>
          <w:tcPr>
            <w:tcW w:w="10206" w:type="dxa"/>
            <w:gridSpan w:val="2"/>
          </w:tcPr>
          <w:p w:rsidR="00F61F1E" w:rsidRPr="00DE0105" w:rsidRDefault="00F61F1E" w:rsidP="0011437B">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583FAE">
              <w:rPr>
                <w:rFonts w:ascii="PT Astra Serif" w:hAnsi="PT Astra Serif"/>
                <w:b/>
                <w:sz w:val="26"/>
                <w:szCs w:val="26"/>
              </w:rPr>
              <w:t>Проект постановления Правительства РФ № 01/01/12-24/00153100</w:t>
            </w:r>
          </w:p>
        </w:tc>
      </w:tr>
      <w:tr w:rsidR="00F61F1E" w:rsidRPr="00A54B77" w:rsidTr="002503BC">
        <w:trPr>
          <w:trHeight w:val="70"/>
        </w:trPr>
        <w:tc>
          <w:tcPr>
            <w:tcW w:w="10206" w:type="dxa"/>
            <w:gridSpan w:val="2"/>
          </w:tcPr>
          <w:p w:rsidR="00F61F1E" w:rsidRPr="00A54B77" w:rsidRDefault="00D270E6" w:rsidP="00D270E6">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Минцифры</w:t>
            </w:r>
            <w:proofErr w:type="spellEnd"/>
            <w:r>
              <w:rPr>
                <w:rFonts w:ascii="PT Astra Serif" w:hAnsi="PT Astra Serif"/>
                <w:sz w:val="26"/>
                <w:szCs w:val="26"/>
              </w:rPr>
              <w:t xml:space="preserve"> России разработал изменения в акты, регулирующие вопросы отнесения ПО к отечественной продукции</w:t>
            </w:r>
          </w:p>
        </w:tc>
      </w:tr>
      <w:tr w:rsidR="00F642B3" w:rsidRPr="00DE0105" w:rsidTr="0076414B">
        <w:trPr>
          <w:trHeight w:val="70"/>
        </w:trPr>
        <w:tc>
          <w:tcPr>
            <w:tcW w:w="10206" w:type="dxa"/>
            <w:gridSpan w:val="2"/>
          </w:tcPr>
          <w:p w:rsidR="00F642B3" w:rsidRPr="00DE0105" w:rsidRDefault="00F731FC" w:rsidP="004B1143">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 01/01/01-25/00153792</w:t>
            </w:r>
          </w:p>
        </w:tc>
      </w:tr>
      <w:tr w:rsidR="00F642B3" w:rsidRPr="00A54B77" w:rsidTr="0076414B">
        <w:trPr>
          <w:trHeight w:val="70"/>
        </w:trPr>
        <w:tc>
          <w:tcPr>
            <w:tcW w:w="10206" w:type="dxa"/>
            <w:gridSpan w:val="2"/>
          </w:tcPr>
          <w:p w:rsidR="00F642B3" w:rsidRPr="00A54B77" w:rsidRDefault="00F731FC" w:rsidP="007F6794">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предложил </w:t>
            </w:r>
            <w:r w:rsidR="007F6794">
              <w:rPr>
                <w:rFonts w:ascii="PT Astra Serif" w:hAnsi="PT Astra Serif"/>
                <w:sz w:val="26"/>
                <w:szCs w:val="26"/>
              </w:rPr>
              <w:t>не учитывать отдельные закупки при расчете объемов закупок у СМП и СОНКО</w:t>
            </w:r>
          </w:p>
        </w:tc>
      </w:tr>
      <w:tr w:rsidR="001C1D6E" w:rsidRPr="00202938" w:rsidTr="008E38CE">
        <w:trPr>
          <w:trHeight w:val="47"/>
        </w:trPr>
        <w:tc>
          <w:tcPr>
            <w:tcW w:w="10206"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3860D4" w:rsidRPr="00035C1B" w:rsidTr="00075B6A">
        <w:trPr>
          <w:trHeight w:val="70"/>
        </w:trPr>
        <w:tc>
          <w:tcPr>
            <w:tcW w:w="4962" w:type="dxa"/>
            <w:vAlign w:val="center"/>
          </w:tcPr>
          <w:p w:rsidR="003860D4" w:rsidRPr="00F30D1F" w:rsidRDefault="006754B8" w:rsidP="003860D4">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15.01.2025 по делу № А37-1667/2023</w:t>
            </w:r>
          </w:p>
        </w:tc>
        <w:tc>
          <w:tcPr>
            <w:tcW w:w="5244" w:type="dxa"/>
          </w:tcPr>
          <w:p w:rsidR="003860D4" w:rsidRPr="00035C1B" w:rsidRDefault="003C1AE4" w:rsidP="003860D4">
            <w:pPr>
              <w:autoSpaceDE w:val="0"/>
              <w:autoSpaceDN w:val="0"/>
              <w:adjustRightInd w:val="0"/>
              <w:jc w:val="both"/>
              <w:rPr>
                <w:rFonts w:ascii="PT Astra Serif" w:hAnsi="PT Astra Serif"/>
                <w:sz w:val="26"/>
                <w:szCs w:val="26"/>
              </w:rPr>
            </w:pPr>
            <w:r>
              <w:rPr>
                <w:rFonts w:ascii="PT Astra Serif" w:hAnsi="PT Astra Serif"/>
                <w:sz w:val="26"/>
                <w:szCs w:val="26"/>
              </w:rPr>
              <w:t>Уменьшение бюджетных ассигнований является основанием для взыскания с заказчика убытков, понесенных победителем закупки в связи с выдачей банковской гарантии</w:t>
            </w:r>
          </w:p>
        </w:tc>
      </w:tr>
      <w:tr w:rsidR="00F731FC" w:rsidTr="00075B6A">
        <w:trPr>
          <w:trHeight w:val="70"/>
        </w:trPr>
        <w:tc>
          <w:tcPr>
            <w:tcW w:w="4962" w:type="dxa"/>
            <w:vAlign w:val="center"/>
          </w:tcPr>
          <w:p w:rsidR="00F731FC" w:rsidRDefault="00F731FC" w:rsidP="003860D4">
            <w:pPr>
              <w:jc w:val="both"/>
              <w:rPr>
                <w:rFonts w:ascii="PT Astra Serif" w:hAnsi="PT Astra Serif"/>
                <w:i/>
                <w:sz w:val="26"/>
                <w:szCs w:val="26"/>
              </w:rPr>
            </w:pPr>
            <w:r w:rsidRPr="00F731FC">
              <w:rPr>
                <w:rFonts w:ascii="PT Astra Serif" w:hAnsi="PT Astra Serif"/>
                <w:i/>
                <w:sz w:val="26"/>
                <w:szCs w:val="26"/>
              </w:rPr>
              <w:t xml:space="preserve">Постановление Арбитражного суда </w:t>
            </w:r>
            <w:proofErr w:type="gramStart"/>
            <w:r w:rsidRPr="00F731FC">
              <w:rPr>
                <w:rFonts w:ascii="PT Astra Serif" w:hAnsi="PT Astra Serif"/>
                <w:i/>
                <w:sz w:val="26"/>
                <w:szCs w:val="26"/>
              </w:rPr>
              <w:t>Северо-Кавказского</w:t>
            </w:r>
            <w:proofErr w:type="gramEnd"/>
            <w:r w:rsidRPr="00F731FC">
              <w:rPr>
                <w:rFonts w:ascii="PT Astra Serif" w:hAnsi="PT Astra Serif"/>
                <w:i/>
                <w:sz w:val="26"/>
                <w:szCs w:val="26"/>
              </w:rPr>
              <w:t xml:space="preserve"> округа от 28.12.2024 по делу № А15-4311/2022</w:t>
            </w:r>
          </w:p>
        </w:tc>
        <w:tc>
          <w:tcPr>
            <w:tcW w:w="5244" w:type="dxa"/>
          </w:tcPr>
          <w:p w:rsidR="00F731FC" w:rsidRDefault="00F731FC" w:rsidP="003860D4">
            <w:pPr>
              <w:autoSpaceDE w:val="0"/>
              <w:autoSpaceDN w:val="0"/>
              <w:adjustRightInd w:val="0"/>
              <w:jc w:val="both"/>
              <w:rPr>
                <w:rFonts w:ascii="PT Astra Serif" w:hAnsi="PT Astra Serif"/>
                <w:sz w:val="26"/>
                <w:szCs w:val="26"/>
              </w:rPr>
            </w:pPr>
            <w:r w:rsidRPr="00F731FC">
              <w:rPr>
                <w:rFonts w:ascii="PT Astra Serif" w:hAnsi="PT Astra Serif"/>
                <w:sz w:val="26"/>
                <w:szCs w:val="26"/>
              </w:rPr>
              <w:t>Наличие в реестре контрактов информации о контракте со статусом «исполнение», а также не размещение в реестре контрактов необходимых документов не свидетельствуют об отсутствии у участника закупки требуемого опыта в соответствии с постановлением № 2571</w:t>
            </w:r>
          </w:p>
        </w:tc>
      </w:tr>
      <w:tr w:rsidR="003C1AE4" w:rsidTr="009A33C5">
        <w:trPr>
          <w:trHeight w:val="70"/>
        </w:trPr>
        <w:tc>
          <w:tcPr>
            <w:tcW w:w="4962" w:type="dxa"/>
            <w:vAlign w:val="center"/>
          </w:tcPr>
          <w:p w:rsidR="003C1AE4" w:rsidRDefault="003C1AE4" w:rsidP="009A33C5">
            <w:pPr>
              <w:jc w:val="both"/>
              <w:rPr>
                <w:rFonts w:ascii="PT Astra Serif" w:hAnsi="PT Astra Serif"/>
                <w:i/>
                <w:sz w:val="26"/>
                <w:szCs w:val="26"/>
              </w:rPr>
            </w:pPr>
            <w:r>
              <w:rPr>
                <w:rFonts w:ascii="PT Astra Serif" w:hAnsi="PT Astra Serif"/>
                <w:i/>
                <w:sz w:val="26"/>
                <w:szCs w:val="26"/>
              </w:rPr>
              <w:t>Постановление Двенадцатого арбитражного апелляционного суда от 19.12.2024 по делу № А12-10122/2024</w:t>
            </w:r>
          </w:p>
        </w:tc>
        <w:tc>
          <w:tcPr>
            <w:tcW w:w="5244" w:type="dxa"/>
          </w:tcPr>
          <w:p w:rsidR="003C1AE4" w:rsidRDefault="00181A55" w:rsidP="009A33C5">
            <w:pPr>
              <w:autoSpaceDE w:val="0"/>
              <w:autoSpaceDN w:val="0"/>
              <w:adjustRightInd w:val="0"/>
              <w:jc w:val="both"/>
              <w:rPr>
                <w:rFonts w:ascii="PT Astra Serif" w:hAnsi="PT Astra Serif"/>
                <w:sz w:val="26"/>
                <w:szCs w:val="26"/>
              </w:rPr>
            </w:pPr>
            <w:r>
              <w:rPr>
                <w:rFonts w:ascii="PT Astra Serif" w:hAnsi="PT Astra Serif"/>
                <w:sz w:val="26"/>
                <w:szCs w:val="26"/>
              </w:rPr>
              <w:t>Неоднократное приобретение одноименных ТРУ у единственного поставщика с соблюдением требований пункта 4, 5 части 1 статьи 93 Закона № 44-ФЗ не является нарушением</w:t>
            </w:r>
            <w:bookmarkStart w:id="0" w:name="_GoBack"/>
            <w:bookmarkEnd w:id="0"/>
          </w:p>
        </w:tc>
      </w:tr>
    </w:tbl>
    <w:p w:rsidR="009D4D52" w:rsidRDefault="009D4D52" w:rsidP="0082684A">
      <w:pPr>
        <w:tabs>
          <w:tab w:val="left" w:pos="4410"/>
        </w:tabs>
        <w:ind w:firstLine="709"/>
        <w:jc w:val="both"/>
        <w:rPr>
          <w:rFonts w:ascii="PT Astra Serif" w:hAnsi="PT Astra Serif"/>
          <w:sz w:val="26"/>
          <w:szCs w:val="26"/>
        </w:rPr>
      </w:pPr>
    </w:p>
    <w:p w:rsidR="00EE72C8" w:rsidRDefault="00EE72C8" w:rsidP="00D87CF8">
      <w:pPr>
        <w:tabs>
          <w:tab w:val="left" w:pos="4410"/>
        </w:tabs>
        <w:ind w:firstLine="709"/>
        <w:jc w:val="both"/>
        <w:rPr>
          <w:rFonts w:ascii="PT Astra Serif" w:hAnsi="PT Astra Serif"/>
          <w:i/>
          <w:sz w:val="26"/>
          <w:szCs w:val="26"/>
        </w:rPr>
      </w:pPr>
      <w:r w:rsidRPr="00EE72C8">
        <w:rPr>
          <w:rFonts w:ascii="PT Astra Serif" w:hAnsi="PT Astra Serif"/>
          <w:i/>
          <w:sz w:val="26"/>
          <w:szCs w:val="26"/>
        </w:rPr>
        <w:t>Письмо Минфина России от 31.10.2024 № 24-06-06/106631</w:t>
      </w:r>
      <w:r>
        <w:rPr>
          <w:rFonts w:ascii="PT Astra Serif" w:hAnsi="PT Astra Serif"/>
          <w:i/>
          <w:sz w:val="26"/>
          <w:szCs w:val="26"/>
        </w:rPr>
        <w:t xml:space="preserve"> «О рассмотрении обращения»</w:t>
      </w:r>
    </w:p>
    <w:p w:rsidR="00EE72C8" w:rsidRDefault="00EE72C8" w:rsidP="00D87CF8">
      <w:pPr>
        <w:tabs>
          <w:tab w:val="left" w:pos="4410"/>
        </w:tabs>
        <w:ind w:firstLine="709"/>
        <w:jc w:val="both"/>
        <w:rPr>
          <w:rFonts w:ascii="PT Astra Serif" w:hAnsi="PT Astra Serif"/>
          <w:sz w:val="26"/>
          <w:szCs w:val="26"/>
        </w:rPr>
      </w:pPr>
      <w:r w:rsidRPr="00EE72C8">
        <w:rPr>
          <w:rFonts w:ascii="PT Astra Serif" w:hAnsi="PT Astra Serif"/>
          <w:sz w:val="26"/>
          <w:szCs w:val="26"/>
        </w:rPr>
        <w:t xml:space="preserve">В силу положений части 8 статьи 52, пункта 4 части 5 статьи 93 Закона № 44-ФЗ в случае признания электронного запроса котировок несостоявшимся по основаниям, предусмотренным пунктами 3 - 6 части 1 статьи 52 Закона № 44-ФЗ, заказчик вправе осуществить новую закупку в соответствии с Законом № 44-ФЗ либо осуществить закупку у единственного поставщика (подрядчика, исполнителя) в соответствии с пунктом 25 части 1 статьи 93 Закона № 44-ФЗ без согласования с контрольным органом в сфере закупок товаров, работ, услуг для обеспечения государственных и муниципальных нужд. </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 xml:space="preserve">Так, согласно пункту 25 части 1 статьи 93 Закона № 44-ФЗ закупка у единственного поставщика (подрядчика, исполнителя) может осуществляться заказчиком в случае признания определения поставщика (подрядчика, исполнителя) несостоявшимся в соответствии с Законом № 44-ФЗ. При этом контракт заключается в соответствии с требованиями части 5 статьи 93 Закона № 44-ФЗ. </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lastRenderedPageBreak/>
        <w:t xml:space="preserve">Пунктом 3 части 5 статьи 93 Закона № 44-ФЗ установлено, что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пунктом 25 части 1 статьи 93 Закона № 44-ФЗ в порядке, установленном Законом № 44-ФЗ для заключения контракта с победителем соответствующего способа определения поставщика (подрядчика, исполнителя), с учетом положений части 9 статьи 93 Закона № 44-ФЗ. </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 xml:space="preserve">В силу положений части 6 статьи 50 Закона № 44-ФЗ заключение контракта по результатам проведения электронного запроса котировок осуществляется в порядке, установленном статьей 51 Закона № 44-ФЗ, с учетом следующих особенностей: </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 xml:space="preserve">1) заказчик формирует и размещает в единой информационной системе (далее - ЕИС) и на электронной площадке (с использованием ЕИС) без своей подписи проект контракта не позднее одного рабочего дня, следующего за днем размещения в ЕИС протокола подведения итогов определения поставщика (подрядчика, исполнителя); </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2) участник закупки, с которым заключается контракт, осуществляет действия, предусмотренные пунктом 1 части 3 статьи 51 Закона № 44-ФЗ, не позднее одного рабочего дня, следующего за днем осуществления заказчиком действий в соответствии с пунктом 1 указанной части;</w:t>
      </w:r>
    </w:p>
    <w:p w:rsid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 xml:space="preserve"> 3) заказчик осуществляет действия, предусмотренные пунктом 1 части 4 статьи 51 Закона № 44-ФЗ, не позднее одного рабочего дня, следующего за днем осуществления участником закупки, с которым заключается контракт, действий в соответствии с пунктом 2 указанной части, но не ранее чем через два рабочих дня, следующих за днем размещения в ЕИС протокола подведения итогов определения постав</w:t>
      </w:r>
      <w:r>
        <w:rPr>
          <w:rFonts w:ascii="PT Astra Serif" w:hAnsi="PT Astra Serif"/>
          <w:sz w:val="26"/>
          <w:szCs w:val="26"/>
        </w:rPr>
        <w:t>щика (подрядчика, исполнителя).</w:t>
      </w:r>
    </w:p>
    <w:p w:rsidR="00EE72C8" w:rsidRPr="00EE72C8" w:rsidRDefault="00EE72C8" w:rsidP="00EE72C8">
      <w:pPr>
        <w:tabs>
          <w:tab w:val="left" w:pos="4410"/>
        </w:tabs>
        <w:ind w:firstLine="709"/>
        <w:jc w:val="both"/>
        <w:rPr>
          <w:rFonts w:ascii="PT Astra Serif" w:hAnsi="PT Astra Serif"/>
          <w:sz w:val="26"/>
          <w:szCs w:val="26"/>
        </w:rPr>
      </w:pPr>
      <w:r w:rsidRPr="00EE72C8">
        <w:rPr>
          <w:rFonts w:ascii="PT Astra Serif" w:hAnsi="PT Astra Serif"/>
          <w:sz w:val="26"/>
          <w:szCs w:val="26"/>
        </w:rPr>
        <w:t>Учитывая изложенное, если электронный запрос котировок признан несостоявшимся в случаях, предусмотренных пунктами 3 - 6 части 1 статьи 52 Закона № 44-ФЗ, заказчик вправе заключить контракт с единственным поставщиком (подрядчиком, исполнителем) в соответствии с пунктом 25 части 1 статьи 93 Закона № 44-ФЗ в порядке, установленном Законом № 44-ФЗ для заключения контракта с победителем электронного запроса котировок, с учетом предельных сроков, указанных в части 6 статьи 50 Закона № 44-ФЗ.</w:t>
      </w:r>
    </w:p>
    <w:p w:rsidR="00EE72C8" w:rsidRDefault="00EE72C8" w:rsidP="00D87CF8">
      <w:pPr>
        <w:tabs>
          <w:tab w:val="left" w:pos="4410"/>
        </w:tabs>
        <w:ind w:firstLine="709"/>
        <w:jc w:val="both"/>
        <w:rPr>
          <w:rFonts w:ascii="PT Astra Serif" w:hAnsi="PT Astra Serif"/>
          <w:i/>
          <w:sz w:val="26"/>
          <w:szCs w:val="26"/>
        </w:rPr>
      </w:pPr>
    </w:p>
    <w:p w:rsidR="00D87CF8" w:rsidRDefault="00D87CF8" w:rsidP="00D87CF8">
      <w:pPr>
        <w:tabs>
          <w:tab w:val="left" w:pos="4410"/>
        </w:tabs>
        <w:ind w:firstLine="709"/>
        <w:jc w:val="both"/>
        <w:rPr>
          <w:rFonts w:ascii="PT Astra Serif" w:hAnsi="PT Astra Serif"/>
          <w:i/>
          <w:sz w:val="26"/>
          <w:szCs w:val="26"/>
        </w:rPr>
      </w:pPr>
      <w:r w:rsidRPr="00D87CF8">
        <w:rPr>
          <w:rFonts w:ascii="PT Astra Serif" w:hAnsi="PT Astra Serif"/>
          <w:i/>
          <w:sz w:val="26"/>
          <w:szCs w:val="26"/>
        </w:rPr>
        <w:t>Письмо Минфина России от 27.11.2024 № 24-06-06/118779 «О рассмотрении обращения»</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Минфин России разъяснил вопросы изменения существенных условий контракта жизненного цикла.</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 xml:space="preserve">Частью 2 статьи 34 Закона </w:t>
      </w:r>
      <w:r>
        <w:rPr>
          <w:rFonts w:ascii="PT Astra Serif" w:hAnsi="PT Astra Serif"/>
          <w:sz w:val="26"/>
          <w:szCs w:val="26"/>
        </w:rPr>
        <w:t>№</w:t>
      </w:r>
      <w:r w:rsidRPr="00D87CF8">
        <w:rPr>
          <w:rFonts w:ascii="PT Astra Serif" w:hAnsi="PT Astra Serif"/>
          <w:sz w:val="26"/>
          <w:szCs w:val="26"/>
        </w:rPr>
        <w:t xml:space="preserve"> 44-ФЗ установлено, что при исполнении контракта изменение его существенных условий не допускается, за исключением случаев, п</w:t>
      </w:r>
      <w:r>
        <w:rPr>
          <w:rFonts w:ascii="PT Astra Serif" w:hAnsi="PT Astra Serif"/>
          <w:sz w:val="26"/>
          <w:szCs w:val="26"/>
        </w:rPr>
        <w:t>редусмотренных Законом №44-ФЗ.</w:t>
      </w:r>
    </w:p>
    <w:p w:rsidR="00D87CF8" w:rsidRPr="00D87CF8" w:rsidRDefault="00D87CF8" w:rsidP="00D87CF8">
      <w:pPr>
        <w:tabs>
          <w:tab w:val="left" w:pos="4410"/>
        </w:tabs>
        <w:ind w:firstLine="709"/>
        <w:jc w:val="both"/>
        <w:rPr>
          <w:rFonts w:ascii="PT Astra Serif" w:hAnsi="PT Astra Serif"/>
          <w:sz w:val="26"/>
          <w:szCs w:val="26"/>
        </w:rPr>
      </w:pPr>
      <w:r>
        <w:rPr>
          <w:rFonts w:ascii="PT Astra Serif" w:hAnsi="PT Astra Serif"/>
          <w:sz w:val="26"/>
          <w:szCs w:val="26"/>
        </w:rPr>
        <w:t>С</w:t>
      </w:r>
      <w:r w:rsidRPr="00D87CF8">
        <w:rPr>
          <w:rFonts w:ascii="PT Astra Serif" w:hAnsi="PT Astra Serif"/>
          <w:sz w:val="26"/>
          <w:szCs w:val="26"/>
        </w:rPr>
        <w:t xml:space="preserve">огласно пункту 9 части 1 статьи 95 Закона </w:t>
      </w:r>
      <w:r>
        <w:rPr>
          <w:rFonts w:ascii="PT Astra Serif" w:hAnsi="PT Astra Serif"/>
          <w:sz w:val="26"/>
          <w:szCs w:val="26"/>
        </w:rPr>
        <w:t>№</w:t>
      </w:r>
      <w:r w:rsidRPr="00D87CF8">
        <w:rPr>
          <w:rFonts w:ascii="PT Astra Serif" w:hAnsi="PT Astra Serif"/>
          <w:sz w:val="26"/>
          <w:szCs w:val="26"/>
        </w:rPr>
        <w:t xml:space="preserve"> 44-ФЗ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w:t>
      </w:r>
      <w:r w:rsidRPr="00D87CF8">
        <w:rPr>
          <w:rFonts w:ascii="PT Astra Serif" w:hAnsi="PT Astra Serif"/>
          <w:sz w:val="26"/>
          <w:szCs w:val="26"/>
          <w:vertAlign w:val="superscript"/>
        </w:rPr>
        <w:t>1</w:t>
      </w:r>
      <w:r w:rsidRPr="00D87CF8">
        <w:rPr>
          <w:rFonts w:ascii="PT Astra Serif" w:hAnsi="PT Astra Serif"/>
          <w:sz w:val="26"/>
          <w:szCs w:val="26"/>
        </w:rPr>
        <w:t xml:space="preserve"> статьи 34 Закона </w:t>
      </w:r>
      <w:r>
        <w:rPr>
          <w:rFonts w:ascii="PT Astra Serif" w:hAnsi="PT Astra Serif"/>
          <w:sz w:val="26"/>
          <w:szCs w:val="26"/>
        </w:rPr>
        <w:t>№</w:t>
      </w:r>
      <w:r w:rsidRPr="00D87CF8">
        <w:rPr>
          <w:rFonts w:ascii="PT Astra Serif" w:hAnsi="PT Astra Serif"/>
          <w:sz w:val="26"/>
          <w:szCs w:val="26"/>
        </w:rPr>
        <w:t xml:space="preserve"> 44-ФЗ,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w:t>
      </w:r>
      <w:r w:rsidRPr="00D87CF8">
        <w:rPr>
          <w:rFonts w:ascii="PT Astra Serif" w:hAnsi="PT Astra Serif"/>
          <w:sz w:val="26"/>
          <w:szCs w:val="26"/>
        </w:rPr>
        <w:lastRenderedPageBreak/>
        <w:t>контракта на срок, не превышающий срока исполнения контракта, предусмотрен</w:t>
      </w:r>
      <w:r>
        <w:rPr>
          <w:rFonts w:ascii="PT Astra Serif" w:hAnsi="PT Astra Serif"/>
          <w:sz w:val="26"/>
          <w:szCs w:val="26"/>
        </w:rPr>
        <w:t>ного при его заключении.</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 xml:space="preserve">Пунктом 8 части 1 статьи 95 Закона </w:t>
      </w:r>
      <w:r>
        <w:rPr>
          <w:rFonts w:ascii="PT Astra Serif" w:hAnsi="PT Astra Serif"/>
          <w:sz w:val="26"/>
          <w:szCs w:val="26"/>
        </w:rPr>
        <w:t>№</w:t>
      </w:r>
      <w:r w:rsidRPr="00D87CF8">
        <w:rPr>
          <w:rFonts w:ascii="PT Astra Serif" w:hAnsi="PT Astra Serif"/>
          <w:sz w:val="26"/>
          <w:szCs w:val="26"/>
        </w:rPr>
        <w:t xml:space="preserve"> 44-ФЗ предусмотрена возможность изменения по соглашению сторон существенных условий контракта, в случае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w:t>
      </w:r>
      <w:r w:rsidRPr="00D87CF8">
        <w:rPr>
          <w:rFonts w:ascii="PT Astra Serif" w:hAnsi="PT Astra Serif"/>
          <w:sz w:val="26"/>
          <w:szCs w:val="26"/>
          <w:vertAlign w:val="superscript"/>
        </w:rPr>
        <w:t>1</w:t>
      </w:r>
      <w:r w:rsidRPr="00D87CF8">
        <w:rPr>
          <w:rFonts w:ascii="PT Astra Serif" w:hAnsi="PT Astra Serif"/>
          <w:sz w:val="26"/>
          <w:szCs w:val="26"/>
        </w:rPr>
        <w:t xml:space="preserve"> статьи 34 Закона </w:t>
      </w:r>
      <w:r>
        <w:rPr>
          <w:rFonts w:ascii="PT Astra Serif" w:hAnsi="PT Astra Serif"/>
          <w:sz w:val="26"/>
          <w:szCs w:val="26"/>
        </w:rPr>
        <w:t>№</w:t>
      </w:r>
      <w:r w:rsidRPr="00D87CF8">
        <w:rPr>
          <w:rFonts w:ascii="PT Astra Serif" w:hAnsi="PT Astra Serif"/>
          <w:sz w:val="26"/>
          <w:szCs w:val="26"/>
        </w:rPr>
        <w:t xml:space="preserve"> 44-ФЗ,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w:t>
      </w:r>
      <w:r>
        <w:rPr>
          <w:rFonts w:ascii="PT Astra Serif" w:hAnsi="PT Astra Serif"/>
          <w:sz w:val="26"/>
          <w:szCs w:val="26"/>
        </w:rPr>
        <w:t>нений в проектную документацию.</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Предусмотренное указанным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Российской Федерации положительного заключения экспертизы проектной документации в случае необходи</w:t>
      </w:r>
      <w:r>
        <w:rPr>
          <w:rFonts w:ascii="PT Astra Serif" w:hAnsi="PT Astra Serif"/>
          <w:sz w:val="26"/>
          <w:szCs w:val="26"/>
        </w:rPr>
        <w:t>мости внесения в нее изменений.</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 xml:space="preserve">Таким образом, при соблюдении совокупности условий, предусмотренных пунктом 8 части 1 статьи 95 Закона </w:t>
      </w:r>
      <w:r>
        <w:rPr>
          <w:rFonts w:ascii="PT Astra Serif" w:hAnsi="PT Astra Serif"/>
          <w:sz w:val="26"/>
          <w:szCs w:val="26"/>
        </w:rPr>
        <w:t>№</w:t>
      </w:r>
      <w:r w:rsidRPr="00D87CF8">
        <w:rPr>
          <w:rFonts w:ascii="PT Astra Serif" w:hAnsi="PT Astra Serif"/>
          <w:sz w:val="26"/>
          <w:szCs w:val="26"/>
        </w:rPr>
        <w:t xml:space="preserve"> 44-ФЗ, существенные условия контракта могут быть</w:t>
      </w:r>
      <w:r>
        <w:rPr>
          <w:rFonts w:ascii="PT Astra Serif" w:hAnsi="PT Astra Serif"/>
          <w:sz w:val="26"/>
          <w:szCs w:val="26"/>
        </w:rPr>
        <w:t xml:space="preserve"> изменены по соглашению сторон.</w:t>
      </w:r>
    </w:p>
    <w:p w:rsidR="00D87CF8" w:rsidRPr="00D87CF8" w:rsidRDefault="00D87CF8" w:rsidP="00D87CF8">
      <w:pPr>
        <w:tabs>
          <w:tab w:val="left" w:pos="4410"/>
        </w:tabs>
        <w:ind w:firstLine="709"/>
        <w:jc w:val="both"/>
        <w:rPr>
          <w:rFonts w:ascii="PT Astra Serif" w:hAnsi="PT Astra Serif"/>
          <w:sz w:val="26"/>
          <w:szCs w:val="26"/>
        </w:rPr>
      </w:pPr>
      <w:r>
        <w:rPr>
          <w:rFonts w:ascii="PT Astra Serif" w:hAnsi="PT Astra Serif"/>
          <w:sz w:val="26"/>
          <w:szCs w:val="26"/>
        </w:rPr>
        <w:t xml:space="preserve">При этом </w:t>
      </w:r>
      <w:r w:rsidRPr="00D87CF8">
        <w:rPr>
          <w:rFonts w:ascii="PT Astra Serif" w:hAnsi="PT Astra Serif"/>
          <w:sz w:val="26"/>
          <w:szCs w:val="26"/>
        </w:rPr>
        <w:t xml:space="preserve">в случае принятия решения, предусмотренного пунктом 8 части 1 статьи 95 Закона </w:t>
      </w:r>
      <w:r>
        <w:rPr>
          <w:rFonts w:ascii="PT Astra Serif" w:hAnsi="PT Astra Serif"/>
          <w:sz w:val="26"/>
          <w:szCs w:val="26"/>
        </w:rPr>
        <w:t>№</w:t>
      </w:r>
      <w:r w:rsidRPr="00D87CF8">
        <w:rPr>
          <w:rFonts w:ascii="PT Astra Serif" w:hAnsi="PT Astra Serif"/>
          <w:sz w:val="26"/>
          <w:szCs w:val="26"/>
        </w:rPr>
        <w:t xml:space="preserve"> 44-ФЗ, учитывается срок исполнения контракта с учетом ранее внесенных изменений в соответствии с пунктом 9 части 1 статьи 95 Закона </w:t>
      </w:r>
      <w:r>
        <w:rPr>
          <w:rFonts w:ascii="PT Astra Serif" w:hAnsi="PT Astra Serif"/>
          <w:sz w:val="26"/>
          <w:szCs w:val="26"/>
        </w:rPr>
        <w:t>№ 44-ФЗ.</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 xml:space="preserve">Согласно пункту 13 части 1 статьи 95 Закона </w:t>
      </w:r>
      <w:r>
        <w:rPr>
          <w:rFonts w:ascii="PT Astra Serif" w:hAnsi="PT Astra Serif"/>
          <w:sz w:val="26"/>
          <w:szCs w:val="26"/>
        </w:rPr>
        <w:t>№</w:t>
      </w:r>
      <w:r w:rsidRPr="00D87CF8">
        <w:rPr>
          <w:rFonts w:ascii="PT Astra Serif" w:hAnsi="PT Astra Serif"/>
          <w:sz w:val="26"/>
          <w:szCs w:val="26"/>
        </w:rPr>
        <w:t xml:space="preserve"> 44-ФЗ по соглашению сторон допускается изменение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частями 16 и 16</w:t>
      </w:r>
      <w:r w:rsidRPr="00D87CF8">
        <w:rPr>
          <w:rFonts w:ascii="PT Astra Serif" w:hAnsi="PT Astra Serif"/>
          <w:sz w:val="26"/>
          <w:szCs w:val="26"/>
          <w:vertAlign w:val="superscript"/>
        </w:rPr>
        <w:t>1</w:t>
      </w:r>
      <w:r w:rsidRPr="00D87CF8">
        <w:rPr>
          <w:rFonts w:ascii="PT Astra Serif" w:hAnsi="PT Astra Serif"/>
          <w:sz w:val="26"/>
          <w:szCs w:val="26"/>
        </w:rPr>
        <w:t xml:space="preserve"> статьи 34 Закона </w:t>
      </w:r>
      <w:r>
        <w:rPr>
          <w:rFonts w:ascii="PT Astra Serif" w:hAnsi="PT Astra Serif"/>
          <w:sz w:val="26"/>
          <w:szCs w:val="26"/>
        </w:rPr>
        <w:t>№</w:t>
      </w:r>
      <w:r w:rsidRPr="00D87CF8">
        <w:rPr>
          <w:rFonts w:ascii="PT Astra Serif" w:hAnsi="PT Astra Serif"/>
          <w:sz w:val="26"/>
          <w:szCs w:val="26"/>
        </w:rPr>
        <w:t xml:space="preserve"> 44-ФЗ. При этом допускается изменение с учетом положений бюджетного законодательства Российской Федерации цены контракта не более чем на д</w:t>
      </w:r>
      <w:r>
        <w:rPr>
          <w:rFonts w:ascii="PT Astra Serif" w:hAnsi="PT Astra Serif"/>
          <w:sz w:val="26"/>
          <w:szCs w:val="26"/>
        </w:rPr>
        <w:t>есять процентов цены контракта.</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 xml:space="preserve">Таким образом, на основании пункта 13 части 1 статьи 95 Закона </w:t>
      </w:r>
      <w:r>
        <w:rPr>
          <w:rFonts w:ascii="PT Astra Serif" w:hAnsi="PT Astra Serif"/>
          <w:sz w:val="26"/>
          <w:szCs w:val="26"/>
        </w:rPr>
        <w:t>№</w:t>
      </w:r>
      <w:r w:rsidRPr="00D87CF8">
        <w:rPr>
          <w:rFonts w:ascii="PT Astra Serif" w:hAnsi="PT Astra Serif"/>
          <w:sz w:val="26"/>
          <w:szCs w:val="26"/>
        </w:rPr>
        <w:t xml:space="preserve"> 44-ФЗ при исполнении контракта возможно изменение объема и (или) видов выполняемых работ в пределах д</w:t>
      </w:r>
      <w:r>
        <w:rPr>
          <w:rFonts w:ascii="PT Astra Serif" w:hAnsi="PT Astra Serif"/>
          <w:sz w:val="26"/>
          <w:szCs w:val="26"/>
        </w:rPr>
        <w:t>есяти процентов цены контракта.</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Следует отметить, что в случае, указанном в обращении</w:t>
      </w:r>
      <w:r>
        <w:rPr>
          <w:rFonts w:ascii="PT Astra Serif" w:hAnsi="PT Astra Serif"/>
          <w:sz w:val="26"/>
          <w:szCs w:val="26"/>
        </w:rPr>
        <w:t xml:space="preserve">, </w:t>
      </w:r>
      <w:r w:rsidRPr="00D87CF8">
        <w:rPr>
          <w:rFonts w:ascii="PT Astra Serif" w:hAnsi="PT Astra Serif"/>
          <w:sz w:val="26"/>
          <w:szCs w:val="26"/>
        </w:rPr>
        <w:t xml:space="preserve">изменение существенных условий контракта допускается по каждому основанию, предусмотренному Законом </w:t>
      </w:r>
      <w:r>
        <w:rPr>
          <w:rFonts w:ascii="PT Astra Serif" w:hAnsi="PT Astra Serif"/>
          <w:sz w:val="26"/>
          <w:szCs w:val="26"/>
        </w:rPr>
        <w:t>№</w:t>
      </w:r>
      <w:r w:rsidRPr="00D87CF8">
        <w:rPr>
          <w:rFonts w:ascii="PT Astra Serif" w:hAnsi="PT Astra Serif"/>
          <w:sz w:val="26"/>
          <w:szCs w:val="26"/>
        </w:rPr>
        <w:t xml:space="preserve"> 44-ФЗ, с учетом ранее внесенных изменений, но в пределах, </w:t>
      </w:r>
      <w:r>
        <w:rPr>
          <w:rFonts w:ascii="PT Astra Serif" w:hAnsi="PT Astra Serif"/>
          <w:sz w:val="26"/>
          <w:szCs w:val="26"/>
        </w:rPr>
        <w:t>установленных таким основанием.</w:t>
      </w:r>
    </w:p>
    <w:p w:rsidR="00D87CF8" w:rsidRPr="00D87CF8" w:rsidRDefault="00D87CF8" w:rsidP="00D87CF8">
      <w:pPr>
        <w:tabs>
          <w:tab w:val="left" w:pos="4410"/>
        </w:tabs>
        <w:ind w:firstLine="709"/>
        <w:jc w:val="both"/>
        <w:rPr>
          <w:rFonts w:ascii="PT Astra Serif" w:hAnsi="PT Astra Serif"/>
          <w:sz w:val="26"/>
          <w:szCs w:val="26"/>
        </w:rPr>
      </w:pPr>
      <w:r w:rsidRPr="00D87CF8">
        <w:rPr>
          <w:rFonts w:ascii="PT Astra Serif" w:hAnsi="PT Astra Serif"/>
          <w:sz w:val="26"/>
          <w:szCs w:val="26"/>
        </w:rPr>
        <w:t>Учитывая изложенное</w:t>
      </w:r>
      <w:r>
        <w:rPr>
          <w:rFonts w:ascii="PT Astra Serif" w:hAnsi="PT Astra Serif"/>
          <w:sz w:val="26"/>
          <w:szCs w:val="26"/>
        </w:rPr>
        <w:t xml:space="preserve">, </w:t>
      </w:r>
      <w:r w:rsidRPr="00D87CF8">
        <w:rPr>
          <w:rFonts w:ascii="PT Astra Serif" w:hAnsi="PT Astra Serif"/>
          <w:sz w:val="26"/>
          <w:szCs w:val="26"/>
        </w:rPr>
        <w:t xml:space="preserve">в соответствии с положениями пункта 8 части 1 статьи 95 Закона </w:t>
      </w:r>
      <w:r>
        <w:rPr>
          <w:rFonts w:ascii="PT Astra Serif" w:hAnsi="PT Astra Serif"/>
          <w:sz w:val="26"/>
          <w:szCs w:val="26"/>
        </w:rPr>
        <w:t>№</w:t>
      </w:r>
      <w:r w:rsidRPr="00D87CF8">
        <w:rPr>
          <w:rFonts w:ascii="PT Astra Serif" w:hAnsi="PT Astra Serif"/>
          <w:sz w:val="26"/>
          <w:szCs w:val="26"/>
        </w:rPr>
        <w:t xml:space="preserve"> 44-ФЗ возможно заключение нескольких дополнительных соглашений об </w:t>
      </w:r>
      <w:r w:rsidRPr="00D87CF8">
        <w:rPr>
          <w:rFonts w:ascii="PT Astra Serif" w:hAnsi="PT Astra Serif"/>
          <w:sz w:val="26"/>
          <w:szCs w:val="26"/>
        </w:rPr>
        <w:lastRenderedPageBreak/>
        <w:t>изменении цены контракта, при условии, что совокупный объем увеличения такой цены не превысит пределов</w:t>
      </w:r>
      <w:r>
        <w:rPr>
          <w:rFonts w:ascii="PT Astra Serif" w:hAnsi="PT Astra Serif"/>
          <w:sz w:val="26"/>
          <w:szCs w:val="26"/>
        </w:rPr>
        <w:t>, установленных данным пунктом.</w:t>
      </w:r>
    </w:p>
    <w:p w:rsidR="00071BA9" w:rsidRDefault="00D87CF8" w:rsidP="00D87CF8">
      <w:pPr>
        <w:tabs>
          <w:tab w:val="left" w:pos="4410"/>
        </w:tabs>
        <w:ind w:firstLine="709"/>
        <w:jc w:val="both"/>
        <w:rPr>
          <w:rFonts w:ascii="PT Astra Serif" w:hAnsi="PT Astra Serif"/>
          <w:sz w:val="26"/>
          <w:szCs w:val="26"/>
        </w:rPr>
      </w:pPr>
      <w:r>
        <w:rPr>
          <w:rFonts w:ascii="PT Astra Serif" w:hAnsi="PT Astra Serif"/>
          <w:sz w:val="26"/>
          <w:szCs w:val="26"/>
        </w:rPr>
        <w:t>Г</w:t>
      </w:r>
      <w:r w:rsidRPr="00D87CF8">
        <w:rPr>
          <w:rFonts w:ascii="PT Astra Serif" w:hAnsi="PT Astra Serif"/>
          <w:sz w:val="26"/>
          <w:szCs w:val="26"/>
        </w:rPr>
        <w:t xml:space="preserve">осударственным или муниципальным заказчиком как получателем бюджетных средств предусмотренные частью 1 статьи 95 Закона </w:t>
      </w:r>
      <w:r>
        <w:rPr>
          <w:rFonts w:ascii="PT Astra Serif" w:hAnsi="PT Astra Serif"/>
          <w:sz w:val="26"/>
          <w:szCs w:val="26"/>
        </w:rPr>
        <w:t>№</w:t>
      </w:r>
      <w:r w:rsidRPr="00D87CF8">
        <w:rPr>
          <w:rFonts w:ascii="PT Astra Serif" w:hAnsi="PT Astra Serif"/>
          <w:sz w:val="26"/>
          <w:szCs w:val="26"/>
        </w:rPr>
        <w:t xml:space="preserve"> 44-ФЗ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(часть 16 статьи 95 Закона </w:t>
      </w:r>
      <w:r>
        <w:rPr>
          <w:rFonts w:ascii="PT Astra Serif" w:hAnsi="PT Astra Serif"/>
          <w:sz w:val="26"/>
          <w:szCs w:val="26"/>
        </w:rPr>
        <w:t>№</w:t>
      </w:r>
      <w:r w:rsidRPr="00D87CF8">
        <w:rPr>
          <w:rFonts w:ascii="PT Astra Serif" w:hAnsi="PT Astra Serif"/>
          <w:sz w:val="26"/>
          <w:szCs w:val="26"/>
        </w:rPr>
        <w:t>44-ФЗ).</w:t>
      </w:r>
    </w:p>
    <w:p w:rsidR="00071BA9" w:rsidRDefault="00071BA9" w:rsidP="0082684A">
      <w:pPr>
        <w:tabs>
          <w:tab w:val="left" w:pos="4410"/>
        </w:tabs>
        <w:ind w:firstLine="709"/>
        <w:jc w:val="both"/>
        <w:rPr>
          <w:rFonts w:ascii="PT Astra Serif" w:hAnsi="PT Astra Serif"/>
          <w:sz w:val="26"/>
          <w:szCs w:val="26"/>
        </w:rPr>
      </w:pPr>
    </w:p>
    <w:p w:rsidR="00885CF1" w:rsidRDefault="00885CF1" w:rsidP="0082684A">
      <w:pPr>
        <w:tabs>
          <w:tab w:val="left" w:pos="4410"/>
        </w:tabs>
        <w:ind w:firstLine="709"/>
        <w:jc w:val="both"/>
        <w:rPr>
          <w:rFonts w:ascii="PT Astra Serif" w:hAnsi="PT Astra Serif"/>
          <w:i/>
          <w:sz w:val="26"/>
          <w:szCs w:val="26"/>
        </w:rPr>
      </w:pPr>
      <w:r w:rsidRPr="00F731FC">
        <w:rPr>
          <w:rFonts w:ascii="PT Astra Serif" w:hAnsi="PT Astra Serif"/>
          <w:i/>
          <w:sz w:val="26"/>
          <w:szCs w:val="26"/>
        </w:rPr>
        <w:t>Проект постановления Правительства РФ № 01/01/12-24/00153100</w:t>
      </w:r>
      <w:r w:rsidR="00F731FC" w:rsidRPr="00F731FC">
        <w:rPr>
          <w:rFonts w:ascii="PT Astra Serif" w:hAnsi="PT Astra Serif"/>
          <w:i/>
          <w:sz w:val="26"/>
          <w:szCs w:val="26"/>
        </w:rPr>
        <w:t xml:space="preserve"> «О внесении изменений в некоторые акты Правительства Российской Федерации»</w:t>
      </w:r>
    </w:p>
    <w:p w:rsidR="00F731FC" w:rsidRDefault="00F731FC" w:rsidP="0082684A">
      <w:pPr>
        <w:tabs>
          <w:tab w:val="left" w:pos="4410"/>
        </w:tabs>
        <w:ind w:firstLine="709"/>
        <w:jc w:val="both"/>
        <w:rPr>
          <w:rFonts w:ascii="PT Astra Serif" w:hAnsi="PT Astra Serif"/>
          <w:sz w:val="26"/>
          <w:szCs w:val="26"/>
        </w:rPr>
      </w:pPr>
      <w:proofErr w:type="spellStart"/>
      <w:r w:rsidRPr="00F731FC">
        <w:rPr>
          <w:rFonts w:ascii="PT Astra Serif" w:hAnsi="PT Astra Serif"/>
          <w:sz w:val="26"/>
          <w:szCs w:val="26"/>
        </w:rPr>
        <w:t>Минцифры</w:t>
      </w:r>
      <w:proofErr w:type="spellEnd"/>
      <w:r w:rsidRPr="00F731FC">
        <w:rPr>
          <w:rFonts w:ascii="PT Astra Serif" w:hAnsi="PT Astra Serif"/>
          <w:sz w:val="26"/>
          <w:szCs w:val="26"/>
        </w:rPr>
        <w:t xml:space="preserve"> России разработал изменения в акты, регулирующие вопросы отнесения ПО к отечественной продукции</w:t>
      </w:r>
      <w:r>
        <w:rPr>
          <w:rFonts w:ascii="PT Astra Serif" w:hAnsi="PT Astra Serif"/>
          <w:sz w:val="26"/>
          <w:szCs w:val="26"/>
        </w:rPr>
        <w:t>.</w:t>
      </w:r>
    </w:p>
    <w:p w:rsidR="00F731FC" w:rsidRDefault="00F731FC" w:rsidP="004842B1">
      <w:pPr>
        <w:tabs>
          <w:tab w:val="left" w:pos="4410"/>
        </w:tabs>
        <w:ind w:firstLine="709"/>
        <w:jc w:val="both"/>
        <w:rPr>
          <w:rFonts w:ascii="PT Astra Serif" w:hAnsi="PT Astra Serif"/>
          <w:sz w:val="26"/>
          <w:szCs w:val="26"/>
        </w:rPr>
      </w:pPr>
      <w:r>
        <w:rPr>
          <w:rFonts w:ascii="PT Astra Serif" w:hAnsi="PT Astra Serif"/>
          <w:sz w:val="26"/>
          <w:szCs w:val="26"/>
        </w:rPr>
        <w:t>Соответствующие изменения вносятся в постановление Правительства РФ от 16.11.2015 № 1236 и постановление Правительства РФ от 23.03.2017 № 325.</w:t>
      </w:r>
    </w:p>
    <w:p w:rsidR="004842B1" w:rsidRDefault="004842B1" w:rsidP="004842B1">
      <w:pPr>
        <w:tabs>
          <w:tab w:val="left" w:pos="4410"/>
        </w:tabs>
        <w:ind w:firstLine="709"/>
        <w:jc w:val="both"/>
        <w:rPr>
          <w:rFonts w:ascii="PT Astra Serif" w:hAnsi="PT Astra Serif"/>
          <w:sz w:val="26"/>
          <w:szCs w:val="26"/>
        </w:rPr>
      </w:pPr>
      <w:r>
        <w:rPr>
          <w:rFonts w:ascii="PT Astra Serif" w:hAnsi="PT Astra Serif"/>
          <w:sz w:val="26"/>
          <w:szCs w:val="26"/>
        </w:rPr>
        <w:t>В постановлении Правительства РФ № 1236:</w:t>
      </w:r>
    </w:p>
    <w:p w:rsidR="004842B1" w:rsidRDefault="004842B1" w:rsidP="004842B1">
      <w:pPr>
        <w:tabs>
          <w:tab w:val="left" w:pos="4410"/>
        </w:tabs>
        <w:ind w:firstLine="709"/>
        <w:jc w:val="both"/>
        <w:rPr>
          <w:rFonts w:ascii="PT Astra Serif" w:hAnsi="PT Astra Serif"/>
          <w:sz w:val="26"/>
          <w:szCs w:val="26"/>
        </w:rPr>
      </w:pPr>
      <w:r>
        <w:rPr>
          <w:rFonts w:ascii="PT Astra Serif" w:hAnsi="PT Astra Serif"/>
          <w:sz w:val="26"/>
          <w:szCs w:val="26"/>
        </w:rPr>
        <w:t>1) Правила формирования и ведения реестра дополняются категорией «совместимость программного обеспечения»;</w:t>
      </w:r>
    </w:p>
    <w:p w:rsidR="004842B1" w:rsidRDefault="004842B1" w:rsidP="004842B1">
      <w:pPr>
        <w:tabs>
          <w:tab w:val="left" w:pos="4410"/>
        </w:tabs>
        <w:ind w:firstLine="709"/>
        <w:jc w:val="both"/>
        <w:rPr>
          <w:rFonts w:ascii="PT Astra Serif" w:hAnsi="PT Astra Serif"/>
          <w:sz w:val="26"/>
          <w:szCs w:val="26"/>
        </w:rPr>
      </w:pPr>
      <w:r>
        <w:rPr>
          <w:rFonts w:ascii="PT Astra Serif" w:hAnsi="PT Astra Serif"/>
          <w:sz w:val="26"/>
          <w:szCs w:val="26"/>
        </w:rPr>
        <w:t>2) актуализируется порядок включения сведений о п</w:t>
      </w:r>
      <w:r w:rsidR="00B6043F">
        <w:rPr>
          <w:rFonts w:ascii="PT Astra Serif" w:hAnsi="PT Astra Serif"/>
          <w:sz w:val="26"/>
          <w:szCs w:val="26"/>
        </w:rPr>
        <w:t>рограммном обеспечении в реестр.</w:t>
      </w:r>
    </w:p>
    <w:p w:rsidR="00B6043F" w:rsidRDefault="00B6043F" w:rsidP="004842B1">
      <w:pPr>
        <w:tabs>
          <w:tab w:val="left" w:pos="4410"/>
        </w:tabs>
        <w:ind w:firstLine="709"/>
        <w:jc w:val="both"/>
        <w:rPr>
          <w:rFonts w:ascii="PT Astra Serif" w:hAnsi="PT Astra Serif"/>
          <w:sz w:val="26"/>
          <w:szCs w:val="26"/>
        </w:rPr>
      </w:pPr>
      <w:r>
        <w:rPr>
          <w:rFonts w:ascii="PT Astra Serif" w:hAnsi="PT Astra Serif"/>
          <w:sz w:val="26"/>
          <w:szCs w:val="26"/>
        </w:rPr>
        <w:t>В постановлении Правительства РФ от 23.03.2017 № 325:</w:t>
      </w:r>
    </w:p>
    <w:p w:rsidR="004842B1" w:rsidRDefault="00B6043F" w:rsidP="004842B1">
      <w:pPr>
        <w:tabs>
          <w:tab w:val="left" w:pos="4410"/>
        </w:tabs>
        <w:ind w:firstLine="709"/>
        <w:jc w:val="both"/>
        <w:rPr>
          <w:rFonts w:ascii="PT Astra Serif" w:hAnsi="PT Astra Serif"/>
          <w:sz w:val="26"/>
          <w:szCs w:val="26"/>
        </w:rPr>
      </w:pPr>
      <w:r>
        <w:rPr>
          <w:rFonts w:ascii="PT Astra Serif" w:hAnsi="PT Astra Serif"/>
          <w:sz w:val="26"/>
          <w:szCs w:val="26"/>
        </w:rPr>
        <w:t>1</w:t>
      </w:r>
      <w:r w:rsidR="004842B1">
        <w:rPr>
          <w:rFonts w:ascii="PT Astra Serif" w:hAnsi="PT Astra Serif"/>
          <w:sz w:val="26"/>
          <w:szCs w:val="26"/>
        </w:rPr>
        <w:t>) излагаются в новой редакции дополнительные требования к программам, сведения о которых включены в реестр;</w:t>
      </w:r>
    </w:p>
    <w:p w:rsidR="00B6043F" w:rsidRDefault="00B6043F" w:rsidP="004842B1">
      <w:pPr>
        <w:tabs>
          <w:tab w:val="left" w:pos="4410"/>
        </w:tabs>
        <w:ind w:firstLine="709"/>
        <w:jc w:val="both"/>
        <w:rPr>
          <w:rFonts w:ascii="PT Astra Serif" w:hAnsi="PT Astra Serif"/>
          <w:sz w:val="26"/>
          <w:szCs w:val="26"/>
        </w:rPr>
      </w:pPr>
      <w:r>
        <w:rPr>
          <w:rFonts w:ascii="PT Astra Serif" w:hAnsi="PT Astra Serif"/>
          <w:sz w:val="26"/>
          <w:szCs w:val="26"/>
        </w:rPr>
        <w:t>2) вводятся правила аттестации отраслевых центров тестирования программного обеспечения</w:t>
      </w:r>
    </w:p>
    <w:p w:rsidR="004842B1" w:rsidRDefault="00B6043F" w:rsidP="004842B1">
      <w:pPr>
        <w:tabs>
          <w:tab w:val="left" w:pos="4410"/>
        </w:tabs>
        <w:ind w:firstLine="709"/>
        <w:jc w:val="both"/>
        <w:rPr>
          <w:rFonts w:ascii="PT Astra Serif" w:hAnsi="PT Astra Serif"/>
          <w:sz w:val="26"/>
          <w:szCs w:val="26"/>
        </w:rPr>
      </w:pPr>
      <w:r>
        <w:rPr>
          <w:rFonts w:ascii="PT Astra Serif" w:hAnsi="PT Astra Serif"/>
          <w:sz w:val="26"/>
          <w:szCs w:val="26"/>
        </w:rPr>
        <w:t>Общественное обсуждение завершится 29.01.2025.</w:t>
      </w:r>
    </w:p>
    <w:p w:rsidR="00B6043F" w:rsidRDefault="00786917" w:rsidP="004842B1">
      <w:pPr>
        <w:tabs>
          <w:tab w:val="left" w:pos="4410"/>
        </w:tabs>
        <w:ind w:firstLine="709"/>
        <w:jc w:val="both"/>
        <w:rPr>
          <w:rFonts w:ascii="PT Astra Serif" w:hAnsi="PT Astra Serif"/>
          <w:sz w:val="26"/>
          <w:szCs w:val="26"/>
        </w:rPr>
      </w:pPr>
      <w:hyperlink r:id="rId8" w:history="1">
        <w:r w:rsidR="00B6043F" w:rsidRPr="00C5346E">
          <w:rPr>
            <w:rStyle w:val="aa"/>
            <w:rFonts w:ascii="PT Astra Serif" w:hAnsi="PT Astra Serif"/>
            <w:sz w:val="26"/>
            <w:szCs w:val="26"/>
          </w:rPr>
          <w:t>https://regulation.gov.ru/Regulation/Npa/PublicView?npaID=153100</w:t>
        </w:r>
      </w:hyperlink>
    </w:p>
    <w:p w:rsidR="00F731FC" w:rsidRPr="007F6794" w:rsidRDefault="00F731FC" w:rsidP="0082684A">
      <w:pPr>
        <w:tabs>
          <w:tab w:val="left" w:pos="4410"/>
        </w:tabs>
        <w:ind w:firstLine="709"/>
        <w:jc w:val="both"/>
        <w:rPr>
          <w:rFonts w:ascii="PT Astra Serif" w:hAnsi="PT Astra Serif"/>
          <w:i/>
          <w:sz w:val="26"/>
          <w:szCs w:val="26"/>
        </w:rPr>
      </w:pPr>
    </w:p>
    <w:p w:rsidR="00F731FC" w:rsidRDefault="007F6794" w:rsidP="0082684A">
      <w:pPr>
        <w:tabs>
          <w:tab w:val="left" w:pos="4410"/>
        </w:tabs>
        <w:ind w:firstLine="709"/>
        <w:jc w:val="both"/>
        <w:rPr>
          <w:rFonts w:ascii="PT Astra Serif" w:hAnsi="PT Astra Serif"/>
          <w:i/>
          <w:sz w:val="26"/>
          <w:szCs w:val="26"/>
        </w:rPr>
      </w:pPr>
      <w:r w:rsidRPr="007F6794">
        <w:rPr>
          <w:rFonts w:ascii="PT Astra Serif" w:hAnsi="PT Astra Serif"/>
          <w:i/>
          <w:sz w:val="26"/>
          <w:szCs w:val="26"/>
        </w:rPr>
        <w:t>Проект постановления Правительства РФ № 01/01/01-25/00153792 «Об установлении случаев осуществления закупок, при которых такие закупки не включаются в расчет совокупного годового объема закупок при определении объема закупок, предусмотренного частью 1 статьи 30 Федерального закона «О контрактной системе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7F6794" w:rsidRDefault="00B6043F" w:rsidP="0082684A">
      <w:pPr>
        <w:tabs>
          <w:tab w:val="left" w:pos="4410"/>
        </w:tabs>
        <w:ind w:firstLine="709"/>
        <w:jc w:val="both"/>
        <w:rPr>
          <w:rFonts w:ascii="PT Astra Serif" w:hAnsi="PT Astra Serif"/>
          <w:sz w:val="26"/>
          <w:szCs w:val="26"/>
        </w:rPr>
      </w:pPr>
      <w:r w:rsidRPr="00B6043F">
        <w:rPr>
          <w:rFonts w:ascii="PT Astra Serif" w:hAnsi="PT Astra Serif"/>
          <w:sz w:val="26"/>
          <w:szCs w:val="26"/>
        </w:rPr>
        <w:t>Минфин России предложил не учитывать отдельные закупки при расчете объемов закупок у СМП и СОНКО</w:t>
      </w:r>
      <w:r>
        <w:rPr>
          <w:rFonts w:ascii="PT Astra Serif" w:hAnsi="PT Astra Serif"/>
          <w:sz w:val="26"/>
          <w:szCs w:val="26"/>
        </w:rPr>
        <w:t>.</w:t>
      </w:r>
    </w:p>
    <w:p w:rsidR="00B6043F" w:rsidRDefault="00B6043F" w:rsidP="00B6043F">
      <w:pPr>
        <w:tabs>
          <w:tab w:val="left" w:pos="4410"/>
        </w:tabs>
        <w:ind w:firstLine="709"/>
        <w:jc w:val="both"/>
        <w:rPr>
          <w:rFonts w:ascii="PT Astra Serif" w:hAnsi="PT Astra Serif"/>
          <w:sz w:val="26"/>
          <w:szCs w:val="26"/>
        </w:rPr>
      </w:pPr>
      <w:r>
        <w:rPr>
          <w:rFonts w:ascii="PT Astra Serif" w:hAnsi="PT Astra Serif"/>
          <w:sz w:val="26"/>
          <w:szCs w:val="26"/>
        </w:rPr>
        <w:t xml:space="preserve">В соответствии с проектом постановления в расчет годового объема закупок при определении объема </w:t>
      </w:r>
      <w:proofErr w:type="spellStart"/>
      <w:r>
        <w:rPr>
          <w:rFonts w:ascii="PT Astra Serif" w:hAnsi="PT Astra Serif"/>
          <w:sz w:val="26"/>
          <w:szCs w:val="26"/>
        </w:rPr>
        <w:t>закупко</w:t>
      </w:r>
      <w:proofErr w:type="spellEnd"/>
      <w:r>
        <w:rPr>
          <w:rFonts w:ascii="PT Astra Serif" w:hAnsi="PT Astra Serif"/>
          <w:sz w:val="26"/>
          <w:szCs w:val="26"/>
        </w:rPr>
        <w:t>, предусмотренного частью 1 статьи 30 Закона № 44-ФЗ не включаются следующие закупки:</w:t>
      </w:r>
    </w:p>
    <w:p w:rsidR="00B6043F" w:rsidRDefault="00B6043F" w:rsidP="00B6043F">
      <w:pPr>
        <w:tabs>
          <w:tab w:val="left" w:pos="4410"/>
        </w:tabs>
        <w:ind w:firstLine="709"/>
        <w:jc w:val="both"/>
        <w:rPr>
          <w:rFonts w:ascii="PT Astra Serif" w:hAnsi="PT Astra Serif"/>
          <w:sz w:val="26"/>
          <w:szCs w:val="26"/>
        </w:rPr>
      </w:pPr>
      <w:r>
        <w:rPr>
          <w:rFonts w:ascii="PT Astra Serif" w:hAnsi="PT Astra Serif"/>
          <w:sz w:val="26"/>
          <w:szCs w:val="26"/>
        </w:rPr>
        <w:t xml:space="preserve">1) </w:t>
      </w:r>
      <w:r w:rsidR="00EE72C8">
        <w:rPr>
          <w:rFonts w:ascii="PT Astra Serif" w:hAnsi="PT Astra Serif"/>
          <w:sz w:val="26"/>
          <w:szCs w:val="26"/>
        </w:rPr>
        <w:t xml:space="preserve">закупки </w:t>
      </w:r>
      <w:proofErr w:type="spellStart"/>
      <w:r w:rsidR="00EE72C8">
        <w:rPr>
          <w:rFonts w:ascii="PT Astra Serif" w:hAnsi="PT Astra Serif"/>
          <w:sz w:val="26"/>
          <w:szCs w:val="26"/>
        </w:rPr>
        <w:t>Роскосмоса</w:t>
      </w:r>
      <w:proofErr w:type="spellEnd"/>
      <w:r w:rsidR="00EE72C8">
        <w:rPr>
          <w:rFonts w:ascii="PT Astra Serif" w:hAnsi="PT Astra Serif"/>
          <w:sz w:val="26"/>
          <w:szCs w:val="26"/>
        </w:rPr>
        <w:t>;</w:t>
      </w:r>
    </w:p>
    <w:p w:rsidR="00EE72C8" w:rsidRDefault="00EE72C8" w:rsidP="00B6043F">
      <w:pPr>
        <w:tabs>
          <w:tab w:val="left" w:pos="4410"/>
        </w:tabs>
        <w:ind w:firstLine="709"/>
        <w:jc w:val="both"/>
        <w:rPr>
          <w:rFonts w:ascii="PT Astra Serif" w:hAnsi="PT Astra Serif"/>
          <w:sz w:val="26"/>
          <w:szCs w:val="26"/>
        </w:rPr>
      </w:pPr>
      <w:r>
        <w:rPr>
          <w:rFonts w:ascii="PT Astra Serif" w:hAnsi="PT Astra Serif"/>
          <w:sz w:val="26"/>
          <w:szCs w:val="26"/>
        </w:rPr>
        <w:t>2) закупки наркотических и психотропных веществ;</w:t>
      </w:r>
    </w:p>
    <w:p w:rsidR="00EE72C8" w:rsidRDefault="00EE72C8" w:rsidP="00B6043F">
      <w:pPr>
        <w:tabs>
          <w:tab w:val="left" w:pos="4410"/>
        </w:tabs>
        <w:ind w:firstLine="709"/>
        <w:jc w:val="both"/>
        <w:rPr>
          <w:rFonts w:ascii="PT Astra Serif" w:hAnsi="PT Astra Serif"/>
          <w:sz w:val="26"/>
          <w:szCs w:val="26"/>
        </w:rPr>
      </w:pPr>
      <w:r>
        <w:rPr>
          <w:rFonts w:ascii="PT Astra Serif" w:hAnsi="PT Astra Serif"/>
          <w:sz w:val="26"/>
          <w:szCs w:val="26"/>
        </w:rPr>
        <w:t>3) закупки лекарственных препаратом для медицинского применения заказчиком, у которого годовой объем таких закупок составляет 20 млн. руб. и более;</w:t>
      </w:r>
    </w:p>
    <w:p w:rsidR="00EE72C8" w:rsidRDefault="00EE72C8" w:rsidP="00B6043F">
      <w:pPr>
        <w:tabs>
          <w:tab w:val="left" w:pos="4410"/>
        </w:tabs>
        <w:ind w:firstLine="709"/>
        <w:jc w:val="both"/>
        <w:rPr>
          <w:rFonts w:ascii="PT Astra Serif" w:hAnsi="PT Astra Serif"/>
          <w:sz w:val="26"/>
          <w:szCs w:val="26"/>
        </w:rPr>
      </w:pPr>
      <w:r>
        <w:rPr>
          <w:rFonts w:ascii="PT Astra Serif" w:hAnsi="PT Astra Serif"/>
          <w:sz w:val="26"/>
          <w:szCs w:val="26"/>
        </w:rPr>
        <w:t>4) закупки медицинских изделий заказчиком, у которого годовой объем таких закупок составляет 20 млн. руб. и более.</w:t>
      </w:r>
    </w:p>
    <w:p w:rsidR="00EE72C8" w:rsidRDefault="00EE72C8" w:rsidP="00B6043F">
      <w:pPr>
        <w:tabs>
          <w:tab w:val="left" w:pos="4410"/>
        </w:tabs>
        <w:ind w:firstLine="709"/>
        <w:jc w:val="both"/>
        <w:rPr>
          <w:rFonts w:ascii="PT Astra Serif" w:hAnsi="PT Astra Serif"/>
          <w:sz w:val="26"/>
          <w:szCs w:val="26"/>
        </w:rPr>
      </w:pPr>
      <w:r>
        <w:rPr>
          <w:rFonts w:ascii="PT Astra Serif" w:hAnsi="PT Astra Serif"/>
          <w:sz w:val="26"/>
          <w:szCs w:val="26"/>
        </w:rPr>
        <w:t>Общественное обсуждение завершится 29.01.2025.</w:t>
      </w:r>
    </w:p>
    <w:p w:rsidR="00EE72C8" w:rsidRDefault="00786917" w:rsidP="00B6043F">
      <w:pPr>
        <w:tabs>
          <w:tab w:val="left" w:pos="4410"/>
        </w:tabs>
        <w:ind w:firstLine="709"/>
        <w:jc w:val="both"/>
        <w:rPr>
          <w:rFonts w:ascii="PT Astra Serif" w:hAnsi="PT Astra Serif"/>
          <w:sz w:val="26"/>
          <w:szCs w:val="26"/>
        </w:rPr>
      </w:pPr>
      <w:hyperlink r:id="rId9" w:history="1">
        <w:r w:rsidR="00EE72C8" w:rsidRPr="00C5346E">
          <w:rPr>
            <w:rStyle w:val="aa"/>
            <w:rFonts w:ascii="PT Astra Serif" w:hAnsi="PT Astra Serif"/>
            <w:sz w:val="26"/>
            <w:szCs w:val="26"/>
          </w:rPr>
          <w:t>https://regulation.gov.ru/Regulation/Npa/PublicView?npaID=153792</w:t>
        </w:r>
      </w:hyperlink>
    </w:p>
    <w:p w:rsidR="007F6794" w:rsidRDefault="007F6794" w:rsidP="0082684A">
      <w:pPr>
        <w:tabs>
          <w:tab w:val="left" w:pos="4410"/>
        </w:tabs>
        <w:ind w:firstLine="709"/>
        <w:jc w:val="both"/>
        <w:rPr>
          <w:rFonts w:ascii="PT Astra Serif" w:hAnsi="PT Astra Serif"/>
          <w:i/>
          <w:sz w:val="26"/>
          <w:szCs w:val="26"/>
        </w:rPr>
      </w:pPr>
    </w:p>
    <w:p w:rsidR="006754B8" w:rsidRDefault="006754B8" w:rsidP="0082684A">
      <w:pPr>
        <w:tabs>
          <w:tab w:val="left" w:pos="4410"/>
        </w:tabs>
        <w:ind w:firstLine="709"/>
        <w:jc w:val="both"/>
        <w:rPr>
          <w:rFonts w:ascii="PT Astra Serif" w:hAnsi="PT Astra Serif"/>
          <w:i/>
          <w:sz w:val="26"/>
          <w:szCs w:val="26"/>
        </w:rPr>
      </w:pPr>
      <w:r w:rsidRPr="006754B8">
        <w:rPr>
          <w:rFonts w:ascii="PT Astra Serif" w:hAnsi="PT Astra Serif"/>
          <w:i/>
          <w:sz w:val="26"/>
          <w:szCs w:val="26"/>
        </w:rPr>
        <w:t xml:space="preserve">Определение Верховного Суда Российской Федерации </w:t>
      </w:r>
      <w:r>
        <w:rPr>
          <w:rFonts w:ascii="PT Astra Serif" w:hAnsi="PT Astra Serif"/>
          <w:i/>
          <w:sz w:val="26"/>
          <w:szCs w:val="26"/>
        </w:rPr>
        <w:t xml:space="preserve">от 15.01.2025 </w:t>
      </w:r>
      <w:r w:rsidRPr="006754B8">
        <w:rPr>
          <w:rFonts w:ascii="PT Astra Serif" w:hAnsi="PT Astra Serif"/>
          <w:i/>
          <w:sz w:val="26"/>
          <w:szCs w:val="26"/>
        </w:rPr>
        <w:t>по делу № А37-1667/2023</w:t>
      </w:r>
    </w:p>
    <w:p w:rsidR="006754B8" w:rsidRDefault="006754B8" w:rsidP="0082684A">
      <w:pPr>
        <w:tabs>
          <w:tab w:val="left" w:pos="4410"/>
        </w:tabs>
        <w:ind w:firstLine="709"/>
        <w:jc w:val="both"/>
        <w:rPr>
          <w:rFonts w:ascii="PT Astra Serif" w:hAnsi="PT Astra Serif"/>
          <w:sz w:val="26"/>
          <w:szCs w:val="26"/>
        </w:rPr>
      </w:pPr>
      <w:r w:rsidRPr="006754B8">
        <w:rPr>
          <w:rFonts w:ascii="PT Astra Serif" w:hAnsi="PT Astra Serif"/>
          <w:sz w:val="26"/>
          <w:szCs w:val="26"/>
        </w:rPr>
        <w:t>Заявитель: Учреждение</w:t>
      </w:r>
    </w:p>
    <w:p w:rsidR="006754B8" w:rsidRDefault="006754B8" w:rsidP="0082684A">
      <w:pPr>
        <w:tabs>
          <w:tab w:val="left" w:pos="4410"/>
        </w:tabs>
        <w:ind w:firstLine="709"/>
        <w:jc w:val="both"/>
        <w:rPr>
          <w:rFonts w:ascii="PT Astra Serif" w:hAnsi="PT Astra Serif"/>
          <w:sz w:val="26"/>
          <w:szCs w:val="26"/>
        </w:rPr>
      </w:pPr>
      <w:r>
        <w:rPr>
          <w:rFonts w:ascii="PT Astra Serif" w:hAnsi="PT Astra Serif"/>
          <w:sz w:val="26"/>
          <w:szCs w:val="26"/>
        </w:rPr>
        <w:t>Между Учреждением и Обществом заключен контракт на выполнение работ по реконструкции участка автомобильной дороги.</w:t>
      </w:r>
    </w:p>
    <w:p w:rsidR="006754B8" w:rsidRDefault="006754B8" w:rsidP="0082684A">
      <w:pPr>
        <w:tabs>
          <w:tab w:val="left" w:pos="4410"/>
        </w:tabs>
        <w:ind w:firstLine="709"/>
        <w:jc w:val="both"/>
        <w:rPr>
          <w:rFonts w:ascii="PT Astra Serif" w:hAnsi="PT Astra Serif"/>
          <w:sz w:val="26"/>
          <w:szCs w:val="26"/>
        </w:rPr>
      </w:pPr>
      <w:r>
        <w:rPr>
          <w:rFonts w:ascii="PT Astra Serif" w:hAnsi="PT Astra Serif"/>
          <w:sz w:val="26"/>
          <w:szCs w:val="26"/>
        </w:rPr>
        <w:t>С целью обеспечения исполнения контракта Общество заключило соглашение с Банком о предоставлении безотзывной банковской гарантии.</w:t>
      </w:r>
    </w:p>
    <w:p w:rsidR="006754B8" w:rsidRDefault="006754B8" w:rsidP="0082684A">
      <w:pPr>
        <w:tabs>
          <w:tab w:val="left" w:pos="4410"/>
        </w:tabs>
        <w:ind w:firstLine="709"/>
        <w:jc w:val="both"/>
        <w:rPr>
          <w:rFonts w:ascii="PT Astra Serif" w:hAnsi="PT Astra Serif"/>
          <w:sz w:val="26"/>
          <w:szCs w:val="26"/>
        </w:rPr>
      </w:pPr>
      <w:r>
        <w:rPr>
          <w:rFonts w:ascii="PT Astra Serif" w:hAnsi="PT Astra Serif"/>
          <w:sz w:val="26"/>
          <w:szCs w:val="26"/>
        </w:rPr>
        <w:t>Решением арбитражного суда контракт расторгнут в связи с изменением существенных обстоятельств, из которых стороны исходили при заключении контракта.</w:t>
      </w:r>
    </w:p>
    <w:p w:rsidR="006754B8" w:rsidRDefault="006754B8" w:rsidP="006754B8">
      <w:pPr>
        <w:tabs>
          <w:tab w:val="left" w:pos="4410"/>
        </w:tabs>
        <w:ind w:firstLine="709"/>
        <w:jc w:val="both"/>
        <w:rPr>
          <w:rFonts w:ascii="PT Astra Serif" w:hAnsi="PT Astra Serif"/>
          <w:sz w:val="26"/>
          <w:szCs w:val="26"/>
        </w:rPr>
      </w:pPr>
      <w:r>
        <w:rPr>
          <w:rFonts w:ascii="PT Astra Serif" w:hAnsi="PT Astra Serif"/>
          <w:sz w:val="26"/>
          <w:szCs w:val="26"/>
        </w:rPr>
        <w:t>Полагая, что понесенные Обществом расходы на получение банковской гарантии по контракту, прекращенному по обстоятельствам, за которые отвечает Учреждение, являются убытками Общества, последнее направило Учреждению претензию с требованием оплатить сумму убытков, в ответ на которую Учреждение ответило отказом.</w:t>
      </w:r>
    </w:p>
    <w:p w:rsidR="006754B8" w:rsidRDefault="006754B8" w:rsidP="006754B8">
      <w:pPr>
        <w:tabs>
          <w:tab w:val="left" w:pos="4410"/>
        </w:tabs>
        <w:ind w:firstLine="709"/>
        <w:jc w:val="both"/>
        <w:rPr>
          <w:rFonts w:ascii="PT Astra Serif" w:hAnsi="PT Astra Serif"/>
          <w:sz w:val="26"/>
          <w:szCs w:val="26"/>
        </w:rPr>
      </w:pPr>
      <w:r>
        <w:rPr>
          <w:rFonts w:ascii="PT Astra Serif" w:hAnsi="PT Astra Serif"/>
          <w:sz w:val="26"/>
          <w:szCs w:val="26"/>
        </w:rPr>
        <w:t>Общество обратилось в арбитражный суд с требованием о взыскании расходов на получение банковской гарантии по контракту.</w:t>
      </w:r>
    </w:p>
    <w:p w:rsidR="006754B8" w:rsidRDefault="006754B8" w:rsidP="006754B8">
      <w:pPr>
        <w:tabs>
          <w:tab w:val="left" w:pos="4410"/>
        </w:tabs>
        <w:ind w:firstLine="709"/>
        <w:jc w:val="both"/>
        <w:rPr>
          <w:rFonts w:ascii="PT Astra Serif" w:hAnsi="PT Astra Serif"/>
          <w:sz w:val="26"/>
          <w:szCs w:val="26"/>
        </w:rPr>
      </w:pPr>
      <w:r>
        <w:rPr>
          <w:rFonts w:ascii="PT Astra Serif" w:hAnsi="PT Astra Serif"/>
          <w:sz w:val="26"/>
          <w:szCs w:val="26"/>
        </w:rPr>
        <w:t>Суд первой инстанции, удовлетворяя исковые требования, исходил из того, что Общество приступило к выполнению работ по контракту</w:t>
      </w:r>
      <w:r w:rsidR="003F6EE2">
        <w:rPr>
          <w:rFonts w:ascii="PT Astra Serif" w:hAnsi="PT Astra Serif"/>
          <w:sz w:val="26"/>
          <w:szCs w:val="26"/>
        </w:rPr>
        <w:t>, расторжение контракта не связано с виновными действиями Общества. Спорные расходы являются прямыми убытками Общества.</w:t>
      </w:r>
    </w:p>
    <w:p w:rsidR="003F6EE2" w:rsidRDefault="003F6EE2" w:rsidP="006754B8">
      <w:pPr>
        <w:tabs>
          <w:tab w:val="left" w:pos="4410"/>
        </w:tabs>
        <w:ind w:firstLine="709"/>
        <w:jc w:val="both"/>
        <w:rPr>
          <w:rFonts w:ascii="PT Astra Serif" w:hAnsi="PT Astra Serif"/>
          <w:sz w:val="26"/>
          <w:szCs w:val="26"/>
        </w:rPr>
      </w:pPr>
      <w:r>
        <w:rPr>
          <w:rFonts w:ascii="PT Astra Serif" w:hAnsi="PT Astra Serif"/>
          <w:sz w:val="26"/>
          <w:szCs w:val="26"/>
        </w:rPr>
        <w:t>Суд апелляционной инстанции отменил указанное решение и установил следующее.</w:t>
      </w:r>
    </w:p>
    <w:p w:rsidR="003F6EE2" w:rsidRDefault="003F6EE2" w:rsidP="003F6EE2">
      <w:pPr>
        <w:tabs>
          <w:tab w:val="left" w:pos="4410"/>
        </w:tabs>
        <w:ind w:firstLine="709"/>
        <w:jc w:val="both"/>
        <w:rPr>
          <w:rFonts w:ascii="PT Astra Serif" w:hAnsi="PT Astra Serif"/>
          <w:sz w:val="26"/>
          <w:szCs w:val="26"/>
        </w:rPr>
      </w:pPr>
      <w:r>
        <w:rPr>
          <w:rFonts w:ascii="PT Astra Serif" w:hAnsi="PT Astra Serif"/>
          <w:sz w:val="26"/>
          <w:szCs w:val="26"/>
        </w:rPr>
        <w:t>Региональным законом уменьшен объем бюджетных ассигнований, ассигнования по данной закупке исключены в полном объеме. Стороны контракта не являются субъектами бюджетного планирования, они не могли предвидеть резкое уменьшение прогнозных показателей доходов. Причиной прекращения контракта являлось не нарушение Учреждением контрактных обязательств, а обстоятельства, за которые не отвечает ни одна сторона контракта.</w:t>
      </w:r>
    </w:p>
    <w:p w:rsidR="003679FF" w:rsidRDefault="003F6EE2" w:rsidP="003679FF">
      <w:pPr>
        <w:tabs>
          <w:tab w:val="left" w:pos="4410"/>
        </w:tabs>
        <w:ind w:firstLine="709"/>
        <w:jc w:val="both"/>
        <w:rPr>
          <w:rFonts w:ascii="PT Astra Serif" w:hAnsi="PT Astra Serif"/>
          <w:sz w:val="26"/>
          <w:szCs w:val="26"/>
        </w:rPr>
      </w:pPr>
      <w:r>
        <w:rPr>
          <w:rFonts w:ascii="PT Astra Serif" w:hAnsi="PT Astra Serif"/>
          <w:sz w:val="26"/>
          <w:szCs w:val="26"/>
        </w:rPr>
        <w:t>Суд кассационной инстанции отменил решение нижестоящего суда исходя из следующего.</w:t>
      </w:r>
      <w:r w:rsidR="003679FF">
        <w:rPr>
          <w:rFonts w:ascii="PT Astra Serif" w:hAnsi="PT Astra Serif"/>
          <w:sz w:val="26"/>
          <w:szCs w:val="26"/>
        </w:rPr>
        <w:t xml:space="preserve"> </w:t>
      </w:r>
    </w:p>
    <w:p w:rsidR="003F6EE2" w:rsidRDefault="003F6EE2" w:rsidP="003679FF">
      <w:pPr>
        <w:tabs>
          <w:tab w:val="left" w:pos="4410"/>
        </w:tabs>
        <w:ind w:firstLine="709"/>
        <w:jc w:val="both"/>
        <w:rPr>
          <w:rFonts w:ascii="PT Astra Serif" w:hAnsi="PT Astra Serif"/>
          <w:sz w:val="26"/>
          <w:szCs w:val="26"/>
        </w:rPr>
      </w:pPr>
      <w:r>
        <w:rPr>
          <w:rFonts w:ascii="PT Astra Serif" w:hAnsi="PT Astra Serif"/>
          <w:sz w:val="26"/>
          <w:szCs w:val="26"/>
        </w:rPr>
        <w:t>Контракт расторгнут по инициативе Учреждения, вызванной недостаточным финансированием, и не связано с действиями Общества.</w:t>
      </w:r>
    </w:p>
    <w:p w:rsidR="003F6EE2" w:rsidRDefault="003F6EE2" w:rsidP="003F6EE2">
      <w:pPr>
        <w:tabs>
          <w:tab w:val="left" w:pos="4410"/>
        </w:tabs>
        <w:ind w:firstLine="709"/>
        <w:jc w:val="both"/>
        <w:rPr>
          <w:rFonts w:ascii="PT Astra Serif" w:hAnsi="PT Astra Serif"/>
          <w:sz w:val="26"/>
          <w:szCs w:val="26"/>
        </w:rPr>
      </w:pPr>
      <w:r>
        <w:rPr>
          <w:rFonts w:ascii="PT Astra Serif" w:hAnsi="PT Astra Serif"/>
          <w:sz w:val="26"/>
          <w:szCs w:val="26"/>
        </w:rPr>
        <w:t>Согласно правилам, установленным пунктом 3 статьи 451 ГК РФ, возникшие на стороне Общества убытки, суд первой инстанции справедливо отнес на Учреждение.</w:t>
      </w:r>
    </w:p>
    <w:p w:rsidR="003679FF" w:rsidRDefault="003679FF" w:rsidP="003F6EE2">
      <w:pPr>
        <w:tabs>
          <w:tab w:val="left" w:pos="4410"/>
        </w:tabs>
        <w:ind w:firstLine="709"/>
        <w:jc w:val="both"/>
        <w:rPr>
          <w:rFonts w:ascii="PT Astra Serif" w:hAnsi="PT Astra Serif"/>
          <w:sz w:val="26"/>
          <w:szCs w:val="26"/>
        </w:rPr>
      </w:pPr>
      <w:r>
        <w:rPr>
          <w:rFonts w:ascii="PT Astra Serif" w:hAnsi="PT Astra Serif"/>
          <w:sz w:val="26"/>
          <w:szCs w:val="26"/>
        </w:rPr>
        <w:t xml:space="preserve">Таким образом, </w:t>
      </w:r>
      <w:r w:rsidR="00397ABA">
        <w:rPr>
          <w:rFonts w:ascii="PT Astra Serif" w:hAnsi="PT Astra Serif"/>
          <w:sz w:val="26"/>
          <w:szCs w:val="26"/>
        </w:rPr>
        <w:t>судом удовлетворено требование Общества</w:t>
      </w:r>
      <w:r>
        <w:rPr>
          <w:rFonts w:ascii="PT Astra Serif" w:hAnsi="PT Astra Serif"/>
          <w:sz w:val="26"/>
          <w:szCs w:val="26"/>
        </w:rPr>
        <w:t xml:space="preserve"> </w:t>
      </w:r>
      <w:r w:rsidR="00397ABA">
        <w:rPr>
          <w:rFonts w:ascii="PT Astra Serif" w:hAnsi="PT Astra Serif"/>
          <w:sz w:val="26"/>
          <w:szCs w:val="26"/>
        </w:rPr>
        <w:t>о взыскании с государственного заказчика расходов Общества на предоставление банковской гарантии в полном объеме.</w:t>
      </w:r>
    </w:p>
    <w:p w:rsidR="003679FF" w:rsidRDefault="003C1AE4" w:rsidP="003679FF">
      <w:pPr>
        <w:tabs>
          <w:tab w:val="left" w:pos="4410"/>
        </w:tabs>
        <w:ind w:firstLine="709"/>
        <w:jc w:val="both"/>
        <w:rPr>
          <w:rFonts w:ascii="PT Astra Serif" w:hAnsi="PT Astra Serif"/>
          <w:sz w:val="26"/>
          <w:szCs w:val="26"/>
        </w:rPr>
      </w:pPr>
      <w:r>
        <w:rPr>
          <w:rFonts w:ascii="PT Astra Serif" w:hAnsi="PT Astra Serif"/>
          <w:sz w:val="26"/>
          <w:szCs w:val="26"/>
        </w:rPr>
        <w:t>Определением Верховного Суда Российской Федерации Учреждению отказано в передаче жалобы для рассмотрения.</w:t>
      </w:r>
    </w:p>
    <w:p w:rsidR="006754B8" w:rsidRPr="006754B8" w:rsidRDefault="006754B8" w:rsidP="0082684A">
      <w:pPr>
        <w:tabs>
          <w:tab w:val="left" w:pos="4410"/>
        </w:tabs>
        <w:ind w:firstLine="709"/>
        <w:jc w:val="both"/>
        <w:rPr>
          <w:rFonts w:ascii="PT Astra Serif" w:hAnsi="PT Astra Serif"/>
          <w:sz w:val="26"/>
          <w:szCs w:val="26"/>
        </w:rPr>
      </w:pPr>
    </w:p>
    <w:p w:rsidR="00F731FC" w:rsidRPr="00F731FC" w:rsidRDefault="00F731FC" w:rsidP="00F731FC">
      <w:pPr>
        <w:tabs>
          <w:tab w:val="left" w:pos="4410"/>
        </w:tabs>
        <w:ind w:firstLine="709"/>
        <w:jc w:val="both"/>
        <w:rPr>
          <w:rFonts w:ascii="PT Astra Serif" w:hAnsi="PT Astra Serif"/>
          <w:i/>
          <w:sz w:val="26"/>
          <w:szCs w:val="26"/>
        </w:rPr>
      </w:pPr>
      <w:r w:rsidRPr="00F731FC">
        <w:rPr>
          <w:rFonts w:ascii="PT Astra Serif" w:hAnsi="PT Astra Serif"/>
          <w:i/>
          <w:sz w:val="26"/>
          <w:szCs w:val="26"/>
        </w:rPr>
        <w:t xml:space="preserve">Постановление Арбитражного суда </w:t>
      </w:r>
      <w:proofErr w:type="gramStart"/>
      <w:r w:rsidRPr="00F731FC">
        <w:rPr>
          <w:rFonts w:ascii="PT Astra Serif" w:hAnsi="PT Astra Serif"/>
          <w:i/>
          <w:sz w:val="26"/>
          <w:szCs w:val="26"/>
        </w:rPr>
        <w:t>Северо-Кавказского</w:t>
      </w:r>
      <w:proofErr w:type="gramEnd"/>
      <w:r w:rsidRPr="00F731FC">
        <w:rPr>
          <w:rFonts w:ascii="PT Astra Serif" w:hAnsi="PT Astra Serif"/>
          <w:i/>
          <w:sz w:val="26"/>
          <w:szCs w:val="26"/>
        </w:rPr>
        <w:t xml:space="preserve"> округа от 28.12.2024 по делу № А15-4311/2022</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Заявитель: Дагестанское УФАС России (далее - Управление)</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Министерство по физической культуре и спорту (Заказчик) разместило извещение о проведении конкурса на заключение контракта «Устройство спортивных площадок». Победителем признано Общество.</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Заказчик, рассмотрев представленные Обществом документы, отказался от заключения контракта на основании части 9 статьи 31 Закона № 44-ФЗ.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lastRenderedPageBreak/>
        <w:t xml:space="preserve">В Управление поступила жалоба Общества на действия Заказчика (неправомерный отказ от заключения контракта).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Управлением установлено, что Заказчиком установлены дополнительные требования в соответствии с позицией 9 раздела </w:t>
      </w:r>
      <w:r w:rsidRPr="00F731FC">
        <w:rPr>
          <w:rFonts w:ascii="PT Astra Serif" w:hAnsi="PT Astra Serif"/>
          <w:sz w:val="26"/>
          <w:szCs w:val="26"/>
          <w:lang w:val="en-US"/>
        </w:rPr>
        <w:t>II</w:t>
      </w:r>
      <w:r w:rsidRPr="00F731FC">
        <w:rPr>
          <w:rFonts w:ascii="PT Astra Serif" w:hAnsi="PT Astra Serif"/>
          <w:sz w:val="26"/>
          <w:szCs w:val="26"/>
        </w:rPr>
        <w:t xml:space="preserve"> приложения к постановлению № 2571, а именно о наличии у участника закупки опыта выполнения работ по строительству некапитального строения, сооружения, благоустройству территории. Цена выполненных работ по договорам должна составлять не менее 20% НМЦК. Информация и документы, подтверждающие соответствие участников закупки:</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исполненный договор;</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акт выполненных работ, подтверждающий цену выполненных работ.</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Обществом в подтверждение соответствия дополнительным требованиям представлены муниципальный контракт, акты выполненных работ. Согласно </w:t>
      </w:r>
      <w:proofErr w:type="gramStart"/>
      <w:r w:rsidRPr="00F731FC">
        <w:rPr>
          <w:rFonts w:ascii="PT Astra Serif" w:hAnsi="PT Astra Serif"/>
          <w:sz w:val="26"/>
          <w:szCs w:val="26"/>
        </w:rPr>
        <w:t>сведениям</w:t>
      </w:r>
      <w:proofErr w:type="gramEnd"/>
      <w:r w:rsidRPr="00F731FC">
        <w:rPr>
          <w:rFonts w:ascii="PT Astra Serif" w:hAnsi="PT Astra Serif"/>
          <w:sz w:val="26"/>
          <w:szCs w:val="26"/>
        </w:rPr>
        <w:t xml:space="preserve"> из ЕИС, данный контракт имеет статус «исполнение».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Управление пришло к выводу, что в ЕИС не содержится информация о полном исполнении Обществом представленного контракта и факт полного исполнения Обществом обязательств не подтверждается.</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Управление признало жалобу Общества необоснованной.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Общество, не согласившись с решением Управления, обратилось в суд.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Суды первой, апелляционной и кассационной инстанции, удовлетворяя требования Общества, исходили из следующего.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В соответствии со статьей 103 Закона № 44-ФЗ обязанность по размещению информации и документов об исполнении контракта возлагается на заказчика. При этом у поставщика (подрядчика, исполнителя) отсутствуют полномочия по размещению документов и информации в реестре контрактов и по внесению изменений в отношении статуса исполнения контракта в ЕИС. </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Суды пришли к выводу, что наличие в реестре контрактов информации о контракте со статусом «исполнение», а также не размещение в реестре контрактов необходимых документов не свидетельствуют об отсутствии у участника закупки требуемого опыта в соответствии с постановлением № 2571.</w:t>
      </w:r>
    </w:p>
    <w:p w:rsidR="00F731FC" w:rsidRPr="00F731FC" w:rsidRDefault="00F731FC" w:rsidP="00F731FC">
      <w:pPr>
        <w:tabs>
          <w:tab w:val="left" w:pos="4410"/>
        </w:tabs>
        <w:ind w:firstLine="709"/>
        <w:jc w:val="both"/>
        <w:rPr>
          <w:rFonts w:ascii="PT Astra Serif" w:hAnsi="PT Astra Serif"/>
          <w:sz w:val="26"/>
          <w:szCs w:val="26"/>
        </w:rPr>
      </w:pPr>
      <w:r w:rsidRPr="00F731FC">
        <w:rPr>
          <w:rFonts w:ascii="PT Astra Serif" w:hAnsi="PT Astra Serif"/>
          <w:sz w:val="26"/>
          <w:szCs w:val="26"/>
        </w:rPr>
        <w:t xml:space="preserve">Таким образом, Заказчик должен осуществлять проверку документов, предоставленных участником закупки при аккредитации и направленных оператором электронной площадки, а не руководствоваться формальным указанием статуса «исполнение» на электронной площадке. </w:t>
      </w:r>
    </w:p>
    <w:p w:rsidR="00F731FC" w:rsidRDefault="00F731FC" w:rsidP="00F731FC">
      <w:pPr>
        <w:tabs>
          <w:tab w:val="left" w:pos="4410"/>
        </w:tabs>
        <w:ind w:firstLine="709"/>
        <w:jc w:val="both"/>
        <w:rPr>
          <w:rFonts w:ascii="PT Astra Serif" w:hAnsi="PT Astra Serif"/>
          <w:sz w:val="26"/>
          <w:szCs w:val="26"/>
        </w:rPr>
      </w:pPr>
    </w:p>
    <w:p w:rsidR="003C1AE4" w:rsidRDefault="003C1AE4" w:rsidP="00F731FC">
      <w:pPr>
        <w:tabs>
          <w:tab w:val="left" w:pos="4410"/>
        </w:tabs>
        <w:ind w:firstLine="709"/>
        <w:jc w:val="both"/>
        <w:rPr>
          <w:rFonts w:ascii="PT Astra Serif" w:hAnsi="PT Astra Serif"/>
          <w:i/>
          <w:sz w:val="26"/>
          <w:szCs w:val="26"/>
        </w:rPr>
      </w:pPr>
      <w:r w:rsidRPr="003C1AE4">
        <w:rPr>
          <w:rFonts w:ascii="PT Astra Serif" w:hAnsi="PT Astra Serif"/>
          <w:i/>
          <w:sz w:val="26"/>
          <w:szCs w:val="26"/>
        </w:rPr>
        <w:t>Постановление Двенадцатого арбитражного апелляционного суда от 19.12.2024 по делу № А12-10122/2024</w:t>
      </w:r>
    </w:p>
    <w:p w:rsidR="003C1AE4" w:rsidRDefault="003C1AE4" w:rsidP="00F731FC">
      <w:pPr>
        <w:tabs>
          <w:tab w:val="left" w:pos="4410"/>
        </w:tabs>
        <w:ind w:firstLine="709"/>
        <w:jc w:val="both"/>
        <w:rPr>
          <w:rFonts w:ascii="PT Astra Serif" w:hAnsi="PT Astra Serif"/>
          <w:sz w:val="26"/>
          <w:szCs w:val="26"/>
        </w:rPr>
      </w:pPr>
      <w:r w:rsidRPr="003C1AE4">
        <w:rPr>
          <w:rFonts w:ascii="PT Astra Serif" w:hAnsi="PT Astra Serif"/>
          <w:sz w:val="26"/>
          <w:szCs w:val="26"/>
        </w:rPr>
        <w:t>Заявитель: Прокурор</w:t>
      </w:r>
    </w:p>
    <w:p w:rsidR="003C1AE4" w:rsidRDefault="003C1AE4" w:rsidP="00F731FC">
      <w:pPr>
        <w:tabs>
          <w:tab w:val="left" w:pos="4410"/>
        </w:tabs>
        <w:ind w:firstLine="709"/>
        <w:jc w:val="both"/>
        <w:rPr>
          <w:rFonts w:ascii="PT Astra Serif" w:hAnsi="PT Astra Serif"/>
          <w:sz w:val="26"/>
          <w:szCs w:val="26"/>
        </w:rPr>
      </w:pPr>
      <w:r>
        <w:rPr>
          <w:rFonts w:ascii="PT Astra Serif" w:hAnsi="PT Astra Serif"/>
          <w:sz w:val="26"/>
          <w:szCs w:val="26"/>
        </w:rPr>
        <w:t>Учреждением на основании пункта 4 части 1 статьи 93 Закона № 44-ФЗ заключено 3 контракта:</w:t>
      </w:r>
    </w:p>
    <w:p w:rsidR="003C1AE4" w:rsidRDefault="003C1AE4" w:rsidP="00F731FC">
      <w:pPr>
        <w:tabs>
          <w:tab w:val="left" w:pos="4410"/>
        </w:tabs>
        <w:ind w:firstLine="709"/>
        <w:jc w:val="both"/>
        <w:rPr>
          <w:rFonts w:ascii="PT Astra Serif" w:hAnsi="PT Astra Serif"/>
          <w:sz w:val="26"/>
          <w:szCs w:val="26"/>
        </w:rPr>
      </w:pPr>
      <w:r>
        <w:rPr>
          <w:rFonts w:ascii="PT Astra Serif" w:hAnsi="PT Astra Serif"/>
          <w:sz w:val="26"/>
          <w:szCs w:val="26"/>
        </w:rPr>
        <w:t>с ИП на поставку светящейся нити;</w:t>
      </w:r>
    </w:p>
    <w:p w:rsidR="003C1AE4" w:rsidRDefault="003C1AE4" w:rsidP="003C1AE4">
      <w:pPr>
        <w:tabs>
          <w:tab w:val="left" w:pos="4410"/>
        </w:tabs>
        <w:ind w:firstLine="709"/>
        <w:jc w:val="both"/>
        <w:rPr>
          <w:rFonts w:ascii="PT Astra Serif" w:hAnsi="PT Astra Serif"/>
          <w:sz w:val="26"/>
          <w:szCs w:val="26"/>
        </w:rPr>
      </w:pPr>
      <w:r>
        <w:rPr>
          <w:rFonts w:ascii="PT Astra Serif" w:hAnsi="PT Astra Serif"/>
          <w:sz w:val="26"/>
          <w:szCs w:val="26"/>
        </w:rPr>
        <w:t>с ООО на поставку световой фигуры «С новым годом»;</w:t>
      </w:r>
    </w:p>
    <w:p w:rsidR="003C1AE4" w:rsidRDefault="003C1AE4" w:rsidP="003C1AE4">
      <w:pPr>
        <w:tabs>
          <w:tab w:val="left" w:pos="4410"/>
        </w:tabs>
        <w:ind w:firstLine="709"/>
        <w:jc w:val="both"/>
        <w:rPr>
          <w:rFonts w:ascii="PT Astra Serif" w:hAnsi="PT Astra Serif"/>
          <w:sz w:val="26"/>
          <w:szCs w:val="26"/>
        </w:rPr>
      </w:pPr>
      <w:r>
        <w:rPr>
          <w:rFonts w:ascii="PT Astra Serif" w:hAnsi="PT Astra Serif"/>
          <w:sz w:val="26"/>
          <w:szCs w:val="26"/>
        </w:rPr>
        <w:t>с ООО на поставку световой фигуры «Варежка».</w:t>
      </w:r>
    </w:p>
    <w:p w:rsidR="003C1AE4" w:rsidRDefault="003C1AE4" w:rsidP="003C1AE4">
      <w:pPr>
        <w:tabs>
          <w:tab w:val="left" w:pos="4410"/>
        </w:tabs>
        <w:ind w:firstLine="709"/>
        <w:jc w:val="both"/>
        <w:rPr>
          <w:rFonts w:ascii="PT Astra Serif" w:hAnsi="PT Astra Serif"/>
          <w:sz w:val="26"/>
          <w:szCs w:val="26"/>
        </w:rPr>
      </w:pPr>
      <w:r>
        <w:rPr>
          <w:rFonts w:ascii="PT Astra Serif" w:hAnsi="PT Astra Serif"/>
          <w:sz w:val="26"/>
          <w:szCs w:val="26"/>
        </w:rPr>
        <w:t>Посчитав, что контракты являются недействительными, Прокурор обратился в арбитражный суд с исковым заявлением.</w:t>
      </w:r>
    </w:p>
    <w:p w:rsidR="0080332F" w:rsidRDefault="0080332F" w:rsidP="0080332F">
      <w:pPr>
        <w:tabs>
          <w:tab w:val="left" w:pos="4410"/>
        </w:tabs>
        <w:ind w:firstLine="709"/>
        <w:jc w:val="both"/>
        <w:rPr>
          <w:rFonts w:ascii="PT Astra Serif" w:hAnsi="PT Astra Serif"/>
          <w:sz w:val="26"/>
          <w:szCs w:val="26"/>
        </w:rPr>
      </w:pPr>
      <w:r w:rsidRPr="0080332F">
        <w:rPr>
          <w:rFonts w:ascii="PT Astra Serif" w:hAnsi="PT Astra Serif"/>
          <w:sz w:val="26"/>
          <w:szCs w:val="26"/>
        </w:rPr>
        <w:t xml:space="preserve">В обоснование своих </w:t>
      </w:r>
      <w:r>
        <w:rPr>
          <w:rFonts w:ascii="PT Astra Serif" w:hAnsi="PT Astra Serif"/>
          <w:sz w:val="26"/>
          <w:szCs w:val="26"/>
        </w:rPr>
        <w:t>требований</w:t>
      </w:r>
      <w:r w:rsidRPr="0080332F">
        <w:rPr>
          <w:rFonts w:ascii="PT Astra Serif" w:hAnsi="PT Astra Serif"/>
          <w:sz w:val="26"/>
          <w:szCs w:val="26"/>
        </w:rPr>
        <w:t xml:space="preserve"> Прокурор ссылается на то, что указанные контракты заключены в один день и направлены на достижение одной хозяйственной цели – поставка элементов благоустройства, что свидетельствует об искусственном дроблении сделки для формального соблюдения Закона № 44-ФЗ.</w:t>
      </w:r>
    </w:p>
    <w:p w:rsidR="003C1AE4" w:rsidRDefault="003C1AE4" w:rsidP="003C1AE4">
      <w:pPr>
        <w:tabs>
          <w:tab w:val="left" w:pos="4410"/>
        </w:tabs>
        <w:ind w:firstLine="709"/>
        <w:jc w:val="both"/>
        <w:rPr>
          <w:rFonts w:ascii="PT Astra Serif" w:hAnsi="PT Astra Serif"/>
          <w:sz w:val="26"/>
          <w:szCs w:val="26"/>
        </w:rPr>
      </w:pPr>
      <w:r>
        <w:rPr>
          <w:rFonts w:ascii="PT Astra Serif" w:hAnsi="PT Astra Serif"/>
          <w:sz w:val="26"/>
          <w:szCs w:val="26"/>
        </w:rPr>
        <w:lastRenderedPageBreak/>
        <w:t>Суды отказали в удовлетворении заявленных требований на основании следующего.</w:t>
      </w:r>
    </w:p>
    <w:p w:rsidR="003C1AE4" w:rsidRDefault="003C1AE4" w:rsidP="003C1AE4">
      <w:pPr>
        <w:tabs>
          <w:tab w:val="left" w:pos="4410"/>
        </w:tabs>
        <w:ind w:firstLine="709"/>
        <w:jc w:val="both"/>
        <w:rPr>
          <w:rFonts w:ascii="PT Astra Serif" w:hAnsi="PT Astra Serif"/>
          <w:sz w:val="26"/>
          <w:szCs w:val="26"/>
        </w:rPr>
      </w:pPr>
      <w:r>
        <w:rPr>
          <w:rFonts w:ascii="PT Astra Serif" w:hAnsi="PT Astra Serif"/>
          <w:sz w:val="26"/>
          <w:szCs w:val="26"/>
        </w:rPr>
        <w:t>Каждый из спорных контрактов заключен на сумму, не превышающую 600 000 рублей.</w:t>
      </w:r>
    </w:p>
    <w:p w:rsidR="00F731FC" w:rsidRDefault="0080332F"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Само по себе неоднократное приобретение одноименных товаров, работ, услуг у единственного поставщика с соблюдением требований пункта 4, 5 части 1 статьи 93 Закона № 44-ФЗ, не является нарушением требований Закона № 44-ФЗ, если такие действия не являются результатом </w:t>
      </w:r>
      <w:proofErr w:type="spellStart"/>
      <w:r>
        <w:rPr>
          <w:rFonts w:ascii="PT Astra Serif" w:hAnsi="PT Astra Serif"/>
          <w:sz w:val="26"/>
          <w:szCs w:val="26"/>
        </w:rPr>
        <w:t>антиконкурентного</w:t>
      </w:r>
      <w:proofErr w:type="spellEnd"/>
      <w:r>
        <w:rPr>
          <w:rFonts w:ascii="PT Astra Serif" w:hAnsi="PT Astra Serif"/>
          <w:sz w:val="26"/>
          <w:szCs w:val="26"/>
        </w:rPr>
        <w:t xml:space="preserve"> соглашения.</w:t>
      </w:r>
    </w:p>
    <w:p w:rsidR="0080332F" w:rsidRDefault="0080332F" w:rsidP="0082684A">
      <w:pPr>
        <w:tabs>
          <w:tab w:val="left" w:pos="4410"/>
        </w:tabs>
        <w:ind w:firstLine="709"/>
        <w:jc w:val="both"/>
        <w:rPr>
          <w:rFonts w:ascii="PT Astra Serif" w:hAnsi="PT Astra Serif"/>
          <w:sz w:val="26"/>
          <w:szCs w:val="26"/>
        </w:rPr>
      </w:pPr>
      <w:r>
        <w:rPr>
          <w:rFonts w:ascii="PT Astra Serif" w:hAnsi="PT Astra Serif"/>
          <w:sz w:val="26"/>
          <w:szCs w:val="26"/>
        </w:rPr>
        <w:t>В данном случае отсутствуют обстоятельства, свидетельствующие о наличии между сторонами общей воли, направленной на заключение единой сделки.</w:t>
      </w:r>
    </w:p>
    <w:p w:rsidR="0080332F" w:rsidRDefault="0080332F"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Поставщики находятся в разных регионах, доказательств их </w:t>
      </w:r>
      <w:proofErr w:type="spellStart"/>
      <w:r>
        <w:rPr>
          <w:rFonts w:ascii="PT Astra Serif" w:hAnsi="PT Astra Serif"/>
          <w:sz w:val="26"/>
          <w:szCs w:val="26"/>
        </w:rPr>
        <w:t>аффилированности</w:t>
      </w:r>
      <w:proofErr w:type="spellEnd"/>
      <w:r>
        <w:rPr>
          <w:rFonts w:ascii="PT Astra Serif" w:hAnsi="PT Astra Serif"/>
          <w:sz w:val="26"/>
          <w:szCs w:val="26"/>
        </w:rPr>
        <w:t xml:space="preserve"> и какой-либо взаимосвязи не представлено.</w:t>
      </w:r>
    </w:p>
    <w:p w:rsidR="0080332F" w:rsidRDefault="0080332F" w:rsidP="0082684A">
      <w:pPr>
        <w:tabs>
          <w:tab w:val="left" w:pos="4410"/>
        </w:tabs>
        <w:ind w:firstLine="709"/>
        <w:jc w:val="both"/>
        <w:rPr>
          <w:rFonts w:ascii="PT Astra Serif" w:hAnsi="PT Astra Serif"/>
          <w:sz w:val="26"/>
          <w:szCs w:val="26"/>
        </w:rPr>
      </w:pPr>
      <w:r>
        <w:rPr>
          <w:rFonts w:ascii="PT Astra Serif" w:hAnsi="PT Astra Serif"/>
          <w:sz w:val="26"/>
          <w:szCs w:val="26"/>
        </w:rPr>
        <w:t>Предметами спорных закупок являлись различный по своей природе товары, которые не являются идентичными или однородными, имеют различные основные, технические, качественные и эксплуатационные характеристики и не состоят из схожих компонентов, что не позволяет ими выполнять одни и те же функции и (или) быть коммерчески взаимозаменяемыми.</w:t>
      </w:r>
    </w:p>
    <w:p w:rsidR="0080332F" w:rsidRPr="00F731FC" w:rsidRDefault="0080332F" w:rsidP="0082684A">
      <w:pPr>
        <w:tabs>
          <w:tab w:val="left" w:pos="4410"/>
        </w:tabs>
        <w:ind w:firstLine="709"/>
        <w:jc w:val="both"/>
        <w:rPr>
          <w:rFonts w:ascii="PT Astra Serif" w:hAnsi="PT Astra Serif"/>
          <w:sz w:val="26"/>
          <w:szCs w:val="26"/>
        </w:rPr>
      </w:pPr>
    </w:p>
    <w:sectPr w:rsidR="0080332F" w:rsidRPr="00F731FC" w:rsidSect="00DF12FF">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917" w:rsidRDefault="00786917" w:rsidP="00DF12FF">
      <w:r>
        <w:separator/>
      </w:r>
    </w:p>
  </w:endnote>
  <w:endnote w:type="continuationSeparator" w:id="0">
    <w:p w:rsidR="00786917" w:rsidRDefault="00786917"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917" w:rsidRDefault="00786917" w:rsidP="00DF12FF">
      <w:r>
        <w:separator/>
      </w:r>
    </w:p>
  </w:footnote>
  <w:footnote w:type="continuationSeparator" w:id="0">
    <w:p w:rsidR="00786917" w:rsidRDefault="00786917"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181A55">
          <w:rPr>
            <w:noProof/>
          </w:rPr>
          <w:t>7</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5ED"/>
    <w:rsid w:val="003C6C2A"/>
    <w:rsid w:val="003C7016"/>
    <w:rsid w:val="003C7027"/>
    <w:rsid w:val="003D0BF1"/>
    <w:rsid w:val="003D0F85"/>
    <w:rsid w:val="003D21B6"/>
    <w:rsid w:val="003D468B"/>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2BCA"/>
    <w:rsid w:val="00413421"/>
    <w:rsid w:val="0041383A"/>
    <w:rsid w:val="00416400"/>
    <w:rsid w:val="00417310"/>
    <w:rsid w:val="0042009C"/>
    <w:rsid w:val="0042060B"/>
    <w:rsid w:val="00420622"/>
    <w:rsid w:val="0042169D"/>
    <w:rsid w:val="00421B9F"/>
    <w:rsid w:val="00421C6B"/>
    <w:rsid w:val="004224F3"/>
    <w:rsid w:val="004244D3"/>
    <w:rsid w:val="00424666"/>
    <w:rsid w:val="00425FB1"/>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0971"/>
    <w:rsid w:val="00481903"/>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22A4"/>
    <w:rsid w:val="0067360E"/>
    <w:rsid w:val="00673C63"/>
    <w:rsid w:val="00674051"/>
    <w:rsid w:val="00674E9E"/>
    <w:rsid w:val="006754B8"/>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55B"/>
    <w:rsid w:val="00695565"/>
    <w:rsid w:val="00695C73"/>
    <w:rsid w:val="00696357"/>
    <w:rsid w:val="0069746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B75"/>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684A"/>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2413"/>
    <w:rsid w:val="00912623"/>
    <w:rsid w:val="00912D09"/>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1D51"/>
    <w:rsid w:val="0098253C"/>
    <w:rsid w:val="009826ED"/>
    <w:rsid w:val="00983866"/>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3E"/>
    <w:rsid w:val="009B0BD2"/>
    <w:rsid w:val="009B100E"/>
    <w:rsid w:val="009B1202"/>
    <w:rsid w:val="009B15D4"/>
    <w:rsid w:val="009B1CF3"/>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1063B"/>
    <w:rsid w:val="00A13AFB"/>
    <w:rsid w:val="00A146CD"/>
    <w:rsid w:val="00A1643F"/>
    <w:rsid w:val="00A166B7"/>
    <w:rsid w:val="00A170A5"/>
    <w:rsid w:val="00A17140"/>
    <w:rsid w:val="00A17E39"/>
    <w:rsid w:val="00A20234"/>
    <w:rsid w:val="00A21335"/>
    <w:rsid w:val="00A2247B"/>
    <w:rsid w:val="00A23869"/>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339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398"/>
    <w:rsid w:val="00B6043F"/>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AA1"/>
    <w:rsid w:val="00B86EA2"/>
    <w:rsid w:val="00B870A5"/>
    <w:rsid w:val="00B876CF"/>
    <w:rsid w:val="00B90324"/>
    <w:rsid w:val="00B90511"/>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653"/>
    <w:rsid w:val="00D70D2A"/>
    <w:rsid w:val="00D713E4"/>
    <w:rsid w:val="00D71B03"/>
    <w:rsid w:val="00D71EEE"/>
    <w:rsid w:val="00D72C21"/>
    <w:rsid w:val="00D72F37"/>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FA8"/>
    <w:rsid w:val="00E432CA"/>
    <w:rsid w:val="00E435AA"/>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20F3"/>
    <w:rsid w:val="00F0235C"/>
    <w:rsid w:val="00F03324"/>
    <w:rsid w:val="00F048A6"/>
    <w:rsid w:val="00F04902"/>
    <w:rsid w:val="00F04EB8"/>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74"/>
    <w:rsid w:val="00F44489"/>
    <w:rsid w:val="00F44939"/>
    <w:rsid w:val="00F44B96"/>
    <w:rsid w:val="00F44C47"/>
    <w:rsid w:val="00F44EC9"/>
    <w:rsid w:val="00F44F82"/>
    <w:rsid w:val="00F46028"/>
    <w:rsid w:val="00F467CB"/>
    <w:rsid w:val="00F46B2A"/>
    <w:rsid w:val="00F47007"/>
    <w:rsid w:val="00F47B5B"/>
    <w:rsid w:val="00F5002C"/>
    <w:rsid w:val="00F50E56"/>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F7A"/>
    <w:rsid w:val="00F67877"/>
    <w:rsid w:val="00F67E52"/>
    <w:rsid w:val="00F67EB2"/>
    <w:rsid w:val="00F701E1"/>
    <w:rsid w:val="00F7093D"/>
    <w:rsid w:val="00F714FD"/>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3C3"/>
    <w:rsid w:val="00FA57CC"/>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6BCE"/>
    <w:rsid w:val="00FE035C"/>
    <w:rsid w:val="00FE039B"/>
    <w:rsid w:val="00FE0544"/>
    <w:rsid w:val="00FE055C"/>
    <w:rsid w:val="00FE13DC"/>
    <w:rsid w:val="00FE2135"/>
    <w:rsid w:val="00FE24C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B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gulation.gov.ru/Regulation/Npa/PublicView?npaID=1537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D615-730D-4AAE-B43C-5B85DDA55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5354</TotalTime>
  <Pages>7</Pages>
  <Words>2875</Words>
  <Characters>16394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496</cp:revision>
  <cp:lastPrinted>2024-12-24T03:01:00Z</cp:lastPrinted>
  <dcterms:created xsi:type="dcterms:W3CDTF">2023-10-09T01:54:00Z</dcterms:created>
  <dcterms:modified xsi:type="dcterms:W3CDTF">2025-01-21T03:49:00Z</dcterms:modified>
</cp:coreProperties>
</file>