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8D59B8">
        <w:rPr>
          <w:rFonts w:ascii="PT Astra Serif" w:hAnsi="PT Astra Serif"/>
          <w:b/>
          <w:color w:val="000000" w:themeColor="text1"/>
        </w:rPr>
        <w:t>2</w:t>
      </w:r>
      <w:r w:rsidR="00422477">
        <w:rPr>
          <w:rFonts w:ascii="PT Astra Serif" w:hAnsi="PT Astra Serif"/>
          <w:b/>
          <w:color w:val="000000" w:themeColor="text1"/>
        </w:rPr>
        <w:t>8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2799">
        <w:rPr>
          <w:rFonts w:ascii="PT Astra Serif" w:hAnsi="PT Astra Serif"/>
          <w:b/>
          <w:color w:val="000000" w:themeColor="text1"/>
        </w:rPr>
        <w:t>7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605D23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42247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422477">
              <w:rPr>
                <w:rFonts w:ascii="PT Astra Serif" w:hAnsi="PT Astra Serif"/>
                <w:b/>
                <w:sz w:val="26"/>
                <w:szCs w:val="26"/>
              </w:rPr>
              <w:t xml:space="preserve">Письмо </w:t>
            </w:r>
            <w:proofErr w:type="spellStart"/>
            <w:r w:rsidR="00422477"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 w:rsidR="00422477">
              <w:rPr>
                <w:rFonts w:ascii="PT Astra Serif" w:hAnsi="PT Astra Serif"/>
                <w:b/>
                <w:sz w:val="26"/>
                <w:szCs w:val="26"/>
              </w:rPr>
              <w:t xml:space="preserve"> России от 09.07.2025 № ПГ-19-6441</w:t>
            </w:r>
          </w:p>
        </w:tc>
      </w:tr>
      <w:tr w:rsidR="00F22A47" w:rsidRPr="00582FD6" w:rsidTr="00605D23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422477" w:rsidP="000F388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разъяснил вопросы установления преимущества в отношении препаратов, не включенных в перечень ЖНВЛП</w:t>
            </w:r>
          </w:p>
        </w:tc>
      </w:tr>
      <w:tr w:rsidR="000F0B6F" w:rsidRPr="00E82117" w:rsidTr="00605D23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42247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422477" w:rsidRPr="00422477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15.07.2025 № 24-06-09/68449</w:t>
            </w:r>
          </w:p>
        </w:tc>
      </w:tr>
      <w:tr w:rsidR="000F0B6F" w:rsidRPr="00582FD6" w:rsidTr="00605D23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422477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422477">
              <w:rPr>
                <w:rFonts w:ascii="PT Astra Serif" w:hAnsi="PT Astra Serif"/>
                <w:sz w:val="26"/>
                <w:szCs w:val="26"/>
              </w:rPr>
              <w:t>Минфин России разъяснил вопросы установления ограничения на поставку иностранных товаров</w:t>
            </w:r>
          </w:p>
        </w:tc>
      </w:tr>
      <w:tr w:rsidR="00422477" w:rsidRPr="00E82117" w:rsidTr="00605D23">
        <w:trPr>
          <w:trHeight w:val="70"/>
        </w:trPr>
        <w:tc>
          <w:tcPr>
            <w:tcW w:w="10065" w:type="dxa"/>
            <w:gridSpan w:val="2"/>
          </w:tcPr>
          <w:p w:rsidR="00422477" w:rsidRPr="00E82117" w:rsidRDefault="00422477" w:rsidP="0042247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89162F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17.07.2025 № 24-06-09/69333</w:t>
            </w:r>
          </w:p>
        </w:tc>
      </w:tr>
      <w:tr w:rsidR="00422477" w:rsidRPr="009B0509" w:rsidTr="00605D23">
        <w:trPr>
          <w:trHeight w:val="220"/>
        </w:trPr>
        <w:tc>
          <w:tcPr>
            <w:tcW w:w="10065" w:type="dxa"/>
            <w:gridSpan w:val="2"/>
          </w:tcPr>
          <w:p w:rsidR="00422477" w:rsidRPr="009B0509" w:rsidRDefault="00422477" w:rsidP="00422477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89162F">
              <w:rPr>
                <w:rFonts w:ascii="PT Astra Serif" w:hAnsi="PT Astra Serif"/>
                <w:sz w:val="26"/>
                <w:szCs w:val="26"/>
              </w:rPr>
              <w:t>Минфин разъяснил вопросы установления преимущества при закупке лекарственных препаратов</w:t>
            </w:r>
          </w:p>
        </w:tc>
      </w:tr>
      <w:tr w:rsidR="0089162F" w:rsidRPr="00E82117" w:rsidTr="00605D23">
        <w:trPr>
          <w:trHeight w:val="70"/>
        </w:trPr>
        <w:tc>
          <w:tcPr>
            <w:tcW w:w="10065" w:type="dxa"/>
            <w:gridSpan w:val="2"/>
          </w:tcPr>
          <w:p w:rsidR="0089162F" w:rsidRPr="00E82117" w:rsidRDefault="0089162F" w:rsidP="00DE5E29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Проект постановления Правительства РФ № 01</w:t>
            </w:r>
            <w:r w:rsidR="00DE5E29">
              <w:rPr>
                <w:rFonts w:ascii="PT Astra Serif" w:hAnsi="PT Astra Serif"/>
                <w:b/>
                <w:sz w:val="26"/>
                <w:szCs w:val="26"/>
              </w:rPr>
              <w:t>/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01/07-25</w:t>
            </w:r>
            <w:r w:rsidR="00DE5E29">
              <w:rPr>
                <w:rFonts w:ascii="PT Astra Serif" w:hAnsi="PT Astra Serif"/>
                <w:b/>
                <w:sz w:val="26"/>
                <w:szCs w:val="26"/>
              </w:rPr>
              <w:t>/00158340</w:t>
            </w:r>
          </w:p>
        </w:tc>
      </w:tr>
      <w:tr w:rsidR="0089162F" w:rsidRPr="009B0509" w:rsidTr="00605D23">
        <w:trPr>
          <w:trHeight w:val="220"/>
        </w:trPr>
        <w:tc>
          <w:tcPr>
            <w:tcW w:w="10065" w:type="dxa"/>
            <w:gridSpan w:val="2"/>
          </w:tcPr>
          <w:p w:rsidR="0089162F" w:rsidRPr="009B0509" w:rsidRDefault="0089162F" w:rsidP="00DE5E29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proofErr w:type="spellStart"/>
            <w:r w:rsidR="00DE5E29">
              <w:rPr>
                <w:rFonts w:ascii="PT Astra Serif" w:hAnsi="PT Astra Serif"/>
                <w:sz w:val="26"/>
                <w:szCs w:val="26"/>
              </w:rPr>
              <w:t>Минпомторг</w:t>
            </w:r>
            <w:proofErr w:type="spellEnd"/>
            <w:r w:rsidR="00DE5E29">
              <w:rPr>
                <w:rFonts w:ascii="PT Astra Serif" w:hAnsi="PT Astra Serif"/>
                <w:sz w:val="26"/>
                <w:szCs w:val="26"/>
              </w:rPr>
              <w:t xml:space="preserve"> России предложил расширить перечень товаров, на которые устанавливается ограничение </w:t>
            </w:r>
          </w:p>
        </w:tc>
      </w:tr>
      <w:tr w:rsidR="008D588B" w:rsidRPr="00202938" w:rsidTr="00605D23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605D23" w:rsidRPr="00035C1B" w:rsidTr="00605D23">
        <w:trPr>
          <w:trHeight w:val="70"/>
        </w:trPr>
        <w:tc>
          <w:tcPr>
            <w:tcW w:w="4395" w:type="dxa"/>
            <w:vAlign w:val="center"/>
          </w:tcPr>
          <w:p w:rsidR="00605D23" w:rsidRPr="00EA6C1C" w:rsidRDefault="00605D23" w:rsidP="00605D23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09.07.2025 № 305</w:t>
            </w:r>
            <w:r w:rsidRPr="00EA6C1C">
              <w:rPr>
                <w:rFonts w:ascii="PT Astra Serif" w:hAnsi="PT Astra Serif"/>
                <w:i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ЭС25-6263</w:t>
            </w:r>
          </w:p>
        </w:tc>
        <w:tc>
          <w:tcPr>
            <w:tcW w:w="5670" w:type="dxa"/>
          </w:tcPr>
          <w:p w:rsidR="00605D23" w:rsidRPr="00035C1B" w:rsidRDefault="00605D23" w:rsidP="002A3F4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6589C">
              <w:rPr>
                <w:rFonts w:ascii="PT Astra Serif" w:hAnsi="PT Astra Serif"/>
                <w:sz w:val="26"/>
                <w:szCs w:val="26"/>
              </w:rPr>
              <w:t xml:space="preserve">Суд признал </w:t>
            </w:r>
            <w:r>
              <w:rPr>
                <w:rFonts w:ascii="PT Astra Serif" w:hAnsi="PT Astra Serif"/>
                <w:sz w:val="26"/>
                <w:szCs w:val="26"/>
              </w:rPr>
              <w:t>неправомерным укрупнение лота на выполнение</w:t>
            </w:r>
            <w:r w:rsidRPr="0006589C">
              <w:rPr>
                <w:rFonts w:ascii="PT Astra Serif" w:hAnsi="PT Astra Serif"/>
                <w:sz w:val="26"/>
                <w:szCs w:val="26"/>
              </w:rPr>
              <w:t xml:space="preserve"> работ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 ремонту автомобильных дорог. </w:t>
            </w:r>
          </w:p>
        </w:tc>
      </w:tr>
      <w:tr w:rsidR="00032BBD" w:rsidRPr="00035C1B" w:rsidTr="00605D23">
        <w:trPr>
          <w:trHeight w:val="70"/>
        </w:trPr>
        <w:tc>
          <w:tcPr>
            <w:tcW w:w="4395" w:type="dxa"/>
            <w:vAlign w:val="center"/>
          </w:tcPr>
          <w:p w:rsidR="00032BBD" w:rsidRPr="00F30D1F" w:rsidRDefault="00E52C5C" w:rsidP="0042247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Псковского УФАС России от 27.06.2025 по делу № 060/06/48-217/2025</w:t>
            </w:r>
          </w:p>
        </w:tc>
        <w:tc>
          <w:tcPr>
            <w:tcW w:w="5670" w:type="dxa"/>
          </w:tcPr>
          <w:p w:rsidR="00032BBD" w:rsidRPr="00035C1B" w:rsidRDefault="00605D23" w:rsidP="00DF3A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05D23">
              <w:rPr>
                <w:rFonts w:ascii="PT Astra Serif" w:hAnsi="PT Astra Serif"/>
                <w:sz w:val="26"/>
                <w:szCs w:val="26"/>
              </w:rPr>
              <w:t xml:space="preserve">При рассмотрении заявок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 поставку медицинских изделий </w:t>
            </w:r>
            <w:r w:rsidRPr="00605D23">
              <w:rPr>
                <w:rFonts w:ascii="PT Astra Serif" w:hAnsi="PT Astra Serif"/>
                <w:sz w:val="26"/>
                <w:szCs w:val="26"/>
              </w:rPr>
              <w:t>комиссия по осуществлению закупок должна руководствоваться сведениями, размещенными на сайте Росздравнадзора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032BBD" w:rsidRDefault="00422477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22477">
        <w:rPr>
          <w:rFonts w:ascii="PT Astra Serif" w:hAnsi="PT Astra Serif"/>
          <w:i/>
          <w:sz w:val="26"/>
          <w:szCs w:val="26"/>
        </w:rPr>
        <w:t xml:space="preserve">Письмо </w:t>
      </w:r>
      <w:proofErr w:type="spellStart"/>
      <w:r w:rsidRPr="00422477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422477">
        <w:rPr>
          <w:rFonts w:ascii="PT Astra Serif" w:hAnsi="PT Astra Serif"/>
          <w:i/>
          <w:sz w:val="26"/>
          <w:szCs w:val="26"/>
        </w:rPr>
        <w:t xml:space="preserve"> России от 09.07.2025 № ПГ-19-6441 «О рассмотрении обращения»</w:t>
      </w:r>
    </w:p>
    <w:p w:rsidR="00422477" w:rsidRDefault="00422477" w:rsidP="005C767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22477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422477">
        <w:rPr>
          <w:rFonts w:ascii="PT Astra Serif" w:hAnsi="PT Astra Serif"/>
          <w:sz w:val="26"/>
          <w:szCs w:val="26"/>
        </w:rPr>
        <w:t xml:space="preserve"> России разъяснил вопросы установления преимущества в отношении препаратов, не включенных в перечень ЖНВЛП.</w:t>
      </w:r>
    </w:p>
    <w:p w:rsidR="00422477" w:rsidRP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2477">
        <w:rPr>
          <w:rFonts w:ascii="PT Astra Serif" w:hAnsi="PT Astra Serif"/>
          <w:sz w:val="26"/>
          <w:szCs w:val="26"/>
        </w:rPr>
        <w:t>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лиц, утвержденный Постановление</w:t>
      </w:r>
      <w:r>
        <w:rPr>
          <w:rFonts w:ascii="PT Astra Serif" w:hAnsi="PT Astra Serif"/>
          <w:sz w:val="26"/>
          <w:szCs w:val="26"/>
        </w:rPr>
        <w:t>м</w:t>
      </w:r>
      <w:r w:rsidRPr="0042247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422477">
        <w:rPr>
          <w:rFonts w:ascii="PT Astra Serif" w:hAnsi="PT Astra Serif"/>
          <w:sz w:val="26"/>
          <w:szCs w:val="26"/>
        </w:rPr>
        <w:t>1875</w:t>
      </w:r>
      <w:r>
        <w:rPr>
          <w:rFonts w:ascii="PT Astra Serif" w:hAnsi="PT Astra Serif"/>
          <w:sz w:val="26"/>
          <w:szCs w:val="26"/>
        </w:rPr>
        <w:t xml:space="preserve"> </w:t>
      </w:r>
      <w:r w:rsidRPr="00422477">
        <w:rPr>
          <w:rFonts w:ascii="PT Astra Serif" w:hAnsi="PT Astra Serif"/>
          <w:sz w:val="26"/>
          <w:szCs w:val="26"/>
        </w:rPr>
        <w:t xml:space="preserve">содержит позицию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Препараты лекарственные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, классифицируемую кодами по Общероссийскому классификатору продукции по видам экономической деятельности ОК 034-2014 (КПЕС 2008) 21.10.51, 21.20.1, 21.20.21, 21.20.23 (далее - позиция 433 приложения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2).</w:t>
      </w:r>
    </w:p>
    <w:p w:rsidR="00422477" w:rsidRP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2477">
        <w:rPr>
          <w:rFonts w:ascii="PT Astra Serif" w:hAnsi="PT Astra Serif"/>
          <w:sz w:val="26"/>
          <w:szCs w:val="26"/>
        </w:rPr>
        <w:t xml:space="preserve">Согласно подпункту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 пункта 4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 предусмотренное пунктом 1 настоящего постановления ограничение в отношении лекарственных препаратов, указанных в позиции 433 приложения 2, применяется при осуществлении закупок лекарственных препаратов, включенных в перечень ЖНВЛП.</w:t>
      </w:r>
    </w:p>
    <w:p w:rsidR="00422477" w:rsidRP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2477">
        <w:rPr>
          <w:rFonts w:ascii="PT Astra Serif" w:hAnsi="PT Astra Serif"/>
          <w:sz w:val="26"/>
          <w:szCs w:val="26"/>
        </w:rPr>
        <w:t xml:space="preserve">Согласно подпункту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 пункта 4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 если объект закупки (предмет закупки) включает хотя бы один товар, не указанный в приложении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 к Постановлению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 и приложении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2 к Постановлению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1875, 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происхождения, применяется предусмотренное пунктом 1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 преимущество при условии, что:</w:t>
      </w:r>
    </w:p>
    <w:p w:rsidR="00422477" w:rsidRP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2477">
        <w:rPr>
          <w:rFonts w:ascii="PT Astra Serif" w:hAnsi="PT Astra Serif"/>
          <w:sz w:val="26"/>
          <w:szCs w:val="26"/>
        </w:rPr>
        <w:lastRenderedPageBreak/>
        <w:t xml:space="preserve">при осуществлении закупки в соответствии с </w:t>
      </w:r>
      <w:r>
        <w:rPr>
          <w:rFonts w:ascii="PT Astra Serif" w:hAnsi="PT Astra Serif"/>
          <w:sz w:val="26"/>
          <w:szCs w:val="26"/>
        </w:rPr>
        <w:t>Законом № 44-ФЗ</w:t>
      </w:r>
      <w:r w:rsidRPr="00422477">
        <w:rPr>
          <w:rFonts w:ascii="PT Astra Serif" w:hAnsi="PT Astra Serif"/>
          <w:sz w:val="26"/>
          <w:szCs w:val="26"/>
        </w:rPr>
        <w:t xml:space="preserve"> в числе заявок на участие в закупке, которым в соответствии с подпунктом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 пункта 1 части 15 статьи 48, подпунктом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 пункта 1 части 5 статьи 49, подпунктом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 пункта 1 части 3 статьи 50, подпунктом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" пункта 1 части 10 статьи 73, пунктом 1 части 5 статьи 74, подпунктом </w:t>
      </w:r>
      <w:r>
        <w:rPr>
          <w:rFonts w:ascii="PT Astra Serif" w:hAnsi="PT Astra Serif"/>
          <w:sz w:val="26"/>
          <w:szCs w:val="26"/>
        </w:rPr>
        <w:t xml:space="preserve">«в» </w:t>
      </w:r>
      <w:r w:rsidRPr="00422477">
        <w:rPr>
          <w:rFonts w:ascii="PT Astra Serif" w:hAnsi="PT Astra Serif"/>
          <w:sz w:val="26"/>
          <w:szCs w:val="26"/>
        </w:rPr>
        <w:t xml:space="preserve">пункта 1 части 9 статьи 75, подпунктом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 пункта 1 части 5 статьи 76 </w:t>
      </w:r>
      <w:r>
        <w:rPr>
          <w:rFonts w:ascii="PT Astra Serif" w:hAnsi="PT Astra Serif"/>
          <w:sz w:val="26"/>
          <w:szCs w:val="26"/>
        </w:rPr>
        <w:t>Закона  44-ФЗ</w:t>
      </w:r>
      <w:r w:rsidRPr="00422477">
        <w:rPr>
          <w:rFonts w:ascii="PT Astra Serif" w:hAnsi="PT Astra Serif"/>
          <w:sz w:val="26"/>
          <w:szCs w:val="26"/>
        </w:rPr>
        <w:t xml:space="preserve"> присваиваются порядковые номера, имеется заявка на участие в закупке, содержащая предложение о поставке хотя бы одного товара, происходящ</w:t>
      </w:r>
      <w:r>
        <w:rPr>
          <w:rFonts w:ascii="PT Astra Serif" w:hAnsi="PT Astra Serif"/>
          <w:sz w:val="26"/>
          <w:szCs w:val="26"/>
        </w:rPr>
        <w:t>его из иностранного государства.</w:t>
      </w:r>
    </w:p>
    <w:p w:rsid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2477">
        <w:rPr>
          <w:rFonts w:ascii="PT Astra Serif" w:hAnsi="PT Astra Serif"/>
          <w:sz w:val="26"/>
          <w:szCs w:val="26"/>
        </w:rPr>
        <w:t xml:space="preserve">На основании изложенного, поскольку преимущество применяется в случае, если объект закупки (предмет закупки) включает хотя бы один товар, не указанный в приложении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 к Постановлению N 1875 и приложении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422477">
        <w:rPr>
          <w:rFonts w:ascii="PT Astra Serif" w:hAnsi="PT Astra Serif"/>
          <w:sz w:val="26"/>
          <w:szCs w:val="26"/>
        </w:rPr>
        <w:t xml:space="preserve">2 к Постановлению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1875, а приложение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2 к Постановлению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 содержит позицию </w:t>
      </w:r>
      <w:r>
        <w:rPr>
          <w:rFonts w:ascii="PT Astra Serif" w:hAnsi="PT Astra Serif"/>
          <w:sz w:val="26"/>
          <w:szCs w:val="26"/>
        </w:rPr>
        <w:t>«</w:t>
      </w:r>
      <w:r w:rsidRPr="00422477">
        <w:rPr>
          <w:rFonts w:ascii="PT Astra Serif" w:hAnsi="PT Astra Serif"/>
          <w:sz w:val="26"/>
          <w:szCs w:val="26"/>
        </w:rPr>
        <w:t>Препараты лекарственные</w:t>
      </w:r>
      <w:r>
        <w:rPr>
          <w:rFonts w:ascii="PT Astra Serif" w:hAnsi="PT Astra Serif"/>
          <w:sz w:val="26"/>
          <w:szCs w:val="26"/>
        </w:rPr>
        <w:t>»</w:t>
      </w:r>
      <w:r w:rsidRPr="00422477">
        <w:rPr>
          <w:rFonts w:ascii="PT Astra Serif" w:hAnsi="PT Astra Serif"/>
          <w:sz w:val="26"/>
          <w:szCs w:val="26"/>
        </w:rPr>
        <w:t xml:space="preserve">, то предусмотренное пунктом 1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22477">
        <w:rPr>
          <w:rFonts w:ascii="PT Astra Serif" w:hAnsi="PT Astra Serif"/>
          <w:sz w:val="26"/>
          <w:szCs w:val="26"/>
        </w:rPr>
        <w:t xml:space="preserve"> 1875 преимущество не распространяется на лекарственные препараты, не включенные в перечень ЖНВЛП, классифицируемые кодами по Общероссийскому классификатору продукции по видам экономической деятельности ОК 034-2014 (КПЕС 2008) 21.10.51, 21.20.1, 21.20.21, 21.20.23.</w:t>
      </w:r>
    </w:p>
    <w:p w:rsid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22477">
        <w:rPr>
          <w:rFonts w:ascii="PT Astra Serif" w:hAnsi="PT Astra Serif"/>
          <w:i/>
          <w:sz w:val="26"/>
          <w:szCs w:val="26"/>
        </w:rPr>
        <w:t>Письмо Минфина России от 15.07.2025 № 24-06-09/68449 «О рассмотрении обращения»</w:t>
      </w:r>
    </w:p>
    <w:p w:rsidR="00422477" w:rsidRDefault="00422477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Минфин России разъяснил вопросы установления ограничения на поставку иностранных товаров.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Подпунктом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пункта 4 Постановления № 1875 установлено, что позиции приложения № 2 к Постановлению № 1875 применяются, если в объект закупки включен товар, наименование которого указано в графе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Наименование товара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и который включен в код, указанный в графе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Код товара по Общероссийскому классификатору продукции по видам экономической деятельности ОК 034-2014 (КПЕС 2008)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(далее - ОКПД 2). 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Наименование товара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коду вида медицинского изделия в соответствии с номенклатурной классификацией медицинских изделий, утвержденной Минздравом России. 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Необходимо отметить, что приложение № 2 к Постановлению № 1875 является перечнем товаров (их наименований), при закупках которых установлено ограничение, а не перечнем кодов по ОКПД 2, при использовании в закупке которых применяется ограничение. 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Позиция 376 приложения № 2 к Постановлению № 1875 с учетом положений подпункта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пункта 4 Постановления № 1875 применяется исключительно при осуществлении закупок повязок и покрытий раневых, пропитанных или покрытых лекарственными средствами, салфеток антисептических спиртовых, салфеток марлевых медицинских стерильных и нестерильных. 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Учитывая изложенное, позиция 376 приложения № 2 к Постановлению № 1875 не применяется при осуществлении закупок укладок для оказания первой медицинской помощи с применением медицинских изделий сотрудниками полиции. 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89162F">
        <w:rPr>
          <w:rFonts w:ascii="PT Astra Serif" w:hAnsi="PT Astra Serif"/>
          <w:sz w:val="26"/>
          <w:szCs w:val="26"/>
        </w:rPr>
        <w:t xml:space="preserve">редусмотренная Постановлением № 1875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защитная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мера в виде преимущества применяется в отношении товаров, не указанных в приложениях № 1 и № 2 к Постановлению № 1875.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9162F">
        <w:rPr>
          <w:rFonts w:ascii="PT Astra Serif" w:hAnsi="PT Astra Serif"/>
          <w:i/>
          <w:sz w:val="26"/>
          <w:szCs w:val="26"/>
        </w:rPr>
        <w:lastRenderedPageBreak/>
        <w:t>Письмо Минфина России от 17.07.2025 № 24-06-09/69333 «О рассмотрении обращения»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>Минфин разъяснил вопросы установления преимущества при закупке лекарственных препаратов.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В силу положений Постановления № 1875 в настоящее время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защитная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мера в виде преимущества применяется: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 если объект закупки включает хотя бы один товар, не указанный в приложениях № 1 и № 2 к Постановлению № 1875 (подпункт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пункта 4);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 в случае осуществления закупки указанных в позиции 433 приложения № 2 к Постановлению № 1875 лекарственных препаратов, включенных в перечень жизненно необходимых и важнейших лекарственных препаратов для медицинского применения, утвержденный распоряжением Правительства Российской Федерации от 12.10.2019 № 2406-р, и не включенных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06.07.2010 № 1141-р, в отношении заявки, содержащей предложение о поставке таких лекарственных препаратов только российского происхождения, и при наступлении определенных условий (подпункт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у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пункта 4);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 xml:space="preserve"> при осуществлении с учетом установленных подпунктом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у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пункта 4 Постановления № 1875 положений закупки указанных в позиции 433 приложения № 2 к Постановлению № 1875 лекарственных препаратов, включенных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06.07.2010 № 1141-р, извещение об осуществлении которой размещено в единой информационной системе в сфере закупок и приглашение принять участие в которой направлено либо контракт с единственным поставщиком (подрядчиком, исполнителем) при осуществлении которой заключен по 31.08.2025 включительно (подпункт </w:t>
      </w:r>
      <w:r>
        <w:rPr>
          <w:rFonts w:ascii="PT Astra Serif" w:hAnsi="PT Astra Serif"/>
          <w:sz w:val="26"/>
          <w:szCs w:val="26"/>
        </w:rPr>
        <w:t>«</w:t>
      </w:r>
      <w:r w:rsidRPr="0089162F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»</w:t>
      </w:r>
      <w:r w:rsidRPr="0089162F">
        <w:rPr>
          <w:rFonts w:ascii="PT Astra Serif" w:hAnsi="PT Astra Serif"/>
          <w:sz w:val="26"/>
          <w:szCs w:val="26"/>
        </w:rPr>
        <w:t xml:space="preserve"> пункта 10). </w:t>
      </w:r>
    </w:p>
    <w:p w:rsidR="0089162F" w:rsidRDefault="0089162F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162F">
        <w:rPr>
          <w:rFonts w:ascii="PT Astra Serif" w:hAnsi="PT Astra Serif"/>
          <w:sz w:val="26"/>
          <w:szCs w:val="26"/>
        </w:rPr>
        <w:t>Таким образом, при осуществлении закупки лекарственных препаратов, указанных в позиции 433 приложения № 2 к Постановлению № 1875, предусмотренное Постановлением № 1875 преимущество применяется с учетом вышеуказанных норм.</w:t>
      </w:r>
    </w:p>
    <w:p w:rsidR="00DE5E29" w:rsidRPr="00DE5E29" w:rsidRDefault="00DE5E29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DE5E29" w:rsidRDefault="00DE5E29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E5E29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01/01/07-25/00158340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23 декабря 2024 г. </w:t>
      </w:r>
      <w:r>
        <w:rPr>
          <w:rFonts w:ascii="PT Astra Serif" w:hAnsi="PT Astra Serif"/>
          <w:i/>
          <w:sz w:val="26"/>
          <w:szCs w:val="26"/>
        </w:rPr>
        <w:br/>
        <w:t>№ 1875»</w:t>
      </w:r>
    </w:p>
    <w:p w:rsidR="00DE5E29" w:rsidRDefault="00DE5E29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DE5E29">
        <w:rPr>
          <w:rFonts w:ascii="PT Astra Serif" w:hAnsi="PT Astra Serif"/>
          <w:sz w:val="26"/>
          <w:szCs w:val="26"/>
        </w:rPr>
        <w:t>Минпомторг</w:t>
      </w:r>
      <w:proofErr w:type="spellEnd"/>
      <w:r w:rsidRPr="00DE5E29">
        <w:rPr>
          <w:rFonts w:ascii="PT Astra Serif" w:hAnsi="PT Astra Serif"/>
          <w:sz w:val="26"/>
          <w:szCs w:val="26"/>
        </w:rPr>
        <w:t xml:space="preserve"> России предложил расширить перечень товаров, на которые устанавливается ограничение.</w:t>
      </w:r>
    </w:p>
    <w:p w:rsidR="00BC6478" w:rsidRDefault="003E7191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2 к Постановлению № 1875 предлагается дополнить позицией «Титан и изделия из него, сплавы на основе титана, порошки» с ОКПД2 24.45.30.180.</w:t>
      </w:r>
    </w:p>
    <w:p w:rsidR="00DB6E23" w:rsidRDefault="00DB6E23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B6E23">
        <w:rPr>
          <w:rFonts w:ascii="PT Astra Serif" w:hAnsi="PT Astra Serif"/>
          <w:sz w:val="26"/>
          <w:szCs w:val="26"/>
        </w:rPr>
        <w:t>В случае принятия постановления изменения вступят в силу с 01.01.2026.</w:t>
      </w:r>
    </w:p>
    <w:p w:rsidR="00DB6E23" w:rsidRDefault="00DB6E23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30.07.2025.</w:t>
      </w:r>
    </w:p>
    <w:p w:rsidR="00DB6E23" w:rsidRDefault="005A4635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DB6E23" w:rsidRPr="00714C77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https://regulation.gov.ru/Regulation/Npa/PublicView?npaID=158340</w:t>
        </w:r>
      </w:hyperlink>
    </w:p>
    <w:p w:rsidR="00DB6E23" w:rsidRPr="00DB6E23" w:rsidRDefault="00DB6E23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17C44" w:rsidRDefault="00417C44" w:rsidP="00417C4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09.07.2025 №</w:t>
      </w:r>
      <w:r w:rsidRPr="00EA6C1C">
        <w:rPr>
          <w:rFonts w:ascii="PT Astra Serif" w:hAnsi="PT Astra Serif"/>
          <w:i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>305</w:t>
      </w:r>
      <w:r w:rsidRPr="00EA6C1C">
        <w:rPr>
          <w:rFonts w:ascii="PT Astra Serif" w:hAnsi="PT Astra Serif"/>
          <w:i/>
          <w:sz w:val="26"/>
          <w:szCs w:val="26"/>
        </w:rPr>
        <w:t>-</w:t>
      </w:r>
      <w:r>
        <w:rPr>
          <w:rFonts w:ascii="PT Astra Serif" w:hAnsi="PT Astra Serif"/>
          <w:i/>
          <w:sz w:val="26"/>
          <w:szCs w:val="26"/>
        </w:rPr>
        <w:t>ЭС25-6263</w:t>
      </w:r>
    </w:p>
    <w:p w:rsidR="00417C44" w:rsidRPr="000501D8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Министерство (заказчик)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ФАС России (Управление), Общество (участник закупки)</w:t>
      </w:r>
    </w:p>
    <w:p w:rsidR="00417C44" w:rsidRPr="005F6CE9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Министерство проводило конкурс на работы по ремонту участка региональной дороги.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В ФАС России поступила жалоба Общества на действия Министерства при проведении открытого конкурса на выполнение работ. 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0242C7">
        <w:rPr>
          <w:rFonts w:ascii="PT Astra Serif" w:hAnsi="PT Astra Serif"/>
          <w:sz w:val="26"/>
          <w:szCs w:val="26"/>
        </w:rPr>
        <w:t xml:space="preserve">Управление признало в действиях заказчика нарушение пункта 1 части 2 статьи 42 </w:t>
      </w:r>
      <w:r>
        <w:rPr>
          <w:rFonts w:ascii="PT Astra Serif" w:hAnsi="PT Astra Serif"/>
          <w:sz w:val="26"/>
          <w:szCs w:val="26"/>
        </w:rPr>
        <w:t>Закона № 44- ФЗ, (неправомерное укрупнение лота).</w:t>
      </w:r>
      <w:r w:rsidRPr="000242C7">
        <w:rPr>
          <w:rFonts w:ascii="PT Astra Serif" w:hAnsi="PT Astra Serif"/>
          <w:sz w:val="26"/>
          <w:szCs w:val="26"/>
        </w:rPr>
        <w:t xml:space="preserve"> 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ФАС России, Министерство обратилось в арбитражный суд. </w:t>
      </w:r>
      <w:r>
        <w:rPr>
          <w:rFonts w:ascii="PT Astra Serif" w:hAnsi="PT Astra Serif"/>
          <w:sz w:val="26"/>
          <w:szCs w:val="26"/>
        </w:rPr>
        <w:tab/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не нашел оснований для отмены решения на основании следующего.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принял во внимание письмо ФАС России от 26.07.2023 </w:t>
      </w:r>
      <w:r>
        <w:rPr>
          <w:rFonts w:ascii="PT Astra Serif" w:hAnsi="PT Astra Serif"/>
          <w:sz w:val="26"/>
          <w:szCs w:val="26"/>
          <w:lang w:val="en-US"/>
        </w:rPr>
        <w:t>N</w:t>
      </w:r>
      <w:r w:rsidRPr="00882CE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МШ/59508/23 по вопросу формирования лота при проведении закупок на содержание/ремонт автомобильных дорог в соответствии с законом о контрактной системе, в котором указаны критерии выполнения работ (статус населенного пункта, численность населения, сроки исполнения, климатическая зона).</w:t>
      </w:r>
    </w:p>
    <w:p w:rsidR="00417C44" w:rsidRPr="00202B9D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Предметом конкурса является выполнение работ по ремонту участка дороги общего пользования регионального значения во второй климатической зоне с численностью населения, не превышающей 1 млн. жителей.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извещении к участникам конкурса установлены дополнительные требования по позиции 18 приложения к постановлению Правительства РФ от 29.12.2021 № 2571. 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НМЦК составляет 1 465 511 709,23 руб., что превышает 1,2 </w:t>
      </w:r>
      <w:proofErr w:type="spellStart"/>
      <w:r>
        <w:rPr>
          <w:rFonts w:ascii="PT Astra Serif" w:hAnsi="PT Astra Serif"/>
          <w:sz w:val="26"/>
          <w:szCs w:val="26"/>
        </w:rPr>
        <w:t>млд</w:t>
      </w:r>
      <w:proofErr w:type="spellEnd"/>
      <w:r>
        <w:rPr>
          <w:rFonts w:ascii="PT Astra Serif" w:hAnsi="PT Astra Serif"/>
          <w:sz w:val="26"/>
          <w:szCs w:val="26"/>
        </w:rPr>
        <w:t>. рублей, установленный ФАС России для одного лота в таких зонах.</w:t>
      </w:r>
    </w:p>
    <w:p w:rsid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отметили, что такое формирование лота приводит к увеличению объема выполняемых работ, налагает на участников закупки дополнительные финансовые обязательства и влечет ограничение количества потенциальных участников закупки, что исключает возможность участия в торгах организаций, заинтересованных в выполнении работ на одном участке, навязывая приобретение всех участков путем формирования лота.</w:t>
      </w:r>
    </w:p>
    <w:p w:rsidR="00417C44" w:rsidRPr="00A03F3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Министерств</w:t>
      </w:r>
      <w:r w:rsidRPr="00A03F34">
        <w:rPr>
          <w:rFonts w:ascii="PT Astra Serif" w:hAnsi="PT Astra Serif"/>
          <w:sz w:val="26"/>
          <w:szCs w:val="26"/>
        </w:rPr>
        <w:t xml:space="preserve">о, не согласившись с решениями судов, обратилось с жалобой в Верховный суд Российской Федерации.  </w:t>
      </w:r>
    </w:p>
    <w:p w:rsidR="00DB6E23" w:rsidRPr="00417C44" w:rsidRDefault="00417C44" w:rsidP="00417C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03F34">
        <w:rPr>
          <w:rFonts w:ascii="PT Astra Serif" w:hAnsi="PT Astra Serif"/>
          <w:sz w:val="26"/>
          <w:szCs w:val="26"/>
        </w:rPr>
        <w:t xml:space="preserve">Верховный суд Российской Федерации не установил оснований </w:t>
      </w:r>
      <w:r>
        <w:rPr>
          <w:rFonts w:ascii="PT Astra Serif" w:hAnsi="PT Astra Serif"/>
          <w:sz w:val="26"/>
          <w:szCs w:val="26"/>
        </w:rPr>
        <w:t>для пересмотра дела.</w:t>
      </w:r>
    </w:p>
    <w:p w:rsidR="00417C44" w:rsidRDefault="00417C44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AB6DF1" w:rsidRDefault="00DB6E23" w:rsidP="00422477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Решение Псковского УФАС России от 27.06.2025 по делу № 060/06/48-217/2025</w:t>
      </w:r>
    </w:p>
    <w:p w:rsidR="00DB6E23" w:rsidRDefault="00DB6E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B6E23">
        <w:rPr>
          <w:rFonts w:ascii="PT Astra Serif" w:hAnsi="PT Astra Serif"/>
          <w:sz w:val="26"/>
          <w:szCs w:val="26"/>
        </w:rPr>
        <w:t>В УФАС поступила жалоба Общества о неправомерном признании победителя соответствующим требованиям извещения.</w:t>
      </w:r>
      <w:r>
        <w:rPr>
          <w:rFonts w:ascii="PT Astra Serif" w:hAnsi="PT Astra Serif"/>
          <w:sz w:val="26"/>
          <w:szCs w:val="26"/>
        </w:rPr>
        <w:t xml:space="preserve"> Общество и победитель предложил</w:t>
      </w:r>
      <w:r w:rsidR="008F0589">
        <w:rPr>
          <w:rFonts w:ascii="PT Astra Serif" w:hAnsi="PT Astra Serif"/>
          <w:sz w:val="26"/>
          <w:szCs w:val="26"/>
        </w:rPr>
        <w:t>и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к поставке медицинское изделие одного производителя, но в разных вариантах исполнения. По мнению Общества, вариант исполнения медицинского изделия, предложенный победителем, не соответствует характеристикам, установленным в извещении.</w:t>
      </w:r>
    </w:p>
    <w:p w:rsidR="00DB6E23" w:rsidRDefault="00DB6E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Рассмотрев жалобу, УФАС установил</w:t>
      </w:r>
      <w:r w:rsidR="00605D23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следующее.</w:t>
      </w:r>
    </w:p>
    <w:p w:rsidR="00DB6E23" w:rsidRDefault="00DB6E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заявке победителя предложено медицинское изделие, одна из характеристик которого </w:t>
      </w:r>
      <w:r w:rsidR="00605D23">
        <w:rPr>
          <w:rFonts w:ascii="PT Astra Serif" w:hAnsi="PT Astra Serif"/>
          <w:sz w:val="26"/>
          <w:szCs w:val="26"/>
        </w:rPr>
        <w:t>не соответствует характеристике, указанной в регистрационном удостоверении, размещенном на сайте Росздравнадзора.</w:t>
      </w:r>
    </w:p>
    <w:p w:rsidR="00605D23" w:rsidRDefault="00605D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Производитель действительно производит медицинские изделия с такой характеристикой, но при определенном варианте исполнения.</w:t>
      </w:r>
    </w:p>
    <w:p w:rsidR="00605D23" w:rsidRDefault="00605D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Информация, размещенная на сайте Росздравнадзора, в том числе, инструкция по применению медицинского изделия, обладает юридической силой. При рассмотрении заявок комиссия по осуществлению закупок должна руководствоваться сведениями, размещенными на сайте Росздравнадзора.</w:t>
      </w:r>
    </w:p>
    <w:p w:rsidR="00605D23" w:rsidRDefault="00605D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 регистрационного удостоверения содержатся в государственной информационной системе Росздравнадзора, в связи с чем не могут быть признаны ничтожными, и являются прямыми доказательствами недостоверности представленных участником закупки сведений.</w:t>
      </w:r>
    </w:p>
    <w:p w:rsidR="00605D23" w:rsidRDefault="00605D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Информация, размещенная в сети «Интернет», а также письма производителей о готовности изготовить товар по специальному заказу не является гарантией поставки товара, соответствующего описанию объекта закупки. На момент подачи заявки участники закупки должны предлагать к поставке товар, соответствующий требованиям заказчика и зарегистрированный в установленном порядке.</w:t>
      </w:r>
    </w:p>
    <w:p w:rsidR="00605D23" w:rsidRPr="00DB6E23" w:rsidRDefault="00605D23" w:rsidP="00DB6E2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признало жалобу обоснованной, установило в действиях комиссии по осуществлению закупки нарушения пункта 1 части 5 статьи 49 Закона № 44-ФЗ, выдало предписание о повторном рассмотрении заявок.</w:t>
      </w:r>
    </w:p>
    <w:sectPr w:rsidR="00605D23" w:rsidRPr="00DB6E23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635" w:rsidRDefault="005A4635" w:rsidP="00DF12FF">
      <w:r>
        <w:separator/>
      </w:r>
    </w:p>
  </w:endnote>
  <w:endnote w:type="continuationSeparator" w:id="0">
    <w:p w:rsidR="005A4635" w:rsidRDefault="005A4635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635" w:rsidRDefault="005A4635" w:rsidP="00DF12FF">
      <w:r>
        <w:separator/>
      </w:r>
    </w:p>
  </w:footnote>
  <w:footnote w:type="continuationSeparator" w:id="0">
    <w:p w:rsidR="005A4635" w:rsidRDefault="005A4635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589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191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17C44"/>
    <w:rsid w:val="0042009C"/>
    <w:rsid w:val="0042060B"/>
    <w:rsid w:val="00420622"/>
    <w:rsid w:val="0042169D"/>
    <w:rsid w:val="00421B9F"/>
    <w:rsid w:val="00421C6B"/>
    <w:rsid w:val="00422477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4635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5DB"/>
    <w:rsid w:val="00605D23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162F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588B"/>
    <w:rsid w:val="008D59B8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589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6B0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DF1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C6478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E23"/>
    <w:rsid w:val="00DB6FB6"/>
    <w:rsid w:val="00DB7693"/>
    <w:rsid w:val="00DC1660"/>
    <w:rsid w:val="00DC19F5"/>
    <w:rsid w:val="00DC3760"/>
    <w:rsid w:val="00DC383E"/>
    <w:rsid w:val="00DC547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5E29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2C5C"/>
    <w:rsid w:val="00E540C2"/>
    <w:rsid w:val="00E551C6"/>
    <w:rsid w:val="00E5558E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171E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8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A1ADA-795E-4B83-BCA6-5AAA0C35C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7231</TotalTime>
  <Pages>5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686</cp:revision>
  <cp:lastPrinted>2025-07-21T10:37:00Z</cp:lastPrinted>
  <dcterms:created xsi:type="dcterms:W3CDTF">2023-10-09T01:54:00Z</dcterms:created>
  <dcterms:modified xsi:type="dcterms:W3CDTF">2025-07-28T03:31:00Z</dcterms:modified>
</cp:coreProperties>
</file>