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3E1D63">
        <w:rPr>
          <w:rFonts w:ascii="PT Astra Serif" w:hAnsi="PT Astra Serif"/>
          <w:b/>
          <w:color w:val="000000" w:themeColor="text1"/>
        </w:rPr>
        <w:t>04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3E1D63">
        <w:rPr>
          <w:rFonts w:ascii="PT Astra Serif" w:hAnsi="PT Astra Serif"/>
          <w:b/>
          <w:color w:val="000000" w:themeColor="text1"/>
        </w:rPr>
        <w:t>8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5F5175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3E1D6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422477">
              <w:rPr>
                <w:rFonts w:ascii="PT Astra Serif" w:hAnsi="PT Astra Serif"/>
                <w:b/>
                <w:sz w:val="26"/>
                <w:szCs w:val="26"/>
              </w:rPr>
              <w:t>Письмо Мин</w:t>
            </w:r>
            <w:r w:rsidR="003E1D63">
              <w:rPr>
                <w:rFonts w:ascii="PT Astra Serif" w:hAnsi="PT Astra Serif"/>
                <w:b/>
                <w:sz w:val="26"/>
                <w:szCs w:val="26"/>
              </w:rPr>
              <w:t>фина России от 25.07.2025 № 24-06-06/72099</w:t>
            </w:r>
          </w:p>
        </w:tc>
      </w:tr>
      <w:tr w:rsidR="00F22A47" w:rsidRPr="00582FD6" w:rsidTr="005F5175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3E1D63" w:rsidP="000F388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применения национального режима при осуществлении закупок лекарственных препаратов</w:t>
            </w:r>
          </w:p>
        </w:tc>
      </w:tr>
      <w:tr w:rsidR="000F0B6F" w:rsidRPr="00E82117" w:rsidTr="005F5175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3E1D6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945232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29.07.2025 № 24-06-09/72841</w:t>
            </w:r>
          </w:p>
        </w:tc>
      </w:tr>
      <w:tr w:rsidR="000F0B6F" w:rsidRPr="00582FD6" w:rsidTr="005F5175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3E1D63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945232">
              <w:rPr>
                <w:rFonts w:ascii="PT Astra Serif" w:hAnsi="PT Astra Serif"/>
                <w:sz w:val="26"/>
                <w:szCs w:val="26"/>
              </w:rPr>
              <w:t>Минфин России разъяснил вопросы применения национального режима при осуществлении закупок товаров по индивидуальному заказу</w:t>
            </w:r>
          </w:p>
        </w:tc>
      </w:tr>
      <w:tr w:rsidR="008D588B" w:rsidRPr="00202938" w:rsidTr="005F5175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605D23" w:rsidRPr="00035C1B" w:rsidTr="005F5175">
        <w:trPr>
          <w:trHeight w:val="70"/>
        </w:trPr>
        <w:tc>
          <w:tcPr>
            <w:tcW w:w="4395" w:type="dxa"/>
            <w:vAlign w:val="center"/>
          </w:tcPr>
          <w:p w:rsidR="00605D23" w:rsidRPr="00EA6C1C" w:rsidRDefault="00B03376" w:rsidP="00605D23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Четырнадцатого арбитражного апелляционного суда от 21.07.2025 по делу № А13-14475/2024</w:t>
            </w:r>
          </w:p>
        </w:tc>
        <w:tc>
          <w:tcPr>
            <w:tcW w:w="5670" w:type="dxa"/>
          </w:tcPr>
          <w:p w:rsidR="00605D23" w:rsidRPr="00035C1B" w:rsidRDefault="005478B8" w:rsidP="00E752D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УФАС не имеет полномочий по истребованию документов </w:t>
            </w:r>
            <w:r w:rsidR="00E752D4" w:rsidRPr="00E752D4">
              <w:rPr>
                <w:rFonts w:ascii="PT Astra Serif" w:hAnsi="PT Astra Serif"/>
                <w:sz w:val="26"/>
                <w:szCs w:val="26"/>
              </w:rPr>
              <w:t xml:space="preserve">с целью возбуждения дела об административном правонарушении </w:t>
            </w:r>
            <w:r>
              <w:rPr>
                <w:rFonts w:ascii="PT Astra Serif" w:hAnsi="PT Astra Serif"/>
                <w:sz w:val="26"/>
                <w:szCs w:val="26"/>
              </w:rPr>
              <w:t>в решении</w:t>
            </w:r>
            <w:r w:rsidR="00E752D4">
              <w:rPr>
                <w:rFonts w:ascii="PT Astra Serif" w:hAnsi="PT Astra Serif"/>
                <w:sz w:val="26"/>
                <w:szCs w:val="26"/>
              </w:rPr>
              <w:t>, вынесенном по результатам рассмотрения жалобы, проведения внеплановой проверки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032BBD" w:rsidRPr="00035C1B" w:rsidTr="005F5175">
        <w:trPr>
          <w:trHeight w:val="70"/>
        </w:trPr>
        <w:tc>
          <w:tcPr>
            <w:tcW w:w="4395" w:type="dxa"/>
            <w:vAlign w:val="center"/>
          </w:tcPr>
          <w:p w:rsidR="00032BBD" w:rsidRPr="00F30D1F" w:rsidRDefault="00E752D4" w:rsidP="0042247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Арбитражного суда Хабаровского края от 24.06.2025 по делу № А73-6120/2025</w:t>
            </w:r>
          </w:p>
        </w:tc>
        <w:tc>
          <w:tcPr>
            <w:tcW w:w="5670" w:type="dxa"/>
          </w:tcPr>
          <w:p w:rsidR="00032BBD" w:rsidRPr="00035C1B" w:rsidRDefault="00A57FBB" w:rsidP="00DF3A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57FBB">
              <w:rPr>
                <w:rFonts w:ascii="PT Astra Serif" w:hAnsi="PT Astra Serif"/>
                <w:sz w:val="26"/>
                <w:szCs w:val="26"/>
              </w:rPr>
              <w:t>Неверный выбор основания отклонения заявок образует нарушение подпункта «а» пункта 1 части 5 статьи 49 Закона № 44-Ф</w:t>
            </w:r>
            <w:r>
              <w:rPr>
                <w:rFonts w:ascii="PT Astra Serif" w:hAnsi="PT Astra Serif"/>
                <w:sz w:val="26"/>
                <w:szCs w:val="26"/>
              </w:rPr>
              <w:t>З</w:t>
            </w:r>
          </w:p>
        </w:tc>
      </w:tr>
      <w:tr w:rsidR="008D59A9" w:rsidTr="00044577">
        <w:trPr>
          <w:trHeight w:val="70"/>
        </w:trPr>
        <w:tc>
          <w:tcPr>
            <w:tcW w:w="4395" w:type="dxa"/>
            <w:hideMark/>
          </w:tcPr>
          <w:p w:rsidR="008D59A9" w:rsidRDefault="008D59A9" w:rsidP="00044577">
            <w:pPr>
              <w:jc w:val="both"/>
              <w:rPr>
                <w:rFonts w:ascii="PT Astra Serif" w:hAnsi="PT Astra Serif"/>
                <w:i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i/>
                <w:sz w:val="26"/>
                <w:szCs w:val="26"/>
                <w:lang w:eastAsia="en-US"/>
              </w:rPr>
              <w:t>Решение Управления Федеральной антимонопольной службы по Челябинской области от 14.07.2025 № 074/06/105-1667/2025</w:t>
            </w:r>
          </w:p>
        </w:tc>
        <w:tc>
          <w:tcPr>
            <w:tcW w:w="5670" w:type="dxa"/>
          </w:tcPr>
          <w:p w:rsidR="008D59A9" w:rsidRDefault="008D59A9" w:rsidP="0004457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УФАС признало правомерным отклонение заявки участника, предоставившего недостоверную информацию, не соответствующую требованиям извещения</w:t>
            </w:r>
          </w:p>
        </w:tc>
      </w:tr>
      <w:tr w:rsidR="00B03376" w:rsidTr="005F5175">
        <w:trPr>
          <w:trHeight w:val="70"/>
        </w:trPr>
        <w:tc>
          <w:tcPr>
            <w:tcW w:w="4395" w:type="dxa"/>
          </w:tcPr>
          <w:p w:rsidR="00B03376" w:rsidRDefault="00B03376">
            <w:pPr>
              <w:jc w:val="both"/>
              <w:rPr>
                <w:rFonts w:ascii="PT Astra Serif" w:hAnsi="PT Astra Serif"/>
                <w:i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i/>
                <w:sz w:val="26"/>
                <w:szCs w:val="26"/>
                <w:lang w:eastAsia="en-US"/>
              </w:rPr>
              <w:t>Решение Управления Федеральной антимонопольной службы по Республике Дагестан от 15.07.2025 № 005/06/106-934/2025</w:t>
            </w:r>
          </w:p>
          <w:p w:rsidR="00B03376" w:rsidRDefault="00B03376">
            <w:pPr>
              <w:jc w:val="both"/>
              <w:rPr>
                <w:rFonts w:ascii="PT Astra Serif" w:hAnsi="PT Astra Serif"/>
                <w:i/>
                <w:sz w:val="26"/>
                <w:szCs w:val="26"/>
                <w:lang w:eastAsia="en-US"/>
              </w:rPr>
            </w:pPr>
          </w:p>
        </w:tc>
        <w:tc>
          <w:tcPr>
            <w:tcW w:w="5670" w:type="dxa"/>
            <w:hideMark/>
          </w:tcPr>
          <w:p w:rsidR="00B03376" w:rsidRDefault="00B0337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УФАС признало законным отклонение заявки ИП, в соответствии с Постановлением РФ № 719 и разъяснениями </w:t>
            </w:r>
            <w:proofErr w:type="spellStart"/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Минпромторга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России для подтверждения страны происхождения товара промышленной продукции необходимо указывать информацию </w:t>
            </w:r>
            <w:r w:rsidR="005F5175">
              <w:rPr>
                <w:rFonts w:ascii="PT Astra Serif" w:hAnsi="PT Astra Serif"/>
                <w:sz w:val="26"/>
                <w:szCs w:val="26"/>
                <w:lang w:eastAsia="en-US"/>
              </w:rPr>
              <w:t>о совокупном количестве баллов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032BBD" w:rsidRDefault="00422477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22477">
        <w:rPr>
          <w:rFonts w:ascii="PT Astra Serif" w:hAnsi="PT Astra Serif"/>
          <w:i/>
          <w:sz w:val="26"/>
          <w:szCs w:val="26"/>
        </w:rPr>
        <w:t xml:space="preserve">Письмо </w:t>
      </w:r>
      <w:r w:rsidR="003E1D63">
        <w:rPr>
          <w:rFonts w:ascii="PT Astra Serif" w:hAnsi="PT Astra Serif"/>
          <w:i/>
          <w:sz w:val="26"/>
          <w:szCs w:val="26"/>
        </w:rPr>
        <w:t>Минфина России от 25.07.2025 № 24-06-06/72099 «О рассмотрении обращения»</w:t>
      </w:r>
    </w:p>
    <w:p w:rsidR="003E1D63" w:rsidRPr="00DB6E23" w:rsidRDefault="003E1D63" w:rsidP="003E1D6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E1D63">
        <w:rPr>
          <w:rFonts w:ascii="PT Astra Serif" w:hAnsi="PT Astra Serif"/>
          <w:sz w:val="26"/>
          <w:szCs w:val="26"/>
        </w:rPr>
        <w:t>Минфин России разъяснил вопросы применения национального режима при осуществлении закупок лекарственных препаратов</w:t>
      </w:r>
      <w:r>
        <w:rPr>
          <w:rFonts w:ascii="PT Astra Serif" w:hAnsi="PT Astra Serif"/>
          <w:sz w:val="26"/>
          <w:szCs w:val="26"/>
        </w:rPr>
        <w:t>.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1. Согласно подпункту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4 Постановления № 1875 предусмотренное пунктом 1 указанного постановления ограничение в отношении лекарственных препаратов, указанных в позиции 433 приложения № 2 к Постановлению № 1875, применяется при осуществлении закупок лекарственных препаратов, включенных в перечень жизненно необходимых и важнейших лекарственных препаратов для медицинского применения, утвержденный распоряжением Правительства Российской Федерации от 12.10.20</w:t>
      </w:r>
      <w:r>
        <w:rPr>
          <w:rFonts w:ascii="PT Astra Serif" w:hAnsi="PT Astra Serif"/>
          <w:sz w:val="26"/>
          <w:szCs w:val="26"/>
        </w:rPr>
        <w:t xml:space="preserve">19 № 2406-р (далее </w:t>
      </w:r>
      <w:r w:rsidR="00E752D4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</w:rPr>
        <w:t xml:space="preserve"> Перечень).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Учитывая изложенное, при осуществлении закупок лекарственных препаратов, не включенных в Перечень, ограничение, предусмотренное пунктом 1 Постановления № 1875, не применяется, в связи с чем при закупке таких лекарственных препаратов применяется предусмотренное пунктом 1 Постановления № 1875 преимущество. 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2. Особенности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установлены подпунктом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7 Постановления № 1875. 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lastRenderedPageBreak/>
        <w:t xml:space="preserve">Согласно </w:t>
      </w:r>
      <w:proofErr w:type="gramStart"/>
      <w:r w:rsidRPr="00945232">
        <w:rPr>
          <w:rFonts w:ascii="PT Astra Serif" w:hAnsi="PT Astra Serif"/>
          <w:sz w:val="26"/>
          <w:szCs w:val="26"/>
        </w:rPr>
        <w:t>абзацу</w:t>
      </w:r>
      <w:proofErr w:type="gramEnd"/>
      <w:r w:rsidRPr="00945232">
        <w:rPr>
          <w:rFonts w:ascii="PT Astra Serif" w:hAnsi="PT Astra Serif"/>
          <w:sz w:val="26"/>
          <w:szCs w:val="26"/>
        </w:rPr>
        <w:t xml:space="preserve"> третьему подпункта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7 Постановления № 1875 при осуществлении закупки товаров, указанных в позициях 1 </w:t>
      </w:r>
      <w:r w:rsidR="00E752D4">
        <w:rPr>
          <w:rFonts w:ascii="PT Astra Serif" w:hAnsi="PT Astra Serif"/>
          <w:sz w:val="26"/>
          <w:szCs w:val="26"/>
        </w:rPr>
        <w:t>–</w:t>
      </w:r>
      <w:r w:rsidRPr="00945232">
        <w:rPr>
          <w:rFonts w:ascii="PT Astra Serif" w:hAnsi="PT Astra Serif"/>
          <w:sz w:val="26"/>
          <w:szCs w:val="26"/>
        </w:rPr>
        <w:t xml:space="preserve"> 433 приложения № 2 к Постановлению № 1875, заказчик: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 декларирует в извещении об осуществлении закупки или в приглашении принять участие в определении поставщика (подрядчика, исполнителя) факт отсутствия в реестре российской промышленной продукции, предусмотренном статьей 17.1 Федерального закона от 31.12.2014 № 488-ФЗ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О промышленной политике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(далее </w:t>
      </w:r>
      <w:r w:rsidR="00E752D4">
        <w:rPr>
          <w:rFonts w:ascii="PT Astra Serif" w:hAnsi="PT Astra Serif"/>
          <w:sz w:val="26"/>
          <w:szCs w:val="26"/>
        </w:rPr>
        <w:t>–</w:t>
      </w:r>
      <w:r w:rsidRPr="00945232">
        <w:rPr>
          <w:rFonts w:ascii="PT Astra Serif" w:hAnsi="PT Astra Serif"/>
          <w:sz w:val="26"/>
          <w:szCs w:val="26"/>
        </w:rPr>
        <w:t xml:space="preserve"> реестр российской промышленной продукции), такого товара с характеристиками, соответствующими потребности заказчика; 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>указывает в описании объекта закупки характеристики товара, потребность в котором имеется у заказчика и который отсутствует в реестре российской промышленной продукции;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 включает в описание объекта закупки копию направленного до начала осуществления закупки в </w:t>
      </w:r>
      <w:proofErr w:type="spellStart"/>
      <w:r w:rsidRPr="00945232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945232">
        <w:rPr>
          <w:rFonts w:ascii="PT Astra Serif" w:hAnsi="PT Astra Serif"/>
          <w:sz w:val="26"/>
          <w:szCs w:val="26"/>
        </w:rPr>
        <w:t xml:space="preserve"> России уведомления об отсутствии закупаемого товара в реестре российской промышленной продукции, которое должно содержать информацию, предусмотренную указанным абзацем, о заказчике и о товаре, потребность в котором имеется у заказчика и который отсутствует в реестре российской промышленной продукции. 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Следует отметить, что указанные в абзаце третьем подпункта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7 Постановления № 1875 особенности применяются при описании объекта закупки, являющегося товаром, производство которого на территории Российской Федерации отсутствует и который указан в позициях 1 </w:t>
      </w:r>
      <w:r w:rsidR="00E752D4">
        <w:rPr>
          <w:rFonts w:ascii="PT Astra Serif" w:hAnsi="PT Astra Serif"/>
          <w:sz w:val="26"/>
          <w:szCs w:val="26"/>
        </w:rPr>
        <w:t>–</w:t>
      </w:r>
      <w:r w:rsidRPr="00945232">
        <w:rPr>
          <w:rFonts w:ascii="PT Astra Serif" w:hAnsi="PT Astra Serif"/>
          <w:sz w:val="26"/>
          <w:szCs w:val="26"/>
        </w:rPr>
        <w:t xml:space="preserve"> 433 приложения № 2 к Постановлению № 1875, вне зависимости от применяемой при осуществлении закупок такого товара </w:t>
      </w:r>
      <w:r w:rsidR="00E752D4"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защитной</w:t>
      </w:r>
      <w:r w:rsidR="00E752D4"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меры. </w:t>
      </w:r>
    </w:p>
    <w:p w:rsidR="00605D23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С учетом позиции, изложенной в пункте 1 письма, особенности описания объекта закупки, установленные абзацем третьим подпункта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7 Постановления № 1875, применяются в том числе при осуществлении закупки лекарственных препаратов, указанных в позиции 433 приложения № 2 к Постановлению № 1875, как включенных, так и не включенных в Перечень.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45232">
        <w:rPr>
          <w:rFonts w:ascii="PT Astra Serif" w:hAnsi="PT Astra Serif"/>
          <w:i/>
          <w:sz w:val="26"/>
          <w:szCs w:val="26"/>
        </w:rPr>
        <w:t>Письмо Минфина России от 29.07.2025 № 24-06-09/72841 «О рассмотрении обращения»</w:t>
      </w:r>
    </w:p>
    <w:p w:rsidR="00945232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>Минфин России разъяснил вопросы применения национального режима при осуществлении закупок товаров по индивидуальному заказу.</w:t>
      </w:r>
    </w:p>
    <w:p w:rsidR="00B03376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Согласно абзацу седьмому подпункта </w:t>
      </w:r>
      <w:r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4 Постановления № 1875 предусмотренные абзацем вторым пункта 1 Постановления № 1875 и подпунктом </w:t>
      </w:r>
      <w:r w:rsidR="00B03376"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ж</w:t>
      </w:r>
      <w:r w:rsidR="00B03376"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пункта 4 Постановления № 1875 запреты, а также предусмотренные абзацами третьим и четвертым пункта 1 Постановления № 1875 ограничение и преимущество не применяются при осуществлении закупки товара, поставляемого при выполнении закупаемых работ, оказании закупаемых услуг по изготовлению такого товара по индивидуальному заказу заказчика, осуществляющего закупку. </w:t>
      </w:r>
    </w:p>
    <w:p w:rsidR="00B03376" w:rsidRDefault="00945232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Товаром, поставляемым заказчику при выполнении поставщиком (подрядчиком, исполнителем) закупаемых заказчиком работ, услуг, является товар, в отношении которого поставщиком (подрядчиком, исполнителем) осуществляется поставка в понимании Закона № 44-ФЗ и Гражданского кодекса Российской Федерации (далее </w:t>
      </w:r>
      <w:r w:rsidR="00E752D4">
        <w:rPr>
          <w:rFonts w:ascii="PT Astra Serif" w:hAnsi="PT Astra Serif"/>
          <w:sz w:val="26"/>
          <w:szCs w:val="26"/>
        </w:rPr>
        <w:t>–</w:t>
      </w:r>
      <w:r w:rsidRPr="00945232">
        <w:rPr>
          <w:rFonts w:ascii="PT Astra Serif" w:hAnsi="PT Astra Serif"/>
          <w:sz w:val="26"/>
          <w:szCs w:val="26"/>
        </w:rPr>
        <w:t xml:space="preserve"> ГК РФ) (параграф 3 главы 30 раздела IV ГК РФ), на положениях которого основан Закон № 44-ФЗ (часть 1 статьи 2 Закона № 44-ФЗ), а заказчиком в свою очередь осуществляется приемка такого товара, при которой составляется документ о приемке (статья 94 Зак</w:t>
      </w:r>
      <w:r w:rsidR="00B03376">
        <w:rPr>
          <w:rFonts w:ascii="PT Astra Serif" w:hAnsi="PT Astra Serif"/>
          <w:sz w:val="26"/>
          <w:szCs w:val="26"/>
        </w:rPr>
        <w:t>она № 44-ФЗ, статья 513 ГК РФ).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lastRenderedPageBreak/>
        <w:t xml:space="preserve">Следует учитывать, что экономический субъект обязан вести бухгалтерский учет в соответствии с Федеральным законом от 06.12.2011 № 402-ФЗ </w:t>
      </w:r>
      <w:r w:rsidR="00B03376"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О бухгалтерском учете</w:t>
      </w:r>
      <w:r w:rsidR="00B03376"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, которым установлено, что каждый факт хозяйственной жизни, к которому относится сделка, событие, операция, которые оказывают или способны оказать влияние на финансовое положение экономического субъекта, финансовый результат его деятельности и (или) движение денежных средств, подлежит оформлению первичным учетным документом (пункт 8 статьи 3, часть 1 статьи 6, часть 1 статьи 9 указанного Федерального закона).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Таким образом, предусмотренный Законом № 44-ФЗ и Постановлением № 1875 термин </w:t>
      </w:r>
      <w:r w:rsidR="005478B8"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поставляемый товар</w:t>
      </w:r>
      <w:r w:rsidR="005478B8"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охватывает товар, который передается заказчику на основании документа о приемке, являющегося первичным учетным документом, и принимается заказчиком к бухгалтерскому учету.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Учитывая изложенное, установленные Постановлением № 1875 </w:t>
      </w:r>
      <w:r w:rsidR="00B03376">
        <w:rPr>
          <w:rFonts w:ascii="PT Astra Serif" w:hAnsi="PT Astra Serif"/>
          <w:sz w:val="26"/>
          <w:szCs w:val="26"/>
        </w:rPr>
        <w:t>«</w:t>
      </w:r>
      <w:r w:rsidRPr="00945232">
        <w:rPr>
          <w:rFonts w:ascii="PT Astra Serif" w:hAnsi="PT Astra Serif"/>
          <w:sz w:val="26"/>
          <w:szCs w:val="26"/>
        </w:rPr>
        <w:t>защитные</w:t>
      </w:r>
      <w:r w:rsidR="00B03376">
        <w:rPr>
          <w:rFonts w:ascii="PT Astra Serif" w:hAnsi="PT Astra Serif"/>
          <w:sz w:val="26"/>
          <w:szCs w:val="26"/>
        </w:rPr>
        <w:t>»</w:t>
      </w:r>
      <w:r w:rsidRPr="00945232">
        <w:rPr>
          <w:rFonts w:ascii="PT Astra Serif" w:hAnsi="PT Astra Serif"/>
          <w:sz w:val="26"/>
          <w:szCs w:val="26"/>
        </w:rPr>
        <w:t xml:space="preserve"> меры не применяются в случае, если закупаются работы, услуги по изготовлению товара по индивидуальному заказу заказчика, который будет передан заказчику на основании документа о приемке, являющегося первичным учетным документом, и принят заказчиком к бухгалтерскому учету.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Следует отметить, что в соответствии с пунктом 3 статьи 421 ГК РФ стороны могут заключить договор, в котором содержатся элементы различных договоров, предусмотренных законом или иными правовыми актами (смешанный договор). К отношениям сторон по смешанному договору по общему правилу применяются в соответствующих частях правила о договорах, элементы которых содержатся в смешанном договоре.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Таким образом, если объектом закупки помимо работы, услуги является товар, поставляемый заказчику при выполнении такой работы, услуги, то к действиям участников контрактной системы в сфере закупок, касающихся такого товара, применяются положения Закона № 44-ФЗ, касающиеся осуществления закупок товара, если иное не установлено в соответствии с Законом № 44-ФЗ.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В этой связи при осуществлении закупки товара, поставляемого заказчику при выполнении закупаемой работы, услуги, заказчик в извещении об осуществлении закупки по общему правилу указывает предусмотренную Законом № 44-ФЗ информацию как в отношении закупаемой работы, услуги, так и товара.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С учетом положений пункта 1 части 2 статьи 42 Закона № 44-ФЗ извещение об осуществлении закупки, если иное не предусмотрено Законом № 44-ФЗ, должно содержать электронный документ с описанием объекта закупки в соответствии со статьей 33 Закона № 44-ФЗ.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Согласно пункту 1 части 1 статьи 33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влекут за собой ограничение количества участников закупки. </w:t>
      </w:r>
    </w:p>
    <w:p w:rsidR="00B03376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t xml:space="preserve">Описание объекта закупки в соответствии с требованиями, указанными в части 1 статьи 33 Закона № 44-ФЗ,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2 статьи 33 Закона № 44-ФЗ). </w:t>
      </w:r>
    </w:p>
    <w:p w:rsidR="00945232" w:rsidRDefault="00945232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45232">
        <w:rPr>
          <w:rFonts w:ascii="PT Astra Serif" w:hAnsi="PT Astra Serif"/>
          <w:sz w:val="26"/>
          <w:szCs w:val="26"/>
        </w:rPr>
        <w:lastRenderedPageBreak/>
        <w:t>Таким образом, заказчик самостоятельно формирует объект закупки, в том числе устанавливает требования к объекту закупки, при условии, что такие требования не влекут за собой ограничение количества участников закупки. При этом описание объекта закупки должно позволять участникам закупки однозначно определить потребности заказчика в целях представления надлежащего предложения в отношении объекта закупки.</w:t>
      </w:r>
    </w:p>
    <w:p w:rsidR="00B03376" w:rsidRDefault="00B03376" w:rsidP="00A57FBB">
      <w:pPr>
        <w:tabs>
          <w:tab w:val="left" w:pos="975"/>
          <w:tab w:val="left" w:pos="2552"/>
        </w:tabs>
        <w:jc w:val="both"/>
        <w:rPr>
          <w:rFonts w:ascii="PT Astra Serif" w:hAnsi="PT Astra Serif"/>
          <w:i/>
          <w:sz w:val="26"/>
          <w:szCs w:val="26"/>
        </w:rPr>
      </w:pPr>
    </w:p>
    <w:p w:rsid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03376">
        <w:rPr>
          <w:rFonts w:ascii="PT Astra Serif" w:hAnsi="PT Astra Serif"/>
          <w:i/>
          <w:sz w:val="26"/>
          <w:szCs w:val="26"/>
        </w:rPr>
        <w:t>Постановление Четырнадцатого арбитражного апелляционного суда от 21.07.2025 по делу № А13-14475/2024</w:t>
      </w:r>
    </w:p>
    <w:p w:rsid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УФАС</w:t>
      </w:r>
    </w:p>
    <w:p w:rsid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Рассмотрев поступившую жалобу, УФАС</w:t>
      </w:r>
      <w:r w:rsidR="00D176D1">
        <w:rPr>
          <w:rFonts w:ascii="PT Astra Serif" w:hAnsi="PT Astra Serif"/>
          <w:sz w:val="26"/>
          <w:szCs w:val="26"/>
        </w:rPr>
        <w:t xml:space="preserve"> признало ее обоснованной,</w:t>
      </w:r>
      <w:r>
        <w:rPr>
          <w:rFonts w:ascii="PT Astra Serif" w:hAnsi="PT Astra Serif"/>
          <w:sz w:val="26"/>
          <w:szCs w:val="26"/>
        </w:rPr>
        <w:t xml:space="preserve"> </w:t>
      </w:r>
      <w:r w:rsidR="00D176D1">
        <w:rPr>
          <w:rFonts w:ascii="PT Astra Serif" w:hAnsi="PT Astra Serif"/>
          <w:sz w:val="26"/>
          <w:szCs w:val="26"/>
        </w:rPr>
        <w:t>в резолютивной части решения потребовало от членов комиссии по осуществлению закупки Учреждения предоставить надлежаще заверенные копии паспорта, документа о назначении на должность, трудового договора (контракта), должностную инструкцию (регламент) с отметкой об ознакомлении, акты, регламентирующие состав и порядок деятельности комиссии по осуществлению закупки, письменные объяснения в соответствии со статьей 26.3 КоАП РФ.</w:t>
      </w:r>
    </w:p>
    <w:p w:rsidR="00D176D1" w:rsidRDefault="00D176D1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 свои права нарушенными, Учреждение обратилось в арбитражный суд.</w:t>
      </w:r>
    </w:p>
    <w:p w:rsidR="00D176D1" w:rsidRDefault="00D176D1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Учреждение и указали следующее.</w:t>
      </w:r>
    </w:p>
    <w:p w:rsidR="00D176D1" w:rsidRDefault="00D176D1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части 1 статьи 26.10 КоАП РФ должностное лицо, в производстве которого находится дело об административном правонарушении, вправе вынести определение об истребовании сведений, необходимых для разрешения дела, в том числе сведений (информации), необходимых для расчета размера административного штрафа.</w:t>
      </w:r>
    </w:p>
    <w:p w:rsidR="00D176D1" w:rsidRDefault="00D176D1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Истребуемые</w:t>
      </w:r>
      <w:proofErr w:type="spellEnd"/>
      <w:r>
        <w:rPr>
          <w:rFonts w:ascii="PT Astra Serif" w:hAnsi="PT Astra Serif"/>
          <w:sz w:val="26"/>
          <w:szCs w:val="26"/>
        </w:rPr>
        <w:t xml:space="preserve"> УФАС документы относятся к персональным данным лиц, привлекаемых к административной ответственности. Такие данные запрашивает должностное лицо после принятия решения о возбуждении административного производства.</w:t>
      </w:r>
    </w:p>
    <w:p w:rsidR="00D176D1" w:rsidRDefault="00D176D1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пунктом 3.156 Административного регламента, утвержденного приказом ФАС России от 25.02.2012 </w:t>
      </w:r>
      <w:r w:rsidR="005478B8">
        <w:rPr>
          <w:rFonts w:ascii="PT Astra Serif" w:hAnsi="PT Astra Serif"/>
          <w:sz w:val="26"/>
          <w:szCs w:val="26"/>
        </w:rPr>
        <w:t xml:space="preserve">№ 339 (далее – Административный регламент), </w:t>
      </w:r>
      <w:r>
        <w:rPr>
          <w:rFonts w:ascii="PT Astra Serif" w:hAnsi="PT Astra Serif"/>
          <w:sz w:val="26"/>
          <w:szCs w:val="26"/>
        </w:rPr>
        <w:t>решение по делу о нарушении антимонопольного законодательства состоит из вводной, описательной, мотивировочной и резолютивной частей</w:t>
      </w:r>
      <w:r w:rsidR="005478B8">
        <w:rPr>
          <w:rFonts w:ascii="PT Astra Serif" w:hAnsi="PT Astra Serif"/>
          <w:sz w:val="26"/>
          <w:szCs w:val="26"/>
        </w:rPr>
        <w:t>.  Указанным пунктом установлен перечень информации, входящей в каждую из частей решения.</w:t>
      </w:r>
    </w:p>
    <w:p w:rsidR="005478B8" w:rsidRDefault="005478B8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Вопреки Административному регламенту УФАС в резолютивной части решения УФАС имеется ссылка на нормы КоАП РФ. Таким образом, данные документы истребованы в рамках иной процедуры, которая не относится к компетенции комиссии антимонопольного органа по контролю в сфере закупок.</w:t>
      </w:r>
    </w:p>
    <w:p w:rsidR="005478B8" w:rsidRDefault="005478B8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Рассмотрение административного дела относится к компетенции УФАС, однако указанное не дает права истребовать необходимые документы вне определенной законом процедуры. Соответствующие документы должны быть истребованы комиссией антимонопольного органа по контролю в сфере закупок либо до вынесения ею решения, так как с вынесением решения утрачивается компетенция соответствующей комиссии, либо должностным лицом УФАС, в производстве которого находится дело об административном правонарушении.</w:t>
      </w:r>
    </w:p>
    <w:p w:rsid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57FBB">
        <w:rPr>
          <w:rFonts w:ascii="PT Astra Serif" w:hAnsi="PT Astra Serif"/>
          <w:i/>
          <w:sz w:val="26"/>
          <w:szCs w:val="26"/>
        </w:rPr>
        <w:t>Решение Арбитражного суда Хабаровского края от 24.06.2025 по делу № А73-6120/2025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Заявитель: Учреждение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lastRenderedPageBreak/>
        <w:t>Учреждение разместило извещение о проведении электронного аукциона на поставку камеры и установило ограничение поставки иностранного товара согласно Постановлению № 1875.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Общество обратилось в УФАС с жалобой на неправомерное отклонение по пункту 5 части 12 статьи 48 Закона № 44-ФЗ в связи с представлением Обществом товара, реестровый номер которого отсутствует в реестре российской промышленной продукции и наличием заявок российского происхождения.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УФАС признало жалобу обоснованной, установило в действиях заказчика нарушение подпункта «а» пункта 1 части 5 статьи 49 Закона № 44-ФЗ, выдало предписание об устранении нарушений.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Не согласившись с решением и предписанием УФАС, Учреждение обратилось в арбитражный суд.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Суд поддержал УФАС на основании следующего.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В заявке Общество продекларировало страну происхождения товара «Китайская Народная Республика», при этом приложило, в том числе, две выписки из реестра российской промышленной продукции.</w:t>
      </w:r>
    </w:p>
    <w:p w:rsidR="00A57FBB" w:rsidRPr="00A57FBB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По пункту 5 части 12 статьи 48 Закона № 44-ФЗ подлежат отклонению заявки в случае установления запрета закупок товара, происходящего из иностранного государства, тогда как в извещении установлено ограничение.</w:t>
      </w:r>
    </w:p>
    <w:p w:rsidR="005478B8" w:rsidRDefault="00A57FBB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57FBB">
        <w:rPr>
          <w:rFonts w:ascii="PT Astra Serif" w:hAnsi="PT Astra Serif"/>
          <w:sz w:val="26"/>
          <w:szCs w:val="26"/>
        </w:rPr>
        <w:t>Неверный выбор основания отклонения заявок образует нарушение подпункта «а» пункта 1 части 5 статьи 49 Закона № 44-ФЗ.</w:t>
      </w:r>
    </w:p>
    <w:p w:rsidR="008D59A9" w:rsidRDefault="008D59A9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D59A9">
        <w:rPr>
          <w:rFonts w:ascii="PT Astra Serif" w:hAnsi="PT Astra Serif"/>
          <w:i/>
          <w:sz w:val="26"/>
          <w:szCs w:val="26"/>
        </w:rPr>
        <w:t>Решение Управления Федеральной антимонопольной службы по Челябинской области от 14.07.2025 № 074/06/105-1667/2025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>Заявитель: Общество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 xml:space="preserve">В УФАС России (Управление) поступила жалоба Общества, на действия комиссии по осуществлению закупок при проведении аукциона на поставку пробирок. 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>Заявитель указывает, что его заявка отклонена комиссией по осуществлению закупок на основании выявления недостоверной информации (информации об объеме пробирки 10 кубических сантиметров противоречит информации в инструкции к регистрационному удостоверению на сайте Росздравнадзора), считает отклонение неправомерным (производитель выпускает пробирки данного объема, фактически объем 12 мл, но градуировка нанесена до 10 мл, что соответствует требованиям заказчика).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>Комиссия пришла к выводам.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 xml:space="preserve">Заявитель в заявке предложил емкости объема 10 мл. Однако согласно </w:t>
      </w:r>
      <w:proofErr w:type="gramStart"/>
      <w:r w:rsidRPr="008D59A9">
        <w:rPr>
          <w:rFonts w:ascii="PT Astra Serif" w:hAnsi="PT Astra Serif"/>
          <w:sz w:val="26"/>
          <w:szCs w:val="26"/>
        </w:rPr>
        <w:t>сведениям</w:t>
      </w:r>
      <w:proofErr w:type="gramEnd"/>
      <w:r w:rsidRPr="008D59A9">
        <w:rPr>
          <w:rFonts w:ascii="PT Astra Serif" w:hAnsi="PT Astra Serif"/>
          <w:sz w:val="26"/>
          <w:szCs w:val="26"/>
        </w:rPr>
        <w:t xml:space="preserve"> в Реестре Росздравнадзора, предусмотрен объем 12 мл, что не соответствует описанию объекта закупки и не подтверждает значение данной характеристики, указанное участником в заявке. Так же заявитель не представил доказательства наличия сведений об объеме 10 мл.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>ФАС России в письме № ГР/4883/25 от 26.05.225 указывает что Закон № 44-ФЗ не ограничивает комиссию в проверке достоверности представленных документов путем принятия разумных и законных мер. Так же ФАС России отмечает, что актуальные сведения в отношении медицинских изделий, отражены в инструкциях по применению медицинских изделий и организаций, осуществляющих производство и изготовление медицинских изделий Росздравнадзора.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>В случае отсутствия отдельных характеристик медицинского изделия на сайте Росздравнадзора, подтверждением соответствия характеристик описанию объекта закупки могут являться инструкции и документы, полученные способом, позволяющим определить их достоверность.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lastRenderedPageBreak/>
        <w:t>При этом комиссия отметила, что информация, представленная на сайте производителя, достоверным источником сведений о товаре не является и носит ознакомительный характер.</w:t>
      </w:r>
    </w:p>
    <w:p w:rsidR="008D59A9" w:rsidRPr="008D59A9" w:rsidRDefault="008D59A9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D59A9">
        <w:rPr>
          <w:rFonts w:ascii="PT Astra Serif" w:hAnsi="PT Astra Serif"/>
          <w:sz w:val="26"/>
          <w:szCs w:val="26"/>
        </w:rPr>
        <w:t xml:space="preserve">С учетом изложенного, жалоба заявителя на действия комиссии по осуществлению закупок признана необоснованной. </w:t>
      </w:r>
    </w:p>
    <w:p w:rsidR="008D59A9" w:rsidRDefault="008D59A9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bookmarkStart w:id="0" w:name="_GoBack"/>
      <w:bookmarkEnd w:id="0"/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03376">
        <w:rPr>
          <w:rFonts w:ascii="PT Astra Serif" w:hAnsi="PT Astra Serif"/>
          <w:i/>
          <w:sz w:val="26"/>
          <w:szCs w:val="26"/>
        </w:rPr>
        <w:t>Решение Управления Федеральной антимонопольной службы по Республике Дагестан от 15.07.2025 № 005/06/106-934/2025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 xml:space="preserve">Заявитель: ИП 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>Ответчик: Уполномоченный орган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>Уполномоченным органом размещено извещение о проведении электронного аукциона. Заявка должна содержать информацию и документы, предусмотренные Законом № 44-ФЗ.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 xml:space="preserve">В УФАС России (Управление) поступила жалоба ИП на действия комиссии Уполномоченного органа при проведении аукциона, а именно неправомерное отклонение заявки (не указано совокупное число баллов, необходимых для подтверждения страны происхождения). 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>Установлено, что для подтверждения страны происхождения товара Заявитель указал номер реестровой записи из реестра промышленной продукции «Спецодежда», который не содержит информацию о совокупном количестве баллов.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 xml:space="preserve">Комиссия отмечает, что в соответствии с </w:t>
      </w:r>
      <w:proofErr w:type="spellStart"/>
      <w:r w:rsidRPr="00B03376">
        <w:rPr>
          <w:rFonts w:ascii="PT Astra Serif" w:hAnsi="PT Astra Serif"/>
          <w:sz w:val="26"/>
          <w:szCs w:val="26"/>
        </w:rPr>
        <w:t>пп</w:t>
      </w:r>
      <w:proofErr w:type="spellEnd"/>
      <w:r w:rsidRPr="00B03376">
        <w:rPr>
          <w:rFonts w:ascii="PT Astra Serif" w:hAnsi="PT Astra Serif"/>
          <w:sz w:val="26"/>
          <w:szCs w:val="26"/>
        </w:rPr>
        <w:t>. «а» пункта 3 Постановления Правительства РФ от 23.12.2024 № 1875 подтверждением страны происхождения товара является номер реестровой записи, содержащий информацию о совокупном количестве баллов, если такие баллы установлены постановлением Правительства РФ № 719.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B03376">
        <w:rPr>
          <w:rFonts w:ascii="PT Astra Serif" w:hAnsi="PT Astra Serif"/>
          <w:sz w:val="26"/>
          <w:szCs w:val="26"/>
        </w:rPr>
        <w:t>требованиям</w:t>
      </w:r>
      <w:proofErr w:type="gramEnd"/>
      <w:r w:rsidRPr="00B03376">
        <w:rPr>
          <w:rFonts w:ascii="PT Astra Serif" w:hAnsi="PT Astra Serif"/>
          <w:sz w:val="26"/>
          <w:szCs w:val="26"/>
        </w:rPr>
        <w:t xml:space="preserve"> к промышленной продукции, закупаемые товары включены в раздел </w:t>
      </w:r>
      <w:r w:rsidRPr="00B03376">
        <w:rPr>
          <w:rFonts w:ascii="PT Astra Serif" w:hAnsi="PT Astra Serif"/>
          <w:sz w:val="26"/>
          <w:szCs w:val="26"/>
          <w:lang w:val="en-US"/>
        </w:rPr>
        <w:t>XVII</w:t>
      </w:r>
      <w:r w:rsidRPr="00B03376">
        <w:rPr>
          <w:rFonts w:ascii="PT Astra Serif" w:hAnsi="PT Astra Serif"/>
          <w:sz w:val="26"/>
          <w:szCs w:val="26"/>
        </w:rPr>
        <w:t xml:space="preserve"> «Продукция отрасли легкой</w:t>
      </w:r>
      <w:r>
        <w:rPr>
          <w:rFonts w:ascii="PT Astra Serif" w:hAnsi="PT Astra Serif"/>
          <w:sz w:val="26"/>
          <w:szCs w:val="26"/>
        </w:rPr>
        <w:t xml:space="preserve"> промышленности», и пунктом 53 </w:t>
      </w:r>
      <w:r w:rsidRPr="00B03376">
        <w:rPr>
          <w:rFonts w:ascii="PT Astra Serif" w:hAnsi="PT Astra Serif"/>
          <w:sz w:val="26"/>
          <w:szCs w:val="26"/>
        </w:rPr>
        <w:t xml:space="preserve">Постановления № 719 определено, что при производстве должны выполняться требования и технологические операции, которые обеспечивают достижение минимально возможного количества баллов. 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>Заявитель ссылался на пункт 2 Постановления Правительства № 610, согласно которому заключения о подтверждении производства промышленной продукции действительны до окончания срока их де</w:t>
      </w:r>
      <w:r>
        <w:rPr>
          <w:rFonts w:ascii="PT Astra Serif" w:hAnsi="PT Astra Serif"/>
          <w:sz w:val="26"/>
          <w:szCs w:val="26"/>
        </w:rPr>
        <w:t>йствия.  Комиссия указала, что Постановлением</w:t>
      </w:r>
      <w:r>
        <w:rPr>
          <w:rFonts w:ascii="PT Astra Serif" w:hAnsi="PT Astra Serif"/>
          <w:sz w:val="26"/>
          <w:szCs w:val="26"/>
        </w:rPr>
        <w:br/>
      </w:r>
      <w:r w:rsidRPr="00B03376">
        <w:rPr>
          <w:rFonts w:ascii="PT Astra Serif" w:hAnsi="PT Astra Serif"/>
          <w:sz w:val="26"/>
          <w:szCs w:val="26"/>
        </w:rPr>
        <w:t>№ 610 урегулирован лишь срок действия заключений с вносимыми изменениями.</w:t>
      </w:r>
    </w:p>
    <w:p w:rsidR="00B03376" w:rsidRPr="00B03376" w:rsidRDefault="00B03376" w:rsidP="00B0337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 xml:space="preserve">Комиссия обозначила, что в письме </w:t>
      </w:r>
      <w:proofErr w:type="spellStart"/>
      <w:r w:rsidRPr="00B03376">
        <w:rPr>
          <w:rFonts w:ascii="PT Astra Serif" w:hAnsi="PT Astra Serif"/>
          <w:sz w:val="26"/>
          <w:szCs w:val="26"/>
        </w:rPr>
        <w:t>Мипромторга</w:t>
      </w:r>
      <w:proofErr w:type="spellEnd"/>
      <w:r w:rsidRPr="00B03376">
        <w:rPr>
          <w:rFonts w:ascii="PT Astra Serif" w:hAnsi="PT Astra Serif"/>
          <w:sz w:val="26"/>
          <w:szCs w:val="26"/>
        </w:rPr>
        <w:t xml:space="preserve"> России от 22.02.2024 </w:t>
      </w:r>
      <w:r w:rsidRPr="00B03376">
        <w:rPr>
          <w:rFonts w:ascii="PT Astra Serif" w:hAnsi="PT Astra Serif"/>
          <w:sz w:val="26"/>
          <w:szCs w:val="26"/>
          <w:lang w:val="en-US"/>
        </w:rPr>
        <w:t>N</w:t>
      </w:r>
      <w:r w:rsidRPr="00B03376">
        <w:rPr>
          <w:rFonts w:ascii="PT Astra Serif" w:hAnsi="PT Astra Serif"/>
          <w:sz w:val="26"/>
          <w:szCs w:val="26"/>
        </w:rPr>
        <w:t xml:space="preserve"> КА-1729/07 установлено, что Постановление № 719 предусматривает введение бальной системы оценки. Заключения на такую промышленную продукцию, в которых отсутствует информация о совокупном количестве баллов, не могут быть использованы для подтверждения и требуют внесения соответствующих изменений.</w:t>
      </w:r>
    </w:p>
    <w:p w:rsidR="00B03376" w:rsidRDefault="00B03376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03376">
        <w:rPr>
          <w:rFonts w:ascii="PT Astra Serif" w:hAnsi="PT Astra Serif"/>
          <w:sz w:val="26"/>
          <w:szCs w:val="26"/>
        </w:rPr>
        <w:tab/>
        <w:t xml:space="preserve">По результатам рассмотрения жалобы Управление пришло к выводу, что решение комиссии Уполномоченного органа об отклонении заявки ИП является правомерным. </w:t>
      </w:r>
    </w:p>
    <w:p w:rsidR="005F5175" w:rsidRDefault="005F5175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5F5175" w:rsidRPr="005F5175" w:rsidRDefault="005F5175" w:rsidP="008D59A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F5175">
        <w:rPr>
          <w:rFonts w:ascii="PT Astra Serif" w:hAnsi="PT Astra Serif"/>
          <w:sz w:val="26"/>
          <w:szCs w:val="26"/>
        </w:rPr>
        <w:t xml:space="preserve">  </w:t>
      </w:r>
    </w:p>
    <w:p w:rsidR="005F5175" w:rsidRPr="00B03376" w:rsidRDefault="005F5175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5F5175" w:rsidRPr="00B03376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64B" w:rsidRDefault="00B3364B" w:rsidP="00DF12FF">
      <w:r>
        <w:separator/>
      </w:r>
    </w:p>
  </w:endnote>
  <w:endnote w:type="continuationSeparator" w:id="0">
    <w:p w:rsidR="00B3364B" w:rsidRDefault="00B3364B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64B" w:rsidRDefault="00B3364B" w:rsidP="00DF12FF">
      <w:r>
        <w:separator/>
      </w:r>
    </w:p>
  </w:footnote>
  <w:footnote w:type="continuationSeparator" w:id="0">
    <w:p w:rsidR="00B3364B" w:rsidRDefault="00B3364B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9A9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60EC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D63"/>
    <w:rsid w:val="003E1E85"/>
    <w:rsid w:val="003E234C"/>
    <w:rsid w:val="003E483D"/>
    <w:rsid w:val="003E4989"/>
    <w:rsid w:val="003E4DBD"/>
    <w:rsid w:val="003E60F9"/>
    <w:rsid w:val="003E6A05"/>
    <w:rsid w:val="003E6CFF"/>
    <w:rsid w:val="003E7191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17C44"/>
    <w:rsid w:val="0042009C"/>
    <w:rsid w:val="0042060B"/>
    <w:rsid w:val="00420622"/>
    <w:rsid w:val="0042169D"/>
    <w:rsid w:val="00421B9F"/>
    <w:rsid w:val="00421C6B"/>
    <w:rsid w:val="00422477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3DC7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478B8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4635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175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5DB"/>
    <w:rsid w:val="00605D23"/>
    <w:rsid w:val="00605F99"/>
    <w:rsid w:val="00605FFE"/>
    <w:rsid w:val="00606136"/>
    <w:rsid w:val="00606FA3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85D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162F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588B"/>
    <w:rsid w:val="008D59A9"/>
    <w:rsid w:val="008D59B8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589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6B0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5232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57FBB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DF1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376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1D0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64B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C6478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176D1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E23"/>
    <w:rsid w:val="00DB6FB6"/>
    <w:rsid w:val="00DB7693"/>
    <w:rsid w:val="00DC1660"/>
    <w:rsid w:val="00DC19F5"/>
    <w:rsid w:val="00DC3760"/>
    <w:rsid w:val="00DC383E"/>
    <w:rsid w:val="00DC547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5E29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2C5C"/>
    <w:rsid w:val="00E540C2"/>
    <w:rsid w:val="00E551C6"/>
    <w:rsid w:val="00E5558E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52D4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171E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0F6D2-5769-430E-8B6A-0B31E84D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7311</TotalTime>
  <Pages>6</Pages>
  <Words>2673</Words>
  <Characters>15240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694</cp:revision>
  <cp:lastPrinted>2025-08-04T03:38:00Z</cp:lastPrinted>
  <dcterms:created xsi:type="dcterms:W3CDTF">2023-10-09T01:54:00Z</dcterms:created>
  <dcterms:modified xsi:type="dcterms:W3CDTF">2025-08-04T08:03:00Z</dcterms:modified>
</cp:coreProperties>
</file>