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7B7CBF">
        <w:rPr>
          <w:rFonts w:ascii="PT Astra Serif" w:hAnsi="PT Astra Serif"/>
          <w:b/>
          <w:color w:val="000000" w:themeColor="text1"/>
        </w:rPr>
        <w:t>1</w:t>
      </w:r>
      <w:r w:rsidR="00E83A82">
        <w:rPr>
          <w:rFonts w:ascii="PT Astra Serif" w:hAnsi="PT Astra Serif"/>
          <w:b/>
          <w:color w:val="000000" w:themeColor="text1"/>
        </w:rPr>
        <w:t>8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3E1D63">
        <w:rPr>
          <w:rFonts w:ascii="PT Astra Serif" w:hAnsi="PT Astra Serif"/>
          <w:b/>
          <w:color w:val="000000" w:themeColor="text1"/>
        </w:rPr>
        <w:t>8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9A0472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E83A82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E83A82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31.07.2025 № 24-06-09/74164</w:t>
            </w:r>
          </w:p>
        </w:tc>
      </w:tr>
      <w:tr w:rsidR="00F22A47" w:rsidRPr="00582FD6" w:rsidTr="009A0472">
        <w:trPr>
          <w:trHeight w:val="411"/>
        </w:trPr>
        <w:tc>
          <w:tcPr>
            <w:tcW w:w="10065" w:type="dxa"/>
            <w:gridSpan w:val="2"/>
          </w:tcPr>
          <w:p w:rsidR="00F22A47" w:rsidRPr="00582FD6" w:rsidRDefault="00E83A82" w:rsidP="007B7CBF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 применения национального режима по позиции 146 приложения № 1 к Постановлению № 1875</w:t>
            </w:r>
          </w:p>
        </w:tc>
      </w:tr>
      <w:tr w:rsidR="000F0B6F" w:rsidRPr="00E82117" w:rsidTr="009A0472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E83A82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E83A82">
              <w:rPr>
                <w:rFonts w:ascii="PT Astra Serif" w:hAnsi="PT Astra Serif"/>
                <w:b/>
                <w:sz w:val="26"/>
                <w:szCs w:val="26"/>
              </w:rPr>
              <w:t>Письмо ФАС России от 11.08.2025 № ДФ/75357/25</w:t>
            </w:r>
          </w:p>
        </w:tc>
      </w:tr>
      <w:tr w:rsidR="000F0B6F" w:rsidRPr="00582FD6" w:rsidTr="009A0472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E83A82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E83A82">
              <w:rPr>
                <w:rFonts w:ascii="PT Astra Serif" w:hAnsi="PT Astra Serif"/>
                <w:sz w:val="26"/>
                <w:szCs w:val="26"/>
              </w:rPr>
              <w:t>ФАС России поддержала позицию Минфина России по применению национального режима при осуществлении закупок лекарственных препаратов</w:t>
            </w:r>
          </w:p>
        </w:tc>
      </w:tr>
      <w:tr w:rsidR="008D588B" w:rsidRPr="00202938" w:rsidTr="009A0472">
        <w:trPr>
          <w:trHeight w:val="327"/>
        </w:trPr>
        <w:tc>
          <w:tcPr>
            <w:tcW w:w="10065" w:type="dxa"/>
            <w:gridSpan w:val="2"/>
          </w:tcPr>
          <w:p w:rsidR="008D588B" w:rsidRPr="00D25C5E" w:rsidRDefault="008D588B" w:rsidP="008D588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9A0472" w:rsidTr="009A0472">
        <w:trPr>
          <w:trHeight w:val="931"/>
        </w:trPr>
        <w:tc>
          <w:tcPr>
            <w:tcW w:w="4395" w:type="dxa"/>
          </w:tcPr>
          <w:p w:rsidR="009A0472" w:rsidRDefault="00E83A82" w:rsidP="00720B4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Уральского округа от 01.07.2025 по делу № А07-505/2024</w:t>
            </w:r>
          </w:p>
        </w:tc>
        <w:tc>
          <w:tcPr>
            <w:tcW w:w="5670" w:type="dxa"/>
          </w:tcPr>
          <w:p w:rsidR="009A0472" w:rsidRDefault="00042BC1" w:rsidP="004620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42BC1">
              <w:rPr>
                <w:rFonts w:ascii="PT Astra Serif" w:hAnsi="PT Astra Serif"/>
                <w:sz w:val="26"/>
                <w:szCs w:val="26"/>
              </w:rPr>
              <w:t xml:space="preserve">УФАС </w:t>
            </w:r>
            <w:r>
              <w:rPr>
                <w:rFonts w:ascii="PT Astra Serif" w:hAnsi="PT Astra Serif"/>
                <w:sz w:val="26"/>
                <w:szCs w:val="26"/>
              </w:rPr>
              <w:t>вправе осуществлять</w:t>
            </w:r>
            <w:r w:rsidRPr="00042BC1">
              <w:rPr>
                <w:rFonts w:ascii="PT Astra Serif" w:hAnsi="PT Astra Serif"/>
                <w:sz w:val="26"/>
                <w:szCs w:val="26"/>
              </w:rPr>
              <w:t xml:space="preserve"> проверк</w:t>
            </w:r>
            <w:r>
              <w:rPr>
                <w:rFonts w:ascii="PT Astra Serif" w:hAnsi="PT Astra Serif"/>
                <w:sz w:val="26"/>
                <w:szCs w:val="26"/>
              </w:rPr>
              <w:t>и</w:t>
            </w:r>
            <w:r w:rsidRPr="00042BC1">
              <w:rPr>
                <w:rFonts w:ascii="PT Astra Serif" w:hAnsi="PT Astra Serif"/>
                <w:sz w:val="26"/>
                <w:szCs w:val="26"/>
              </w:rPr>
              <w:t xml:space="preserve"> соблюдения комиссией порядка оценки заявок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 критерию «Квалификация участников закупки»</w:t>
            </w:r>
            <w:r w:rsidRPr="00042BC1">
              <w:rPr>
                <w:rFonts w:ascii="PT Astra Serif" w:hAnsi="PT Astra Serif"/>
                <w:sz w:val="26"/>
                <w:szCs w:val="26"/>
              </w:rPr>
              <w:t xml:space="preserve"> без перехода к оценке результатов конкурса и без проверки правомерности присвоения баллов участник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042BC1">
              <w:rPr>
                <w:rFonts w:ascii="PT Astra Serif" w:hAnsi="PT Astra Serif"/>
                <w:sz w:val="26"/>
                <w:szCs w:val="26"/>
              </w:rPr>
              <w:t>м конкурса</w:t>
            </w:r>
            <w:r w:rsidR="004620B1">
              <w:rPr>
                <w:rFonts w:ascii="PT Astra Serif" w:hAnsi="PT Astra Serif"/>
                <w:sz w:val="26"/>
                <w:szCs w:val="26"/>
              </w:rPr>
              <w:t xml:space="preserve"> и их количества</w:t>
            </w:r>
          </w:p>
        </w:tc>
      </w:tr>
      <w:tr w:rsidR="00042BC1" w:rsidTr="00042BC1">
        <w:trPr>
          <w:trHeight w:val="2134"/>
        </w:trPr>
        <w:tc>
          <w:tcPr>
            <w:tcW w:w="4395" w:type="dxa"/>
          </w:tcPr>
          <w:p w:rsidR="00042BC1" w:rsidRPr="00093D60" w:rsidRDefault="00042BC1" w:rsidP="00D07BE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Решение Управления Федеральной Антимонопольной службы по Воронежской области </w:t>
            </w:r>
            <w:r w:rsidRPr="00093D60">
              <w:rPr>
                <w:rFonts w:ascii="PT Astra Serif" w:hAnsi="PT Astra Serif"/>
                <w:i/>
                <w:sz w:val="26"/>
                <w:szCs w:val="26"/>
              </w:rPr>
              <w:t xml:space="preserve">от 18.07.2025 по делу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№</w:t>
            </w:r>
            <w:r w:rsidRPr="00093D60">
              <w:rPr>
                <w:rFonts w:ascii="PT Astra Serif" w:hAnsi="PT Astra Serif"/>
                <w:i/>
                <w:sz w:val="26"/>
                <w:szCs w:val="26"/>
              </w:rPr>
              <w:t xml:space="preserve"> 036/06/42-884/2025</w:t>
            </w:r>
          </w:p>
          <w:p w:rsidR="00042BC1" w:rsidRDefault="00042BC1" w:rsidP="00D07BE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  <w:p w:rsidR="00042BC1" w:rsidRDefault="00042BC1" w:rsidP="00D07BE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  <w:p w:rsidR="00042BC1" w:rsidRDefault="00042BC1" w:rsidP="00D07BE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  <w:p w:rsidR="00042BC1" w:rsidRDefault="00042BC1" w:rsidP="00D07BE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</w:tc>
        <w:tc>
          <w:tcPr>
            <w:tcW w:w="5670" w:type="dxa"/>
          </w:tcPr>
          <w:p w:rsidR="00042BC1" w:rsidRDefault="00042BC1" w:rsidP="00D07BE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</w:t>
            </w:r>
            <w:r w:rsidRPr="00170DDA">
              <w:rPr>
                <w:rFonts w:ascii="PT Astra Serif" w:hAnsi="PT Astra Serif"/>
                <w:sz w:val="26"/>
                <w:szCs w:val="26"/>
              </w:rPr>
              <w:t>становление требовани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я </w:t>
            </w:r>
            <w:r w:rsidRPr="00170DDA">
              <w:rPr>
                <w:rFonts w:ascii="PT Astra Serif" w:hAnsi="PT Astra Serif"/>
                <w:sz w:val="26"/>
                <w:szCs w:val="26"/>
              </w:rPr>
              <w:t>к участникам закупки о наличии лицензии на оказание услуг по дезинфекции, дезинсекции и дератизации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соответствии с </w:t>
            </w:r>
            <w:r w:rsidRPr="00170DDA">
              <w:rPr>
                <w:rFonts w:ascii="PT Astra Serif" w:hAnsi="PT Astra Serif"/>
                <w:sz w:val="26"/>
                <w:szCs w:val="26"/>
              </w:rPr>
              <w:t>Постановлени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ем </w:t>
            </w:r>
            <w:r w:rsidRPr="00170DDA">
              <w:rPr>
                <w:rFonts w:ascii="PT Astra Serif" w:hAnsi="PT Astra Serif"/>
                <w:sz w:val="26"/>
                <w:szCs w:val="26"/>
              </w:rPr>
              <w:t>Правит</w:t>
            </w:r>
            <w:r>
              <w:rPr>
                <w:rFonts w:ascii="PT Astra Serif" w:hAnsi="PT Astra Serif"/>
                <w:sz w:val="26"/>
                <w:szCs w:val="26"/>
              </w:rPr>
              <w:t>ельства от 20.03.2024 №</w:t>
            </w:r>
            <w:r w:rsidRPr="00170DDA">
              <w:rPr>
                <w:rFonts w:ascii="PT Astra Serif" w:hAnsi="PT Astra Serif"/>
                <w:sz w:val="26"/>
                <w:szCs w:val="26"/>
              </w:rPr>
              <w:t xml:space="preserve"> 337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при проведении закупки </w:t>
            </w:r>
            <w:r w:rsidRPr="00170DDA">
              <w:rPr>
                <w:rFonts w:ascii="PT Astra Serif" w:hAnsi="PT Astra Serif"/>
                <w:sz w:val="26"/>
                <w:szCs w:val="26"/>
              </w:rPr>
              <w:t>на ока</w:t>
            </w:r>
            <w:r>
              <w:rPr>
                <w:rFonts w:ascii="PT Astra Serif" w:hAnsi="PT Astra Serif"/>
                <w:sz w:val="26"/>
                <w:szCs w:val="26"/>
              </w:rPr>
              <w:t>зание услуг по уборке помещения не требуется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074F09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83A82">
        <w:rPr>
          <w:rFonts w:ascii="PT Astra Serif" w:hAnsi="PT Astra Serif"/>
          <w:i/>
          <w:sz w:val="26"/>
          <w:szCs w:val="26"/>
        </w:rPr>
        <w:t>Письмо Минфина России от 31.07.2025 № 24-06-09/74164 «О рассмотрении обращения»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83A82">
        <w:rPr>
          <w:rFonts w:ascii="PT Astra Serif" w:hAnsi="PT Astra Serif"/>
          <w:sz w:val="26"/>
          <w:szCs w:val="26"/>
        </w:rPr>
        <w:t>Минфин России разъяснил вопросы применения национального режима по позиции 146 приложения № 1 к Постановлению № 1875.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r w:rsidRPr="00E83A82">
        <w:rPr>
          <w:rFonts w:ascii="PT Astra Serif" w:hAnsi="PT Astra Serif"/>
          <w:sz w:val="26"/>
          <w:szCs w:val="26"/>
        </w:rPr>
        <w:t xml:space="preserve">Подпунктом </w:t>
      </w:r>
      <w:r>
        <w:rPr>
          <w:rFonts w:ascii="PT Astra Serif" w:hAnsi="PT Astra Serif"/>
          <w:sz w:val="26"/>
          <w:szCs w:val="26"/>
        </w:rPr>
        <w:t>«</w:t>
      </w:r>
      <w:r w:rsidRPr="00E83A82">
        <w:rPr>
          <w:rFonts w:ascii="PT Astra Serif" w:hAnsi="PT Astra Serif"/>
          <w:sz w:val="26"/>
          <w:szCs w:val="26"/>
        </w:rPr>
        <w:t>ж</w:t>
      </w:r>
      <w:r>
        <w:rPr>
          <w:rFonts w:ascii="PT Astra Serif" w:hAnsi="PT Astra Serif"/>
          <w:sz w:val="26"/>
          <w:szCs w:val="26"/>
        </w:rPr>
        <w:t>»</w:t>
      </w:r>
      <w:r w:rsidRPr="00E83A82">
        <w:rPr>
          <w:rFonts w:ascii="PT Astra Serif" w:hAnsi="PT Astra Serif"/>
          <w:sz w:val="26"/>
          <w:szCs w:val="26"/>
        </w:rPr>
        <w:t xml:space="preserve"> пункта 5 Постановления № 879 внесены изменения в позицию 146 </w:t>
      </w:r>
      <w:bookmarkEnd w:id="0"/>
      <w:r w:rsidRPr="00E83A82">
        <w:rPr>
          <w:rFonts w:ascii="PT Astra Serif" w:hAnsi="PT Astra Serif"/>
          <w:sz w:val="26"/>
          <w:szCs w:val="26"/>
        </w:rPr>
        <w:t>приложения № 1 Постановлени</w:t>
      </w:r>
      <w:r>
        <w:rPr>
          <w:rFonts w:ascii="PT Astra Serif" w:hAnsi="PT Astra Serif"/>
          <w:sz w:val="26"/>
          <w:szCs w:val="26"/>
        </w:rPr>
        <w:t>я</w:t>
      </w:r>
      <w:r w:rsidRPr="00E83A82">
        <w:rPr>
          <w:rFonts w:ascii="PT Astra Serif" w:hAnsi="PT Astra Serif"/>
          <w:sz w:val="26"/>
          <w:szCs w:val="26"/>
        </w:rPr>
        <w:t xml:space="preserve"> № 1875.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83A82">
        <w:rPr>
          <w:rFonts w:ascii="PT Astra Serif" w:hAnsi="PT Astra Serif"/>
          <w:sz w:val="26"/>
          <w:szCs w:val="26"/>
        </w:rPr>
        <w:t xml:space="preserve"> Отложенный срок вступления в силу указанных изменений и (или) начала применения соответствующих положений Постановлением № 879 не установлен. 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83A82">
        <w:rPr>
          <w:rFonts w:ascii="PT Astra Serif" w:hAnsi="PT Astra Serif"/>
          <w:sz w:val="26"/>
          <w:szCs w:val="26"/>
        </w:rPr>
        <w:t xml:space="preserve">Согласно подпункту </w:t>
      </w:r>
      <w:r>
        <w:rPr>
          <w:rFonts w:ascii="PT Astra Serif" w:hAnsi="PT Astra Serif"/>
          <w:sz w:val="26"/>
          <w:szCs w:val="26"/>
        </w:rPr>
        <w:t>«</w:t>
      </w:r>
      <w:r w:rsidRPr="00E83A82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»</w:t>
      </w:r>
      <w:r w:rsidRPr="00E83A82">
        <w:rPr>
          <w:rFonts w:ascii="PT Astra Serif" w:hAnsi="PT Astra Serif"/>
          <w:sz w:val="26"/>
          <w:szCs w:val="26"/>
        </w:rPr>
        <w:t xml:space="preserve"> пункта 10 Постановления № 1875 изменения в приложение № 1 к Постановлению № 1875 и приложение № 2 к Постановлению № 1875, не связанные с исключением позиций из соответствующего приложения, подлежат применению с 1 января очередного календарного года, за исключением случаев их принятия с 1 октября текущего календарного года по 1 апреля очередного календарного года включительно, при которых такие изменения подлежат применению с 1 июля очередного календарного года. Изменения в приложение № 3 к Постановлению № 1875, не связанные с исключением позиций из него, подлежат применению с 1 января очередного календарного года. 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83A82">
        <w:rPr>
          <w:rFonts w:ascii="PT Astra Serif" w:hAnsi="PT Astra Serif"/>
          <w:sz w:val="26"/>
          <w:szCs w:val="26"/>
        </w:rPr>
        <w:t xml:space="preserve">Учитывая, что изменения, предусмотренные подпунктом </w:t>
      </w:r>
      <w:r>
        <w:rPr>
          <w:rFonts w:ascii="PT Astra Serif" w:hAnsi="PT Astra Serif"/>
          <w:sz w:val="26"/>
          <w:szCs w:val="26"/>
        </w:rPr>
        <w:t>«</w:t>
      </w:r>
      <w:r w:rsidRPr="00E83A82">
        <w:rPr>
          <w:rFonts w:ascii="PT Astra Serif" w:hAnsi="PT Astra Serif"/>
          <w:sz w:val="26"/>
          <w:szCs w:val="26"/>
        </w:rPr>
        <w:t>ж</w:t>
      </w:r>
      <w:r>
        <w:rPr>
          <w:rFonts w:ascii="PT Astra Serif" w:hAnsi="PT Astra Serif"/>
          <w:sz w:val="26"/>
          <w:szCs w:val="26"/>
        </w:rPr>
        <w:t>»</w:t>
      </w:r>
      <w:r w:rsidRPr="00E83A82">
        <w:rPr>
          <w:rFonts w:ascii="PT Astra Serif" w:hAnsi="PT Astra Serif"/>
          <w:sz w:val="26"/>
          <w:szCs w:val="26"/>
        </w:rPr>
        <w:t xml:space="preserve"> пункта 5 Постановления № 879, не связаны с включением в приложение № 1 к Постановлению </w:t>
      </w:r>
      <w:r>
        <w:rPr>
          <w:rFonts w:ascii="PT Astra Serif" w:hAnsi="PT Astra Serif"/>
          <w:sz w:val="26"/>
          <w:szCs w:val="26"/>
        </w:rPr>
        <w:br/>
      </w:r>
      <w:r w:rsidRPr="00E83A82">
        <w:rPr>
          <w:rFonts w:ascii="PT Astra Serif" w:hAnsi="PT Astra Serif"/>
          <w:sz w:val="26"/>
          <w:szCs w:val="26"/>
        </w:rPr>
        <w:t xml:space="preserve">№ 1875 новой позиции, не изменяют по существу позицию, установленную в отношении программного обеспечения и подлежащую применению независимо от вида договора и способа реализации программного обеспечения (подпункты </w:t>
      </w:r>
      <w:r>
        <w:rPr>
          <w:rFonts w:ascii="PT Astra Serif" w:hAnsi="PT Astra Serif"/>
          <w:sz w:val="26"/>
          <w:szCs w:val="26"/>
        </w:rPr>
        <w:t>«</w:t>
      </w:r>
      <w:r w:rsidRPr="00E83A82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»</w:t>
      </w:r>
      <w:r w:rsidRPr="00E83A82">
        <w:rPr>
          <w:rFonts w:ascii="PT Astra Serif" w:hAnsi="PT Astra Serif"/>
          <w:sz w:val="26"/>
          <w:szCs w:val="26"/>
        </w:rPr>
        <w:t xml:space="preserve"> и </w:t>
      </w:r>
      <w:r>
        <w:rPr>
          <w:rFonts w:ascii="PT Astra Serif" w:hAnsi="PT Astra Serif"/>
          <w:sz w:val="26"/>
          <w:szCs w:val="26"/>
        </w:rPr>
        <w:t>«</w:t>
      </w:r>
      <w:r w:rsidRPr="00E83A82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»</w:t>
      </w:r>
      <w:r w:rsidRPr="00E83A82">
        <w:rPr>
          <w:rFonts w:ascii="PT Astra Serif" w:hAnsi="PT Astra Serif"/>
          <w:sz w:val="26"/>
          <w:szCs w:val="26"/>
        </w:rPr>
        <w:t xml:space="preserve"> пункта 4 Постановления № 1875), положения подпункта </w:t>
      </w:r>
      <w:r>
        <w:rPr>
          <w:rFonts w:ascii="PT Astra Serif" w:hAnsi="PT Astra Serif"/>
          <w:sz w:val="26"/>
          <w:szCs w:val="26"/>
        </w:rPr>
        <w:t>«</w:t>
      </w:r>
      <w:r w:rsidRPr="00E83A82">
        <w:rPr>
          <w:rFonts w:ascii="PT Astra Serif" w:hAnsi="PT Astra Serif"/>
          <w:sz w:val="26"/>
          <w:szCs w:val="26"/>
        </w:rPr>
        <w:t>ж</w:t>
      </w:r>
      <w:r>
        <w:rPr>
          <w:rFonts w:ascii="PT Astra Serif" w:hAnsi="PT Astra Serif"/>
          <w:sz w:val="26"/>
          <w:szCs w:val="26"/>
        </w:rPr>
        <w:t>»</w:t>
      </w:r>
      <w:r w:rsidRPr="00E83A82">
        <w:rPr>
          <w:rFonts w:ascii="PT Astra Serif" w:hAnsi="PT Astra Serif"/>
          <w:sz w:val="26"/>
          <w:szCs w:val="26"/>
        </w:rPr>
        <w:t xml:space="preserve"> пункта 5 Постановления № 879 применяются с даты вступления в силу Постановления № 879, то есть без отложенного срока</w:t>
      </w:r>
      <w:r>
        <w:rPr>
          <w:rFonts w:ascii="PT Astra Serif" w:hAnsi="PT Astra Serif"/>
          <w:sz w:val="26"/>
          <w:szCs w:val="26"/>
        </w:rPr>
        <w:t>.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83A82">
        <w:rPr>
          <w:rFonts w:ascii="PT Astra Serif" w:hAnsi="PT Astra Serif"/>
          <w:i/>
          <w:sz w:val="26"/>
          <w:szCs w:val="26"/>
        </w:rPr>
        <w:lastRenderedPageBreak/>
        <w:t>Письмо ФАС России от 11.08.2025 № ДФ/75357/25 «О рассмотрении обращения»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83A82">
        <w:rPr>
          <w:rFonts w:ascii="PT Astra Serif" w:hAnsi="PT Astra Serif"/>
          <w:sz w:val="26"/>
          <w:szCs w:val="26"/>
        </w:rPr>
        <w:t>ФАС России поддержала позицию Минфина России, изложенную в письме от 25.07.2025 № 24-06-06/72099 по вопросам, касающимся применения национального режима при осуществлении закупок лекарственных препаратов, не включенных для медицинского применения.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Постановление Арбитражного суда Уральского округа от 01.07.2025 по делу № А07-505/2024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83A82">
        <w:rPr>
          <w:rFonts w:ascii="PT Astra Serif" w:hAnsi="PT Astra Serif"/>
          <w:sz w:val="26"/>
          <w:szCs w:val="26"/>
        </w:rPr>
        <w:t>Заявитель: Учреждение</w:t>
      </w:r>
    </w:p>
    <w:p w:rsidR="00E83A82" w:rsidRDefault="00E83A82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 обратилось в УФАС с жалобой на нарушение Учреждением </w:t>
      </w:r>
      <w:r w:rsidR="006833A6">
        <w:rPr>
          <w:rFonts w:ascii="PT Astra Serif" w:hAnsi="PT Astra Serif"/>
          <w:sz w:val="26"/>
          <w:szCs w:val="26"/>
        </w:rPr>
        <w:t>требований законодательства о контрактной системе при оценке заявок на участие в конкурсе.</w:t>
      </w:r>
    </w:p>
    <w:p w:rsidR="006833A6" w:rsidRDefault="006833A6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признало жалобу обоснованной, установило в действиях комиссии нарушение пункта 1 части 11 статьи 48 Закона № 44-ФЗ и выдало предписание об устранении нарушений, в результате исполнения которого победителем признано другое лицо -Общество.</w:t>
      </w:r>
    </w:p>
    <w:p w:rsidR="006833A6" w:rsidRDefault="006833A6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Первоначальный победитель закупки, посчитав свои права нарушенными, обратился в арбитражный суд.</w:t>
      </w:r>
    </w:p>
    <w:p w:rsidR="006833A6" w:rsidRDefault="006833A6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поддержали УФАС и установили следующее.</w:t>
      </w:r>
    </w:p>
    <w:p w:rsidR="00F96032" w:rsidRDefault="006833A6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подаче заявки для оценки по критерию «Квалификация участников закупки» Обществом приложено 42 договора, из которых 10 не приняты комиссией </w:t>
      </w:r>
      <w:r w:rsidR="00F96032">
        <w:rPr>
          <w:rFonts w:ascii="PT Astra Serif" w:hAnsi="PT Astra Serif"/>
          <w:sz w:val="26"/>
          <w:szCs w:val="26"/>
        </w:rPr>
        <w:t>по следующим основаниям:</w:t>
      </w:r>
      <w:r>
        <w:rPr>
          <w:rFonts w:ascii="PT Astra Serif" w:hAnsi="PT Astra Serif"/>
          <w:sz w:val="26"/>
          <w:szCs w:val="26"/>
        </w:rPr>
        <w:t xml:space="preserve"> предмет договора не является сопоставимым с объектом закупки</w:t>
      </w:r>
      <w:r w:rsidR="00F96032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 xml:space="preserve"> отсутствует информация об уплате неустоек, несмотря на то, что работы выполнены с просрочкой</w:t>
      </w:r>
      <w:r w:rsidR="00F96032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 xml:space="preserve"> отсутствуют дополнительные соглашения на продление срока выполнения работ</w:t>
      </w:r>
      <w:r w:rsidR="00F96032">
        <w:rPr>
          <w:rFonts w:ascii="PT Astra Serif" w:hAnsi="PT Astra Serif"/>
          <w:sz w:val="26"/>
          <w:szCs w:val="26"/>
        </w:rPr>
        <w:t>, несмотря на то, что работы выполнены с просрочкой; не приложена часть актов о выполнении работ; не приложены дополнительные соглашения к договорам, несмотря на то, что сумма, указанная в актах выполненных работ, превышает суммы по договору.</w:t>
      </w:r>
    </w:p>
    <w:p w:rsidR="00F96032" w:rsidRDefault="00F96032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установили, что непринятие договоров в связи с отсутствием дополнительного соглашения на продления срока выполнения работ, дополнительного соглашения об увеличении цены является формальным. Непредставление названных документов не свидетельствует об отсутствии опыта выполнения работ.</w:t>
      </w:r>
    </w:p>
    <w:p w:rsidR="00F96032" w:rsidRDefault="00F96032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проанализировали представленные Обществом договоры и акты выполненных работ и установили их сопоставимость с объектом закупки.</w:t>
      </w:r>
    </w:p>
    <w:p w:rsidR="00F96032" w:rsidRDefault="00F96032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Относительно представления Обществом договоров, выполненных с просрочкой, но без предоставления информации об уплате неустоек</w:t>
      </w:r>
      <w:r w:rsidR="004D3475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Учреждение не представило доказательств того, что при оценке заявок комиссия обладала сведениями о наличии у Общества неисполненных обязательств по неустойки.</w:t>
      </w:r>
    </w:p>
    <w:p w:rsidR="004D3475" w:rsidRDefault="004D3475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Также суды посчитали, что само по себе исполнения договора за пределами установленных сроков, не является основанием для отказа в принятии к оценке такого договора.</w:t>
      </w:r>
    </w:p>
    <w:p w:rsidR="00042BC1" w:rsidRDefault="00042BC1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посчитали, что при вынесении оспариваемого решения УФАС не нарушены положения части 6 статьи 106 Закона № 44-ФЗ, в силу которой рассмотрение контрольным органом в сфере закупок жалобы не осуществляется в отношении результатов оценки на участие в конкурсе по критерию «Квалификация участников закупок», поскольку УФАС произведена проверка соблюдения комиссией определенного порядка оценки заявок без перехода к самой оценке результатов конкурса и без правомерности присво</w:t>
      </w:r>
      <w:r w:rsidR="004620B1">
        <w:rPr>
          <w:rFonts w:ascii="PT Astra Serif" w:hAnsi="PT Astra Serif"/>
          <w:sz w:val="26"/>
          <w:szCs w:val="26"/>
        </w:rPr>
        <w:t>ения баллов участникам конкурса, их количества.</w:t>
      </w:r>
    </w:p>
    <w:p w:rsidR="00042BC1" w:rsidRDefault="00042BC1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042BC1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lastRenderedPageBreak/>
        <w:t xml:space="preserve">Решение </w:t>
      </w:r>
      <w:r w:rsidRPr="000240CF">
        <w:rPr>
          <w:rFonts w:ascii="PT Astra Serif" w:hAnsi="PT Astra Serif"/>
          <w:i/>
          <w:sz w:val="26"/>
          <w:szCs w:val="26"/>
        </w:rPr>
        <w:t>Управления Федеральной Антимонопольной службы по Воронежской области от 18.07.2025 по делу № 036/06/42-884/2025</w:t>
      </w:r>
    </w:p>
    <w:p w:rsidR="00042BC1" w:rsidRPr="00042BC1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42BC1">
        <w:rPr>
          <w:rFonts w:ascii="PT Astra Serif" w:hAnsi="PT Astra Serif"/>
          <w:sz w:val="26"/>
          <w:szCs w:val="26"/>
        </w:rPr>
        <w:t xml:space="preserve">Заявитель: Общество </w:t>
      </w:r>
    </w:p>
    <w:p w:rsidR="00042BC1" w:rsidRDefault="00042BC1" w:rsidP="00042BC1">
      <w:pPr>
        <w:tabs>
          <w:tab w:val="left" w:pos="975"/>
          <w:tab w:val="left" w:pos="2552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В УФАС (Управление) поступила жалоба Общества на действия Заказчика при проведении </w:t>
      </w:r>
      <w:r w:rsidRPr="00D506B7">
        <w:rPr>
          <w:rFonts w:ascii="PT Astra Serif" w:hAnsi="PT Astra Serif"/>
          <w:sz w:val="26"/>
          <w:szCs w:val="26"/>
        </w:rPr>
        <w:t>электронного аукциона на ока</w:t>
      </w:r>
      <w:r>
        <w:rPr>
          <w:rFonts w:ascii="PT Astra Serif" w:hAnsi="PT Astra Serif"/>
          <w:sz w:val="26"/>
          <w:szCs w:val="26"/>
        </w:rPr>
        <w:t xml:space="preserve">зание услуг по уборке помещения, из которой следует, что </w:t>
      </w:r>
      <w:r w:rsidRPr="00CD2133">
        <w:rPr>
          <w:rFonts w:ascii="PT Astra Serif" w:hAnsi="PT Astra Serif"/>
          <w:sz w:val="26"/>
          <w:szCs w:val="26"/>
        </w:rPr>
        <w:t xml:space="preserve">действия Заказчика нарушают Закон </w:t>
      </w:r>
      <w:r>
        <w:rPr>
          <w:rFonts w:ascii="PT Astra Serif" w:hAnsi="PT Astra Serif"/>
          <w:sz w:val="26"/>
          <w:szCs w:val="26"/>
        </w:rPr>
        <w:t xml:space="preserve">№ 44-ФЗ </w:t>
      </w:r>
      <w:r w:rsidRPr="00CD2133">
        <w:rPr>
          <w:rFonts w:ascii="PT Astra Serif" w:hAnsi="PT Astra Serif"/>
          <w:sz w:val="26"/>
          <w:szCs w:val="26"/>
        </w:rPr>
        <w:t>ввиду того, что к участникам закупки не предъявляются требования о наличии лицензии на оказание услуг по дезинфекции, дезинсекции и дератизации в целях обеспечения санитарно-эпидемиолог</w:t>
      </w:r>
      <w:r>
        <w:rPr>
          <w:rFonts w:ascii="PT Astra Serif" w:hAnsi="PT Astra Serif"/>
          <w:sz w:val="26"/>
          <w:szCs w:val="26"/>
        </w:rPr>
        <w:t xml:space="preserve">ического благополучия населения, при этом описание </w:t>
      </w:r>
      <w:r w:rsidRPr="008F33F7">
        <w:rPr>
          <w:rFonts w:ascii="PT Astra Serif" w:hAnsi="PT Astra Serif"/>
          <w:sz w:val="26"/>
          <w:szCs w:val="26"/>
        </w:rPr>
        <w:t>объекта закупки предусм</w:t>
      </w:r>
      <w:r>
        <w:rPr>
          <w:rFonts w:ascii="PT Astra Serif" w:hAnsi="PT Astra Serif"/>
          <w:sz w:val="26"/>
          <w:szCs w:val="26"/>
        </w:rPr>
        <w:t xml:space="preserve">атривает </w:t>
      </w:r>
      <w:r w:rsidRPr="008F33F7">
        <w:rPr>
          <w:rFonts w:ascii="PT Astra Serif" w:hAnsi="PT Astra Serif"/>
          <w:sz w:val="26"/>
          <w:szCs w:val="26"/>
        </w:rPr>
        <w:t>ежедневн</w:t>
      </w:r>
      <w:r>
        <w:rPr>
          <w:rFonts w:ascii="PT Astra Serif" w:hAnsi="PT Astra Serif"/>
          <w:sz w:val="26"/>
          <w:szCs w:val="26"/>
        </w:rPr>
        <w:t xml:space="preserve">ую </w:t>
      </w:r>
      <w:r w:rsidRPr="008F33F7">
        <w:rPr>
          <w:rFonts w:ascii="PT Astra Serif" w:hAnsi="PT Astra Serif"/>
          <w:sz w:val="26"/>
          <w:szCs w:val="26"/>
        </w:rPr>
        <w:t>протирк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8F33F7">
        <w:rPr>
          <w:rFonts w:ascii="PT Astra Serif" w:hAnsi="PT Astra Serif"/>
          <w:sz w:val="26"/>
          <w:szCs w:val="26"/>
        </w:rPr>
        <w:t>поручней лестничных маршей, дверных ручек дезинфицирующими составами и чистк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8F33F7">
        <w:rPr>
          <w:rFonts w:ascii="PT Astra Serif" w:hAnsi="PT Astra Serif"/>
          <w:sz w:val="26"/>
          <w:szCs w:val="26"/>
        </w:rPr>
        <w:t>с применением дезинфицирующих средств кафельной плитки, а также 1 раз в неделю проведение дезинфекции кафельной плитки туалетов и умывальников.</w:t>
      </w:r>
    </w:p>
    <w:p w:rsidR="00042BC1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ходе рассмотрения жалобы Управлением установлено следующее.</w:t>
      </w:r>
    </w:p>
    <w:p w:rsidR="00042BC1" w:rsidRPr="0072365B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2365B">
        <w:rPr>
          <w:rFonts w:ascii="PT Astra Serif" w:hAnsi="PT Astra Serif"/>
          <w:sz w:val="26"/>
          <w:szCs w:val="26"/>
        </w:rPr>
        <w:t>Предметом рассматриваемой закупки является оказание услуг по уборке помещения.</w:t>
      </w:r>
    </w:p>
    <w:p w:rsidR="00042BC1" w:rsidRPr="00D534B0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34B0">
        <w:rPr>
          <w:rFonts w:ascii="PT Astra Serif" w:hAnsi="PT Astra Serif"/>
          <w:sz w:val="26"/>
          <w:szCs w:val="26"/>
        </w:rPr>
        <w:t>Сог</w:t>
      </w:r>
      <w:r>
        <w:rPr>
          <w:rFonts w:ascii="PT Astra Serif" w:hAnsi="PT Astra Serif"/>
          <w:sz w:val="26"/>
          <w:szCs w:val="26"/>
        </w:rPr>
        <w:t xml:space="preserve">ласно </w:t>
      </w:r>
      <w:proofErr w:type="gramStart"/>
      <w:r>
        <w:rPr>
          <w:rFonts w:ascii="PT Astra Serif" w:hAnsi="PT Astra Serif"/>
          <w:sz w:val="26"/>
          <w:szCs w:val="26"/>
        </w:rPr>
        <w:t>описанию</w:t>
      </w:r>
      <w:proofErr w:type="gramEnd"/>
      <w:r>
        <w:rPr>
          <w:rFonts w:ascii="PT Astra Serif" w:hAnsi="PT Astra Serif"/>
          <w:sz w:val="26"/>
          <w:szCs w:val="26"/>
        </w:rPr>
        <w:t xml:space="preserve"> у</w:t>
      </w:r>
      <w:r w:rsidRPr="00D534B0">
        <w:rPr>
          <w:rFonts w:ascii="PT Astra Serif" w:hAnsi="PT Astra Serif"/>
          <w:sz w:val="26"/>
          <w:szCs w:val="26"/>
        </w:rPr>
        <w:t>борка помещений должна производиться</w:t>
      </w:r>
      <w:r>
        <w:rPr>
          <w:rFonts w:ascii="PT Astra Serif" w:hAnsi="PT Astra Serif"/>
          <w:sz w:val="26"/>
          <w:szCs w:val="26"/>
        </w:rPr>
        <w:t xml:space="preserve"> согласно </w:t>
      </w:r>
      <w:r w:rsidRPr="00D534B0">
        <w:rPr>
          <w:rFonts w:ascii="PT Astra Serif" w:hAnsi="PT Astra Serif"/>
          <w:sz w:val="26"/>
          <w:szCs w:val="26"/>
        </w:rPr>
        <w:t xml:space="preserve">ГОСТ Р 51870-2014 от 11 ноября 2014 года </w:t>
      </w:r>
      <w:r>
        <w:rPr>
          <w:rFonts w:ascii="PT Astra Serif" w:hAnsi="PT Astra Serif"/>
          <w:sz w:val="26"/>
          <w:szCs w:val="26"/>
        </w:rPr>
        <w:t>№ 1554-ст «</w:t>
      </w:r>
      <w:r w:rsidRPr="00D534B0">
        <w:rPr>
          <w:rFonts w:ascii="PT Astra Serif" w:hAnsi="PT Astra Serif"/>
          <w:sz w:val="26"/>
          <w:szCs w:val="26"/>
        </w:rPr>
        <w:t xml:space="preserve">Услуги профессиональной уборки - </w:t>
      </w:r>
      <w:proofErr w:type="spellStart"/>
      <w:r w:rsidRPr="00D534B0">
        <w:rPr>
          <w:rFonts w:ascii="PT Astra Serif" w:hAnsi="PT Astra Serif"/>
          <w:sz w:val="26"/>
          <w:szCs w:val="26"/>
        </w:rPr>
        <w:t>клининговые</w:t>
      </w:r>
      <w:proofErr w:type="spellEnd"/>
      <w:r w:rsidRPr="00D534B0">
        <w:rPr>
          <w:rFonts w:ascii="PT Astra Serif" w:hAnsi="PT Astra Serif"/>
          <w:sz w:val="26"/>
          <w:szCs w:val="26"/>
        </w:rPr>
        <w:t xml:space="preserve"> услуги. Общие ТУ</w:t>
      </w:r>
      <w:r>
        <w:rPr>
          <w:rFonts w:ascii="PT Astra Serif" w:hAnsi="PT Astra Serif"/>
          <w:sz w:val="26"/>
          <w:szCs w:val="26"/>
        </w:rPr>
        <w:t xml:space="preserve">», который </w:t>
      </w:r>
      <w:r w:rsidRPr="00D534B0">
        <w:rPr>
          <w:rFonts w:ascii="PT Astra Serif" w:hAnsi="PT Astra Serif"/>
          <w:sz w:val="26"/>
          <w:szCs w:val="26"/>
        </w:rPr>
        <w:t>устанавливает общие технические условия к предоставлению услуг профессиональной уборки</w:t>
      </w:r>
      <w:r>
        <w:rPr>
          <w:rFonts w:ascii="PT Astra Serif" w:hAnsi="PT Astra Serif"/>
          <w:sz w:val="26"/>
          <w:szCs w:val="26"/>
        </w:rPr>
        <w:t xml:space="preserve"> и </w:t>
      </w:r>
      <w:r w:rsidRPr="00D534B0">
        <w:rPr>
          <w:rFonts w:ascii="PT Astra Serif" w:hAnsi="PT Astra Serif"/>
          <w:sz w:val="26"/>
          <w:szCs w:val="26"/>
        </w:rPr>
        <w:t>включа</w:t>
      </w:r>
      <w:r>
        <w:rPr>
          <w:rFonts w:ascii="PT Astra Serif" w:hAnsi="PT Astra Serif"/>
          <w:sz w:val="26"/>
          <w:szCs w:val="26"/>
        </w:rPr>
        <w:t>е</w:t>
      </w:r>
      <w:r w:rsidRPr="00D534B0">
        <w:rPr>
          <w:rFonts w:ascii="PT Astra Serif" w:hAnsi="PT Astra Serif"/>
          <w:sz w:val="26"/>
          <w:szCs w:val="26"/>
        </w:rPr>
        <w:t>т в себя:</w:t>
      </w:r>
    </w:p>
    <w:p w:rsidR="00042BC1" w:rsidRPr="00D534B0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34B0">
        <w:rPr>
          <w:rFonts w:ascii="PT Astra Serif" w:hAnsi="PT Astra Serif"/>
          <w:sz w:val="26"/>
          <w:szCs w:val="26"/>
        </w:rPr>
        <w:t xml:space="preserve">- собственно уборку - </w:t>
      </w:r>
      <w:proofErr w:type="spellStart"/>
      <w:r w:rsidRPr="00D534B0">
        <w:rPr>
          <w:rFonts w:ascii="PT Astra Serif" w:hAnsi="PT Astra Serif"/>
          <w:sz w:val="26"/>
          <w:szCs w:val="26"/>
        </w:rPr>
        <w:t>клининг</w:t>
      </w:r>
      <w:proofErr w:type="spellEnd"/>
      <w:r w:rsidRPr="00D534B0">
        <w:rPr>
          <w:rFonts w:ascii="PT Astra Serif" w:hAnsi="PT Astra Serif"/>
          <w:sz w:val="26"/>
          <w:szCs w:val="26"/>
        </w:rPr>
        <w:t xml:space="preserve"> (удаление различных загрязнений с разных поверхностей);</w:t>
      </w:r>
    </w:p>
    <w:p w:rsidR="00042BC1" w:rsidRPr="00D534B0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34B0">
        <w:rPr>
          <w:rFonts w:ascii="PT Astra Serif" w:hAnsi="PT Astra Serif"/>
          <w:sz w:val="26"/>
          <w:szCs w:val="26"/>
        </w:rPr>
        <w:t>- уход за поверхностями;</w:t>
      </w:r>
    </w:p>
    <w:p w:rsidR="00042BC1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34B0">
        <w:rPr>
          <w:rFonts w:ascii="PT Astra Serif" w:hAnsi="PT Astra Serif"/>
          <w:sz w:val="26"/>
          <w:szCs w:val="26"/>
        </w:rPr>
        <w:t>- дезинфекцию поверхностей (за исключением медицинской дезинфекции).</w:t>
      </w:r>
    </w:p>
    <w:p w:rsidR="00042BC1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Управлением установлено</w:t>
      </w:r>
      <w:r w:rsidRPr="00F15BCF">
        <w:rPr>
          <w:rFonts w:ascii="PT Astra Serif" w:hAnsi="PT Astra Serif"/>
          <w:sz w:val="26"/>
          <w:szCs w:val="26"/>
        </w:rPr>
        <w:t>, что объектом закупки является оказание услуг по уборке, услуги по проведению дезинфекции не являются самостоятельным объектом закупки.</w:t>
      </w:r>
    </w:p>
    <w:p w:rsidR="00042BC1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Кроме того, Управление отметило, что и</w:t>
      </w:r>
      <w:r w:rsidRPr="00F15BCF">
        <w:rPr>
          <w:rFonts w:ascii="PT Astra Serif" w:hAnsi="PT Astra Serif"/>
          <w:sz w:val="26"/>
          <w:szCs w:val="26"/>
        </w:rPr>
        <w:t>сполн</w:t>
      </w:r>
      <w:r>
        <w:rPr>
          <w:rFonts w:ascii="PT Astra Serif" w:hAnsi="PT Astra Serif"/>
          <w:sz w:val="26"/>
          <w:szCs w:val="26"/>
        </w:rPr>
        <w:t>итель вправе по согласованию с з</w:t>
      </w:r>
      <w:r w:rsidRPr="00F15BCF">
        <w:rPr>
          <w:rFonts w:ascii="PT Astra Serif" w:hAnsi="PT Astra Serif"/>
          <w:sz w:val="26"/>
          <w:szCs w:val="26"/>
        </w:rPr>
        <w:t xml:space="preserve">аказчиком привлекать специалистов к оказанию услуг, предусмотренных </w:t>
      </w:r>
      <w:r>
        <w:rPr>
          <w:rFonts w:ascii="PT Astra Serif" w:hAnsi="PT Astra Serif"/>
          <w:sz w:val="26"/>
          <w:szCs w:val="26"/>
        </w:rPr>
        <w:t>к</w:t>
      </w:r>
      <w:r w:rsidRPr="00F15BCF">
        <w:rPr>
          <w:rFonts w:ascii="PT Astra Serif" w:hAnsi="PT Astra Serif"/>
          <w:sz w:val="26"/>
          <w:szCs w:val="26"/>
        </w:rPr>
        <w:t xml:space="preserve">онтрактом, при этом нести за их действие ответственность перед </w:t>
      </w:r>
      <w:r>
        <w:rPr>
          <w:rFonts w:ascii="PT Astra Serif" w:hAnsi="PT Astra Serif"/>
          <w:sz w:val="26"/>
          <w:szCs w:val="26"/>
        </w:rPr>
        <w:t>з</w:t>
      </w:r>
      <w:r w:rsidRPr="00F15BCF">
        <w:rPr>
          <w:rFonts w:ascii="PT Astra Serif" w:hAnsi="PT Astra Serif"/>
          <w:sz w:val="26"/>
          <w:szCs w:val="26"/>
        </w:rPr>
        <w:t>аказчиком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042BC1" w:rsidRDefault="00042BC1" w:rsidP="00042BC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Жалоба признана необоснованной.</w:t>
      </w:r>
    </w:p>
    <w:p w:rsidR="00042BC1" w:rsidRPr="00E83A82" w:rsidRDefault="00042BC1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042BC1" w:rsidRPr="00E83A82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BF8" w:rsidRDefault="00A85BF8" w:rsidP="00DF12FF">
      <w:r>
        <w:separator/>
      </w:r>
    </w:p>
  </w:endnote>
  <w:endnote w:type="continuationSeparator" w:id="0">
    <w:p w:rsidR="00A85BF8" w:rsidRDefault="00A85BF8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BF8" w:rsidRDefault="00A85BF8" w:rsidP="00DF12FF">
      <w:r>
        <w:separator/>
      </w:r>
    </w:p>
  </w:footnote>
  <w:footnote w:type="continuationSeparator" w:id="0">
    <w:p w:rsidR="00A85BF8" w:rsidRDefault="00A85BF8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0B1">
          <w:rPr>
            <w:noProof/>
          </w:rPr>
          <w:t>2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2E7B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2BBD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2BC1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4F09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02E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5986"/>
    <w:rsid w:val="000C5D52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60EC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388E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5D8E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C3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4F0E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4EF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3594"/>
    <w:rsid w:val="002D4585"/>
    <w:rsid w:val="002D49FD"/>
    <w:rsid w:val="002D5456"/>
    <w:rsid w:val="002D5EB7"/>
    <w:rsid w:val="002D6CDE"/>
    <w:rsid w:val="002E03D4"/>
    <w:rsid w:val="002E0F4D"/>
    <w:rsid w:val="002E1909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51C2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811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58F4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360E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3B4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D63"/>
    <w:rsid w:val="003E1E85"/>
    <w:rsid w:val="003E234C"/>
    <w:rsid w:val="003E41F9"/>
    <w:rsid w:val="003E483D"/>
    <w:rsid w:val="003E4989"/>
    <w:rsid w:val="003E4DBD"/>
    <w:rsid w:val="003E60F9"/>
    <w:rsid w:val="003E6A05"/>
    <w:rsid w:val="003E6CFF"/>
    <w:rsid w:val="003E7191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670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17C44"/>
    <w:rsid w:val="0042009C"/>
    <w:rsid w:val="0042060B"/>
    <w:rsid w:val="00420622"/>
    <w:rsid w:val="0042169D"/>
    <w:rsid w:val="00421B9F"/>
    <w:rsid w:val="00421C6B"/>
    <w:rsid w:val="00422477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0B1"/>
    <w:rsid w:val="00462235"/>
    <w:rsid w:val="004630B2"/>
    <w:rsid w:val="0046338D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3DC7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97A81"/>
    <w:rsid w:val="004A0698"/>
    <w:rsid w:val="004A1B19"/>
    <w:rsid w:val="004A2AA3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3475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478B8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4B54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29E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4635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678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175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5DB"/>
    <w:rsid w:val="00605D23"/>
    <w:rsid w:val="00605F99"/>
    <w:rsid w:val="00605FFE"/>
    <w:rsid w:val="00606136"/>
    <w:rsid w:val="00606FA3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33A6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22A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61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1F6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85D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B7CBF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54E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5B8B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64F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162F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E9B"/>
    <w:rsid w:val="008D588B"/>
    <w:rsid w:val="008D59A9"/>
    <w:rsid w:val="008D59B8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589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6B0"/>
    <w:rsid w:val="00911E26"/>
    <w:rsid w:val="00912413"/>
    <w:rsid w:val="00912623"/>
    <w:rsid w:val="00912D09"/>
    <w:rsid w:val="009130A5"/>
    <w:rsid w:val="0091383E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5232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0472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B72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441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0D9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02B"/>
    <w:rsid w:val="00A3196E"/>
    <w:rsid w:val="00A31D8D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57FBB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4DA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85BF8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DF1"/>
    <w:rsid w:val="00AB6EC8"/>
    <w:rsid w:val="00AC09DB"/>
    <w:rsid w:val="00AC10F5"/>
    <w:rsid w:val="00AC11D9"/>
    <w:rsid w:val="00AC216B"/>
    <w:rsid w:val="00AC2FE1"/>
    <w:rsid w:val="00AC4C57"/>
    <w:rsid w:val="00AC4CF2"/>
    <w:rsid w:val="00AC6B9E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6566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376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1D0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64B"/>
    <w:rsid w:val="00B33702"/>
    <w:rsid w:val="00B33B7A"/>
    <w:rsid w:val="00B34294"/>
    <w:rsid w:val="00B36D35"/>
    <w:rsid w:val="00B3764C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C6478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A4F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9E5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2799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176D1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20A8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0BF7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E23"/>
    <w:rsid w:val="00DB6FB6"/>
    <w:rsid w:val="00DB7693"/>
    <w:rsid w:val="00DC1660"/>
    <w:rsid w:val="00DC19F5"/>
    <w:rsid w:val="00DC3760"/>
    <w:rsid w:val="00DC383E"/>
    <w:rsid w:val="00DC547E"/>
    <w:rsid w:val="00DC6000"/>
    <w:rsid w:val="00DC667B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5E29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2C5C"/>
    <w:rsid w:val="00E540C2"/>
    <w:rsid w:val="00E551C6"/>
    <w:rsid w:val="00E5558E"/>
    <w:rsid w:val="00E55791"/>
    <w:rsid w:val="00E56EB1"/>
    <w:rsid w:val="00E56F10"/>
    <w:rsid w:val="00E574E8"/>
    <w:rsid w:val="00E578DD"/>
    <w:rsid w:val="00E616E7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13F"/>
    <w:rsid w:val="00E7223D"/>
    <w:rsid w:val="00E74047"/>
    <w:rsid w:val="00E744F4"/>
    <w:rsid w:val="00E74DAA"/>
    <w:rsid w:val="00E752D4"/>
    <w:rsid w:val="00E77D6D"/>
    <w:rsid w:val="00E8012F"/>
    <w:rsid w:val="00E80545"/>
    <w:rsid w:val="00E80AD9"/>
    <w:rsid w:val="00E80FB3"/>
    <w:rsid w:val="00E817E9"/>
    <w:rsid w:val="00E82117"/>
    <w:rsid w:val="00E82938"/>
    <w:rsid w:val="00E82C17"/>
    <w:rsid w:val="00E82F6C"/>
    <w:rsid w:val="00E83A82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251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18F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0349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B5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752"/>
    <w:rsid w:val="00F84ADF"/>
    <w:rsid w:val="00F85121"/>
    <w:rsid w:val="00F8627A"/>
    <w:rsid w:val="00F86503"/>
    <w:rsid w:val="00F86E3F"/>
    <w:rsid w:val="00F90052"/>
    <w:rsid w:val="00F9067B"/>
    <w:rsid w:val="00F906A2"/>
    <w:rsid w:val="00F921D6"/>
    <w:rsid w:val="00F92547"/>
    <w:rsid w:val="00F949E7"/>
    <w:rsid w:val="00F95880"/>
    <w:rsid w:val="00F96032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60C3"/>
    <w:rsid w:val="00FC7297"/>
    <w:rsid w:val="00FD171E"/>
    <w:rsid w:val="00FD2795"/>
    <w:rsid w:val="00FD37F8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paragraph" w:customStyle="1" w:styleId="pt-a2-000053">
    <w:name w:val="pt-a2-000053"/>
    <w:basedOn w:val="a"/>
    <w:rsid w:val="003651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1735C-8088-41A8-BF9B-5FB2FD27E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7407</TotalTime>
  <Pages>3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702</cp:revision>
  <cp:lastPrinted>2025-08-04T03:38:00Z</cp:lastPrinted>
  <dcterms:created xsi:type="dcterms:W3CDTF">2023-10-09T01:54:00Z</dcterms:created>
  <dcterms:modified xsi:type="dcterms:W3CDTF">2025-08-18T04:43:00Z</dcterms:modified>
</cp:coreProperties>
</file>