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0FA9" w:rsidRPr="00086D29" w:rsidRDefault="004E0FA9" w:rsidP="004E0FA9">
      <w:pPr>
        <w:spacing w:after="120" w:line="240" w:lineRule="auto"/>
        <w:ind w:firstLine="709"/>
        <w:jc w:val="both"/>
        <w:rPr>
          <w:b/>
          <w:sz w:val="24"/>
          <w:szCs w:val="24"/>
        </w:rPr>
      </w:pPr>
      <w:r w:rsidRPr="00086D29">
        <w:rPr>
          <w:b/>
          <w:sz w:val="24"/>
          <w:szCs w:val="24"/>
        </w:rPr>
        <w:t>МОНИТОРИНГ на 22</w:t>
      </w:r>
      <w:r w:rsidRPr="00086D29">
        <w:rPr>
          <w:b/>
          <w:sz w:val="24"/>
          <w:szCs w:val="24"/>
        </w:rPr>
        <w:t>.12.2025</w:t>
      </w:r>
    </w:p>
    <w:tbl>
      <w:tblPr>
        <w:tblStyle w:val="a3"/>
        <w:tblW w:w="10064" w:type="dxa"/>
        <w:tblInd w:w="-6" w:type="dxa"/>
        <w:tblLook w:val="04A0" w:firstRow="1" w:lastRow="0" w:firstColumn="1" w:lastColumn="0" w:noHBand="0" w:noVBand="1"/>
      </w:tblPr>
      <w:tblGrid>
        <w:gridCol w:w="4112"/>
        <w:gridCol w:w="5952"/>
      </w:tblGrid>
      <w:tr w:rsidR="00086D29" w:rsidRPr="00086D29" w:rsidTr="00067B89">
        <w:trPr>
          <w:trHeight w:val="164"/>
        </w:trPr>
        <w:tc>
          <w:tcPr>
            <w:tcW w:w="10064" w:type="dxa"/>
            <w:gridSpan w:val="2"/>
          </w:tcPr>
          <w:p w:rsidR="004E0FA9" w:rsidRPr="00086D29" w:rsidRDefault="004E0FA9" w:rsidP="00067B89">
            <w:pPr>
              <w:pStyle w:val="a4"/>
              <w:numPr>
                <w:ilvl w:val="0"/>
                <w:numId w:val="1"/>
              </w:numPr>
              <w:ind w:left="602" w:hanging="602"/>
              <w:jc w:val="both"/>
              <w:rPr>
                <w:b/>
                <w:sz w:val="26"/>
                <w:szCs w:val="26"/>
                <w:shd w:val="clear" w:color="auto" w:fill="FFFFFF"/>
              </w:rPr>
            </w:pPr>
            <w:r w:rsidRPr="00086D29">
              <w:rPr>
                <w:b/>
                <w:sz w:val="26"/>
                <w:szCs w:val="26"/>
                <w:shd w:val="clear" w:color="auto" w:fill="FFFFFF"/>
              </w:rPr>
              <w:t>Пост</w:t>
            </w:r>
            <w:r w:rsidR="00CE4C05" w:rsidRPr="00086D29">
              <w:rPr>
                <w:b/>
                <w:sz w:val="26"/>
                <w:szCs w:val="26"/>
                <w:shd w:val="clear" w:color="auto" w:fill="FFFFFF"/>
              </w:rPr>
              <w:t>ановление Правительства РФ от 12.12.2025 № 2021 (вступает в силу 01.01</w:t>
            </w:r>
            <w:r w:rsidRPr="00086D29">
              <w:rPr>
                <w:b/>
                <w:sz w:val="26"/>
                <w:szCs w:val="26"/>
                <w:shd w:val="clear" w:color="auto" w:fill="FFFFFF"/>
              </w:rPr>
              <w:t>.2026)</w:t>
            </w:r>
          </w:p>
        </w:tc>
      </w:tr>
      <w:tr w:rsidR="00086D29" w:rsidRPr="00086D29" w:rsidTr="00067B89">
        <w:trPr>
          <w:trHeight w:val="164"/>
        </w:trPr>
        <w:tc>
          <w:tcPr>
            <w:tcW w:w="10064" w:type="dxa"/>
            <w:gridSpan w:val="2"/>
          </w:tcPr>
          <w:p w:rsidR="004E0FA9" w:rsidRPr="00086D29" w:rsidRDefault="008412C1" w:rsidP="005D2EAA">
            <w:pPr>
              <w:pStyle w:val="a4"/>
              <w:ind w:left="602"/>
              <w:jc w:val="both"/>
              <w:rPr>
                <w:b/>
                <w:sz w:val="26"/>
                <w:szCs w:val="26"/>
                <w:highlight w:val="yellow"/>
                <w:shd w:val="clear" w:color="auto" w:fill="FFFFFF"/>
              </w:rPr>
            </w:pPr>
            <w:r w:rsidRPr="00086D29">
              <w:rPr>
                <w:sz w:val="26"/>
                <w:szCs w:val="26"/>
              </w:rPr>
              <w:t xml:space="preserve">Продлен </w:t>
            </w:r>
            <w:r w:rsidR="005D2EAA" w:rsidRPr="00086D29">
              <w:rPr>
                <w:sz w:val="26"/>
                <w:szCs w:val="26"/>
              </w:rPr>
              <w:t xml:space="preserve">на 2026 год </w:t>
            </w:r>
            <w:r w:rsidRPr="00086D29">
              <w:rPr>
                <w:sz w:val="26"/>
                <w:szCs w:val="26"/>
              </w:rPr>
              <w:t>сро</w:t>
            </w:r>
            <w:r w:rsidR="005D2EAA" w:rsidRPr="00086D29">
              <w:rPr>
                <w:sz w:val="26"/>
                <w:szCs w:val="26"/>
              </w:rPr>
              <w:t xml:space="preserve">к действия Правил осуществления </w:t>
            </w:r>
            <w:r w:rsidRPr="00086D29">
              <w:rPr>
                <w:sz w:val="26"/>
                <w:szCs w:val="26"/>
              </w:rPr>
              <w:t>банковского сопровождения при казначейском сопровождении средств</w:t>
            </w:r>
          </w:p>
        </w:tc>
      </w:tr>
      <w:tr w:rsidR="00086D29" w:rsidRPr="00086D29" w:rsidTr="00067B89">
        <w:trPr>
          <w:trHeight w:val="164"/>
        </w:trPr>
        <w:tc>
          <w:tcPr>
            <w:tcW w:w="10064" w:type="dxa"/>
            <w:gridSpan w:val="2"/>
          </w:tcPr>
          <w:p w:rsidR="004E0FA9" w:rsidRPr="00086D29" w:rsidRDefault="00B602AB" w:rsidP="00067B89">
            <w:pPr>
              <w:pStyle w:val="a4"/>
              <w:numPr>
                <w:ilvl w:val="0"/>
                <w:numId w:val="1"/>
              </w:numPr>
              <w:ind w:left="602" w:hanging="602"/>
              <w:jc w:val="both"/>
              <w:rPr>
                <w:b/>
                <w:sz w:val="26"/>
                <w:szCs w:val="26"/>
                <w:shd w:val="clear" w:color="auto" w:fill="FFFFFF"/>
              </w:rPr>
            </w:pPr>
            <w:r w:rsidRPr="00086D29">
              <w:rPr>
                <w:b/>
                <w:sz w:val="26"/>
                <w:szCs w:val="26"/>
                <w:shd w:val="clear" w:color="auto" w:fill="FFFFFF"/>
              </w:rPr>
              <w:t>Письмо Минфина России от 08.12.2025 № 24-06-09/118908</w:t>
            </w:r>
          </w:p>
        </w:tc>
      </w:tr>
      <w:tr w:rsidR="00086D29" w:rsidRPr="00086D29" w:rsidTr="00067B89">
        <w:trPr>
          <w:trHeight w:val="164"/>
        </w:trPr>
        <w:tc>
          <w:tcPr>
            <w:tcW w:w="10064" w:type="dxa"/>
            <w:gridSpan w:val="2"/>
          </w:tcPr>
          <w:p w:rsidR="004E0FA9" w:rsidRPr="00086D29" w:rsidRDefault="004446C1" w:rsidP="00797691">
            <w:pPr>
              <w:pStyle w:val="a4"/>
              <w:ind w:left="602"/>
              <w:jc w:val="both"/>
              <w:rPr>
                <w:sz w:val="26"/>
                <w:szCs w:val="26"/>
              </w:rPr>
            </w:pPr>
            <w:r w:rsidRPr="00086D29">
              <w:rPr>
                <w:sz w:val="26"/>
                <w:szCs w:val="26"/>
              </w:rPr>
              <w:t xml:space="preserve">Минфин </w:t>
            </w:r>
            <w:r w:rsidR="00797691" w:rsidRPr="00086D29">
              <w:rPr>
                <w:sz w:val="26"/>
                <w:szCs w:val="26"/>
              </w:rPr>
              <w:t>разъяснил, что положения Постановления № 680 не распространяются на контракты</w:t>
            </w:r>
            <w:r w:rsidR="000F2783" w:rsidRPr="00086D29">
              <w:rPr>
                <w:sz w:val="26"/>
                <w:szCs w:val="26"/>
              </w:rPr>
              <w:t>,</w:t>
            </w:r>
            <w:r w:rsidR="00797691" w:rsidRPr="00086D29">
              <w:rPr>
                <w:sz w:val="26"/>
                <w:szCs w:val="26"/>
              </w:rPr>
              <w:t xml:space="preserve"> предметом которых является строительство «под ключ»</w:t>
            </w:r>
          </w:p>
        </w:tc>
      </w:tr>
      <w:tr w:rsidR="00086D29" w:rsidRPr="00086D29" w:rsidTr="00067B89">
        <w:trPr>
          <w:trHeight w:val="164"/>
        </w:trPr>
        <w:tc>
          <w:tcPr>
            <w:tcW w:w="10064" w:type="dxa"/>
            <w:gridSpan w:val="2"/>
          </w:tcPr>
          <w:p w:rsidR="004E0FA9" w:rsidRPr="00086D29" w:rsidRDefault="00EB58D3" w:rsidP="00067B89">
            <w:pPr>
              <w:pStyle w:val="a4"/>
              <w:numPr>
                <w:ilvl w:val="0"/>
                <w:numId w:val="1"/>
              </w:numPr>
              <w:ind w:left="602" w:hanging="602"/>
              <w:jc w:val="both"/>
              <w:rPr>
                <w:b/>
                <w:sz w:val="26"/>
                <w:szCs w:val="26"/>
                <w:shd w:val="clear" w:color="auto" w:fill="FFFFFF"/>
              </w:rPr>
            </w:pPr>
            <w:r w:rsidRPr="00086D29">
              <w:rPr>
                <w:b/>
                <w:sz w:val="26"/>
                <w:szCs w:val="26"/>
                <w:shd w:val="clear" w:color="auto" w:fill="FFFFFF"/>
              </w:rPr>
              <w:t xml:space="preserve">Письмо </w:t>
            </w:r>
            <w:proofErr w:type="spellStart"/>
            <w:r w:rsidRPr="00086D29">
              <w:rPr>
                <w:b/>
                <w:sz w:val="26"/>
                <w:szCs w:val="26"/>
                <w:shd w:val="clear" w:color="auto" w:fill="FFFFFF"/>
              </w:rPr>
              <w:t>Минпромторга</w:t>
            </w:r>
            <w:proofErr w:type="spellEnd"/>
            <w:r w:rsidRPr="00086D29">
              <w:rPr>
                <w:b/>
                <w:sz w:val="26"/>
                <w:szCs w:val="26"/>
                <w:shd w:val="clear" w:color="auto" w:fill="FFFFFF"/>
              </w:rPr>
              <w:t xml:space="preserve"> России от 10.12.2025 № 139713/12</w:t>
            </w:r>
          </w:p>
        </w:tc>
      </w:tr>
      <w:tr w:rsidR="00086D29" w:rsidRPr="00086D29" w:rsidTr="00067B89">
        <w:trPr>
          <w:trHeight w:val="164"/>
        </w:trPr>
        <w:tc>
          <w:tcPr>
            <w:tcW w:w="10064" w:type="dxa"/>
            <w:gridSpan w:val="2"/>
          </w:tcPr>
          <w:p w:rsidR="004E0FA9" w:rsidRPr="00086D29" w:rsidRDefault="004446C1" w:rsidP="00067B89">
            <w:pPr>
              <w:pStyle w:val="a4"/>
              <w:ind w:left="602"/>
              <w:jc w:val="both"/>
              <w:rPr>
                <w:b/>
                <w:sz w:val="26"/>
                <w:szCs w:val="26"/>
                <w:highlight w:val="yellow"/>
                <w:shd w:val="clear" w:color="auto" w:fill="FFFFFF"/>
              </w:rPr>
            </w:pPr>
            <w:proofErr w:type="spellStart"/>
            <w:r w:rsidRPr="00086D29">
              <w:rPr>
                <w:sz w:val="26"/>
                <w:szCs w:val="26"/>
              </w:rPr>
              <w:t>Минпромторг</w:t>
            </w:r>
            <w:proofErr w:type="spellEnd"/>
            <w:r w:rsidRPr="00086D29">
              <w:rPr>
                <w:sz w:val="26"/>
                <w:szCs w:val="26"/>
              </w:rPr>
              <w:t xml:space="preserve"> разъяснил особенности применения подпункта «в» пункта 7 Постановления № 1875 при определении начальной (максимальной) цены контракта методом сопоставимых рыночных цен </w:t>
            </w:r>
          </w:p>
        </w:tc>
      </w:tr>
      <w:tr w:rsidR="00086D29" w:rsidRPr="00086D29" w:rsidTr="00067B89">
        <w:trPr>
          <w:trHeight w:val="164"/>
        </w:trPr>
        <w:tc>
          <w:tcPr>
            <w:tcW w:w="10064" w:type="dxa"/>
            <w:gridSpan w:val="2"/>
          </w:tcPr>
          <w:p w:rsidR="004E0FA9" w:rsidRPr="00086D29" w:rsidRDefault="003B60B8" w:rsidP="00067B89">
            <w:pPr>
              <w:pStyle w:val="a4"/>
              <w:numPr>
                <w:ilvl w:val="0"/>
                <w:numId w:val="1"/>
              </w:numPr>
              <w:ind w:left="602" w:hanging="602"/>
              <w:jc w:val="both"/>
              <w:rPr>
                <w:b/>
                <w:sz w:val="26"/>
                <w:szCs w:val="26"/>
                <w:shd w:val="clear" w:color="auto" w:fill="FFFFFF"/>
              </w:rPr>
            </w:pPr>
            <w:r w:rsidRPr="00086D29">
              <w:rPr>
                <w:b/>
                <w:sz w:val="26"/>
                <w:szCs w:val="26"/>
                <w:shd w:val="clear" w:color="auto" w:fill="FFFFFF"/>
              </w:rPr>
              <w:t>Письмо ФАС России от 11.12.2025 № 02/118220/25</w:t>
            </w:r>
          </w:p>
        </w:tc>
      </w:tr>
      <w:tr w:rsidR="00086D29" w:rsidRPr="00086D29" w:rsidTr="00067B89">
        <w:trPr>
          <w:trHeight w:val="164"/>
        </w:trPr>
        <w:tc>
          <w:tcPr>
            <w:tcW w:w="10064" w:type="dxa"/>
            <w:gridSpan w:val="2"/>
          </w:tcPr>
          <w:p w:rsidR="004E0FA9" w:rsidRPr="00086D29" w:rsidRDefault="00EB308E" w:rsidP="00EB308E">
            <w:pPr>
              <w:ind w:firstLine="602"/>
              <w:jc w:val="both"/>
              <w:rPr>
                <w:sz w:val="26"/>
                <w:szCs w:val="26"/>
              </w:rPr>
            </w:pPr>
            <w:r w:rsidRPr="00086D29">
              <w:rPr>
                <w:sz w:val="26"/>
                <w:szCs w:val="26"/>
              </w:rPr>
              <w:t>ФАС России разъяснила особенности применения Порядка определения НМЦК, цены контракта при осуществлении закупок моторного масла</w:t>
            </w:r>
          </w:p>
        </w:tc>
      </w:tr>
      <w:tr w:rsidR="00086D29" w:rsidRPr="00086D29" w:rsidTr="00067B89">
        <w:trPr>
          <w:trHeight w:val="164"/>
        </w:trPr>
        <w:tc>
          <w:tcPr>
            <w:tcW w:w="10064" w:type="dxa"/>
            <w:gridSpan w:val="2"/>
          </w:tcPr>
          <w:p w:rsidR="004E0FA9" w:rsidRPr="00086D29" w:rsidRDefault="00880B23" w:rsidP="00067B89">
            <w:pPr>
              <w:pStyle w:val="a4"/>
              <w:numPr>
                <w:ilvl w:val="0"/>
                <w:numId w:val="1"/>
              </w:numPr>
              <w:ind w:left="602" w:hanging="602"/>
              <w:jc w:val="both"/>
              <w:rPr>
                <w:b/>
                <w:sz w:val="26"/>
                <w:szCs w:val="26"/>
                <w:shd w:val="clear" w:color="auto" w:fill="FFFFFF"/>
              </w:rPr>
            </w:pPr>
            <w:r w:rsidRPr="00086D29">
              <w:rPr>
                <w:b/>
                <w:sz w:val="26"/>
                <w:szCs w:val="26"/>
                <w:shd w:val="clear" w:color="auto" w:fill="FFFFFF"/>
              </w:rPr>
              <w:t>Письмо ФАС России от 18.12.2025 № ГМ/120761/25</w:t>
            </w:r>
          </w:p>
        </w:tc>
      </w:tr>
      <w:tr w:rsidR="00086D29" w:rsidRPr="00086D29" w:rsidTr="00067B89">
        <w:trPr>
          <w:trHeight w:val="164"/>
        </w:trPr>
        <w:tc>
          <w:tcPr>
            <w:tcW w:w="10064" w:type="dxa"/>
            <w:gridSpan w:val="2"/>
          </w:tcPr>
          <w:p w:rsidR="004E0FA9" w:rsidRPr="00086D29" w:rsidRDefault="00DE0BA3" w:rsidP="00DE0BA3">
            <w:pPr>
              <w:ind w:firstLine="602"/>
              <w:jc w:val="both"/>
              <w:rPr>
                <w:sz w:val="26"/>
                <w:szCs w:val="26"/>
              </w:rPr>
            </w:pPr>
            <w:r w:rsidRPr="00086D29">
              <w:rPr>
                <w:sz w:val="26"/>
                <w:szCs w:val="26"/>
              </w:rPr>
              <w:t xml:space="preserve">ФАС России разъяснила, что порядок, утвержденный приказом ФАС России </w:t>
            </w:r>
            <w:r w:rsidR="001E7247">
              <w:rPr>
                <w:sz w:val="26"/>
                <w:szCs w:val="26"/>
              </w:rPr>
              <w:br/>
            </w:r>
            <w:r w:rsidRPr="00086D29">
              <w:rPr>
                <w:sz w:val="26"/>
                <w:szCs w:val="26"/>
              </w:rPr>
              <w:t>№ 894/24, не применяется при закупке газомоторного топлива</w:t>
            </w:r>
          </w:p>
        </w:tc>
      </w:tr>
      <w:tr w:rsidR="00086D29" w:rsidRPr="00086D29" w:rsidTr="00067B89">
        <w:trPr>
          <w:trHeight w:val="164"/>
        </w:trPr>
        <w:tc>
          <w:tcPr>
            <w:tcW w:w="10064" w:type="dxa"/>
            <w:gridSpan w:val="2"/>
          </w:tcPr>
          <w:p w:rsidR="004E0FA9" w:rsidRPr="00086D29" w:rsidRDefault="0084578F" w:rsidP="00067B89">
            <w:pPr>
              <w:pStyle w:val="a4"/>
              <w:numPr>
                <w:ilvl w:val="0"/>
                <w:numId w:val="1"/>
              </w:numPr>
              <w:ind w:left="602" w:hanging="602"/>
              <w:jc w:val="both"/>
              <w:rPr>
                <w:b/>
                <w:sz w:val="26"/>
                <w:szCs w:val="26"/>
                <w:shd w:val="clear" w:color="auto" w:fill="FFFFFF"/>
              </w:rPr>
            </w:pPr>
            <w:r w:rsidRPr="00086D29">
              <w:rPr>
                <w:b/>
                <w:sz w:val="26"/>
                <w:szCs w:val="26"/>
                <w:shd w:val="clear" w:color="auto" w:fill="FFFFFF"/>
              </w:rPr>
              <w:t>Проект Постановления Правительства РФ №</w:t>
            </w:r>
            <w:r w:rsidRPr="00086D29">
              <w:rPr>
                <w:b/>
                <w:spacing w:val="2"/>
                <w:sz w:val="26"/>
                <w:szCs w:val="26"/>
                <w:shd w:val="clear" w:color="auto" w:fill="FFFFFF"/>
              </w:rPr>
              <w:t xml:space="preserve"> </w:t>
            </w:r>
            <w:r w:rsidRPr="00086D29">
              <w:rPr>
                <w:b/>
                <w:spacing w:val="2"/>
                <w:sz w:val="26"/>
                <w:szCs w:val="26"/>
                <w:shd w:val="clear" w:color="auto" w:fill="FFFFFF"/>
              </w:rPr>
              <w:t>01/01/12-25/00163037</w:t>
            </w:r>
          </w:p>
        </w:tc>
      </w:tr>
      <w:tr w:rsidR="00086D29" w:rsidRPr="00086D29" w:rsidTr="00067B89">
        <w:trPr>
          <w:trHeight w:val="164"/>
        </w:trPr>
        <w:tc>
          <w:tcPr>
            <w:tcW w:w="10064" w:type="dxa"/>
            <w:gridSpan w:val="2"/>
          </w:tcPr>
          <w:p w:rsidR="004E0FA9" w:rsidRPr="00B83719" w:rsidRDefault="00AF2F41" w:rsidP="00AF2F41">
            <w:pPr>
              <w:ind w:firstLine="602"/>
              <w:jc w:val="both"/>
              <w:rPr>
                <w:sz w:val="26"/>
                <w:szCs w:val="26"/>
              </w:rPr>
            </w:pPr>
            <w:r w:rsidRPr="00B83719">
              <w:rPr>
                <w:sz w:val="26"/>
                <w:szCs w:val="26"/>
              </w:rPr>
              <w:t>Предложена корректировка перечней товаров в отношении</w:t>
            </w:r>
            <w:r w:rsidR="00B84559">
              <w:rPr>
                <w:sz w:val="26"/>
                <w:szCs w:val="26"/>
              </w:rPr>
              <w:t>,</w:t>
            </w:r>
            <w:r w:rsidRPr="00B83719">
              <w:rPr>
                <w:sz w:val="26"/>
                <w:szCs w:val="26"/>
              </w:rPr>
              <w:t xml:space="preserve"> которых применяются меры национального режима при закупках по Закону № 44-ФЗ</w:t>
            </w:r>
          </w:p>
        </w:tc>
      </w:tr>
      <w:tr w:rsidR="00086D29" w:rsidRPr="00086D29" w:rsidTr="00067B89">
        <w:trPr>
          <w:trHeight w:val="164"/>
        </w:trPr>
        <w:tc>
          <w:tcPr>
            <w:tcW w:w="10064" w:type="dxa"/>
            <w:gridSpan w:val="2"/>
          </w:tcPr>
          <w:p w:rsidR="004E0FA9" w:rsidRPr="004321C4" w:rsidRDefault="004E0FA9" w:rsidP="00067B89">
            <w:pPr>
              <w:pStyle w:val="a4"/>
              <w:numPr>
                <w:ilvl w:val="0"/>
                <w:numId w:val="1"/>
              </w:numPr>
              <w:ind w:left="602" w:hanging="602"/>
              <w:jc w:val="both"/>
              <w:rPr>
                <w:b/>
                <w:sz w:val="26"/>
                <w:szCs w:val="26"/>
              </w:rPr>
            </w:pPr>
            <w:r w:rsidRPr="004321C4">
              <w:rPr>
                <w:b/>
                <w:sz w:val="26"/>
                <w:szCs w:val="26"/>
                <w:shd w:val="clear" w:color="auto" w:fill="FFFFFF"/>
              </w:rPr>
              <w:t>Судебная практика</w:t>
            </w:r>
          </w:p>
        </w:tc>
      </w:tr>
      <w:tr w:rsidR="00086D29" w:rsidRPr="00086D29" w:rsidTr="00067B89">
        <w:trPr>
          <w:trHeight w:val="70"/>
        </w:trPr>
        <w:tc>
          <w:tcPr>
            <w:tcW w:w="4112" w:type="dxa"/>
          </w:tcPr>
          <w:p w:rsidR="004E0FA9" w:rsidRPr="004321C4" w:rsidRDefault="004E0FA9" w:rsidP="00067B89">
            <w:pPr>
              <w:jc w:val="both"/>
              <w:rPr>
                <w:i/>
                <w:sz w:val="26"/>
                <w:szCs w:val="26"/>
              </w:rPr>
            </w:pPr>
            <w:r w:rsidRPr="004321C4">
              <w:rPr>
                <w:i/>
                <w:sz w:val="26"/>
                <w:szCs w:val="26"/>
              </w:rPr>
              <w:t>Определение Верховного Суда Российской Федерации от</w:t>
            </w:r>
            <w:r w:rsidR="004321C4" w:rsidRPr="004321C4">
              <w:rPr>
                <w:i/>
                <w:sz w:val="26"/>
                <w:szCs w:val="26"/>
              </w:rPr>
              <w:t xml:space="preserve"> 15.12.2025 № 306-ЭС25-11373 по делу № А55-11155/2024</w:t>
            </w:r>
          </w:p>
        </w:tc>
        <w:tc>
          <w:tcPr>
            <w:tcW w:w="5952" w:type="dxa"/>
          </w:tcPr>
          <w:p w:rsidR="004E0FA9" w:rsidRPr="004C0795" w:rsidRDefault="004C0795" w:rsidP="00067B89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Увеличение цены контракта на 10% допустимо в случае, если </w:t>
            </w:r>
            <w:r w:rsidRPr="003F6504">
              <w:rPr>
                <w:sz w:val="26"/>
                <w:szCs w:val="26"/>
              </w:rPr>
              <w:t>изменения, внесенные в проектную документацию, являются необходимыми для исполнения обязательств по контракту</w:t>
            </w:r>
          </w:p>
        </w:tc>
      </w:tr>
      <w:tr w:rsidR="003E21C8" w:rsidRPr="00086D29" w:rsidTr="00067B89">
        <w:trPr>
          <w:trHeight w:val="70"/>
        </w:trPr>
        <w:tc>
          <w:tcPr>
            <w:tcW w:w="4112" w:type="dxa"/>
          </w:tcPr>
          <w:p w:rsidR="003E21C8" w:rsidRDefault="003E21C8" w:rsidP="00067B89">
            <w:pPr>
              <w:jc w:val="both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 xml:space="preserve">Постановление Арбитражного суда </w:t>
            </w:r>
            <w:proofErr w:type="gramStart"/>
            <w:r>
              <w:rPr>
                <w:i/>
                <w:sz w:val="26"/>
                <w:szCs w:val="26"/>
              </w:rPr>
              <w:t>Западно-Сибирского</w:t>
            </w:r>
            <w:proofErr w:type="gramEnd"/>
            <w:r>
              <w:rPr>
                <w:i/>
                <w:sz w:val="26"/>
                <w:szCs w:val="26"/>
              </w:rPr>
              <w:t xml:space="preserve"> округа от 27.11.2025 по делу № А45-273/2025</w:t>
            </w:r>
          </w:p>
        </w:tc>
        <w:tc>
          <w:tcPr>
            <w:tcW w:w="5952" w:type="dxa"/>
          </w:tcPr>
          <w:p w:rsidR="003E21C8" w:rsidRDefault="003E21C8" w:rsidP="00067B89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Отсутствие в составе заявки сведений о товарном знаке при его фактическом наличии, не является основанием для отклонения заявки в случае, если производитель обладает продукцией как с товарным знаком, так и без него</w:t>
            </w:r>
          </w:p>
        </w:tc>
      </w:tr>
      <w:tr w:rsidR="0099084D" w:rsidRPr="00086D29" w:rsidTr="00067B89">
        <w:trPr>
          <w:trHeight w:val="70"/>
        </w:trPr>
        <w:tc>
          <w:tcPr>
            <w:tcW w:w="4112" w:type="dxa"/>
          </w:tcPr>
          <w:p w:rsidR="0099084D" w:rsidRDefault="0099084D" w:rsidP="00067B89">
            <w:pPr>
              <w:jc w:val="both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Решение Арбитражного суда Нижегородской области от 28.11.2025 по делу № А43-22326/2025 (не вступило в силу)</w:t>
            </w:r>
          </w:p>
        </w:tc>
        <w:tc>
          <w:tcPr>
            <w:tcW w:w="5952" w:type="dxa"/>
          </w:tcPr>
          <w:p w:rsidR="0099084D" w:rsidRDefault="0099084D" w:rsidP="00067B89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</w:t>
            </w:r>
            <w:r w:rsidRPr="00B440D4">
              <w:rPr>
                <w:sz w:val="26"/>
                <w:szCs w:val="26"/>
              </w:rPr>
              <w:t xml:space="preserve">раво </w:t>
            </w:r>
            <w:r>
              <w:rPr>
                <w:sz w:val="26"/>
                <w:szCs w:val="26"/>
              </w:rPr>
              <w:t xml:space="preserve">комиссии </w:t>
            </w:r>
            <w:r w:rsidRPr="00B440D4">
              <w:rPr>
                <w:sz w:val="26"/>
                <w:szCs w:val="26"/>
              </w:rPr>
              <w:t xml:space="preserve">отклонить поданную заявку в случае выявления в ней недостоверных сведений </w:t>
            </w:r>
            <w:r>
              <w:rPr>
                <w:sz w:val="26"/>
                <w:szCs w:val="26"/>
              </w:rPr>
              <w:t xml:space="preserve">может быть реализовано в случае, если </w:t>
            </w:r>
            <w:r w:rsidRPr="00B440D4">
              <w:rPr>
                <w:sz w:val="26"/>
                <w:szCs w:val="26"/>
              </w:rPr>
              <w:t xml:space="preserve">комиссия </w:t>
            </w:r>
            <w:r>
              <w:rPr>
                <w:sz w:val="26"/>
                <w:szCs w:val="26"/>
              </w:rPr>
              <w:t xml:space="preserve">располагает доказательствами, а не предположениями недостоверности сведений </w:t>
            </w:r>
            <w:r w:rsidRPr="00B440D4">
              <w:rPr>
                <w:sz w:val="26"/>
                <w:szCs w:val="26"/>
              </w:rPr>
              <w:t xml:space="preserve">непосредственно на момент </w:t>
            </w:r>
            <w:r>
              <w:rPr>
                <w:sz w:val="26"/>
                <w:szCs w:val="26"/>
              </w:rPr>
              <w:t>рассмотрения заявок</w:t>
            </w:r>
          </w:p>
        </w:tc>
      </w:tr>
      <w:tr w:rsidR="00004F12" w:rsidRPr="00086D29" w:rsidTr="00067B89">
        <w:trPr>
          <w:trHeight w:val="70"/>
        </w:trPr>
        <w:tc>
          <w:tcPr>
            <w:tcW w:w="4112" w:type="dxa"/>
          </w:tcPr>
          <w:p w:rsidR="00004F12" w:rsidRPr="004321C4" w:rsidRDefault="00004F12" w:rsidP="00067B89">
            <w:pPr>
              <w:jc w:val="both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Решение Арбитражного суда Чувашской Республики – Чувашии от 04.12.2025 по делу № А79-3283/2025</w:t>
            </w:r>
          </w:p>
        </w:tc>
        <w:tc>
          <w:tcPr>
            <w:tcW w:w="5952" w:type="dxa"/>
          </w:tcPr>
          <w:p w:rsidR="00004F12" w:rsidRDefault="00004F12" w:rsidP="00067B89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проект контракта включается информация о наименовании товара из заявки, а не из выписки из</w:t>
            </w:r>
            <w:r>
              <w:rPr>
                <w:sz w:val="26"/>
                <w:szCs w:val="26"/>
              </w:rPr>
              <w:t xml:space="preserve"> реестра промышленной продукции</w:t>
            </w:r>
          </w:p>
        </w:tc>
      </w:tr>
    </w:tbl>
    <w:p w:rsidR="004E0FA9" w:rsidRPr="00086D29" w:rsidRDefault="004E0FA9" w:rsidP="004E0FA9">
      <w:pPr>
        <w:spacing w:after="0" w:line="240" w:lineRule="auto"/>
        <w:jc w:val="both"/>
        <w:rPr>
          <w:i/>
          <w:sz w:val="26"/>
          <w:szCs w:val="26"/>
          <w:highlight w:val="yellow"/>
        </w:rPr>
      </w:pPr>
    </w:p>
    <w:p w:rsidR="008412C1" w:rsidRPr="00086D29" w:rsidRDefault="008412C1" w:rsidP="004E0FA9">
      <w:pPr>
        <w:spacing w:after="0" w:line="240" w:lineRule="auto"/>
        <w:ind w:firstLine="709"/>
        <w:jc w:val="both"/>
        <w:rPr>
          <w:i/>
          <w:sz w:val="26"/>
          <w:szCs w:val="26"/>
        </w:rPr>
      </w:pPr>
      <w:r w:rsidRPr="00086D29">
        <w:rPr>
          <w:i/>
          <w:sz w:val="26"/>
          <w:szCs w:val="26"/>
        </w:rPr>
        <w:t>Постановление Правительства Российской Федерации от 12.12.2025 № 2021 «О внесении изменений в постановление Правительства Российской Федерации от 16 декабря 2023 г. № 2185»</w:t>
      </w:r>
      <w:bookmarkStart w:id="0" w:name="_GoBack"/>
      <w:bookmarkEnd w:id="0"/>
    </w:p>
    <w:p w:rsidR="008412C1" w:rsidRPr="00086D29" w:rsidRDefault="008412C1" w:rsidP="004E0FA9">
      <w:pPr>
        <w:spacing w:after="0" w:line="240" w:lineRule="auto"/>
        <w:ind w:firstLine="709"/>
        <w:jc w:val="both"/>
        <w:rPr>
          <w:sz w:val="26"/>
          <w:szCs w:val="26"/>
        </w:rPr>
      </w:pPr>
      <w:r w:rsidRPr="00086D29">
        <w:rPr>
          <w:sz w:val="26"/>
          <w:szCs w:val="26"/>
        </w:rPr>
        <w:t xml:space="preserve">Продлен </w:t>
      </w:r>
      <w:r w:rsidR="005D2EAA" w:rsidRPr="00086D29">
        <w:rPr>
          <w:sz w:val="26"/>
          <w:szCs w:val="26"/>
        </w:rPr>
        <w:t xml:space="preserve">на 2026 год </w:t>
      </w:r>
      <w:r w:rsidRPr="00086D29">
        <w:rPr>
          <w:sz w:val="26"/>
          <w:szCs w:val="26"/>
        </w:rPr>
        <w:t>сро</w:t>
      </w:r>
      <w:r w:rsidR="005D2EAA" w:rsidRPr="00086D29">
        <w:rPr>
          <w:sz w:val="26"/>
          <w:szCs w:val="26"/>
        </w:rPr>
        <w:t xml:space="preserve">к действия Правил осуществления </w:t>
      </w:r>
      <w:r w:rsidRPr="00086D29">
        <w:rPr>
          <w:sz w:val="26"/>
          <w:szCs w:val="26"/>
        </w:rPr>
        <w:t>банковского сопровождения при казначейском сопровождении средств.</w:t>
      </w:r>
    </w:p>
    <w:p w:rsidR="008412C1" w:rsidRPr="00086D29" w:rsidRDefault="005D2EAA" w:rsidP="005D2EAA">
      <w:pPr>
        <w:spacing w:after="0" w:line="240" w:lineRule="auto"/>
        <w:ind w:firstLine="709"/>
        <w:jc w:val="both"/>
        <w:rPr>
          <w:sz w:val="26"/>
          <w:szCs w:val="26"/>
        </w:rPr>
      </w:pPr>
      <w:r w:rsidRPr="00086D29">
        <w:rPr>
          <w:sz w:val="26"/>
          <w:szCs w:val="26"/>
        </w:rPr>
        <w:lastRenderedPageBreak/>
        <w:t>Правила устанавливают порядок осуществления в 2026 году банками банковского сопровождения контрактов, определенных в соответствии с пунктом 2 настоящих Правил, при осуществлении Федеральным казначейством казначейского сопровождения средств, определенных пунктами 1, 3 - 5, 7 и 10 части 2 статьи 5 Федерального закона «О федеральном бюджете на 2026 год и на плановый период 2027 и 2028 годов» (за исключением средств, в отношении которых осуществляется расширенное казначейское сопровождение, средств, источником финансового обеспечения которых являются гранты в форме субсидий бюджетным и автономным учреждениям, предоставленные в соответствии с пунктом 4 статьи 781 Бюджетного кодекса Российской Федерации, а также субсидии юридическим лицам, предоставляемые в соответствии с концессионными соглашениями и соглашениями о государственно-частном партнерстве).</w:t>
      </w:r>
    </w:p>
    <w:p w:rsidR="00DE310A" w:rsidRPr="00086D29" w:rsidRDefault="00DE310A" w:rsidP="005D2EAA">
      <w:pPr>
        <w:spacing w:after="0" w:line="240" w:lineRule="auto"/>
        <w:ind w:firstLine="709"/>
        <w:jc w:val="both"/>
        <w:rPr>
          <w:sz w:val="26"/>
          <w:szCs w:val="26"/>
        </w:rPr>
      </w:pPr>
      <w:r w:rsidRPr="00086D29">
        <w:rPr>
          <w:sz w:val="26"/>
          <w:szCs w:val="26"/>
        </w:rPr>
        <w:t>Постановление вступает в силу с 1 января 2026 года.</w:t>
      </w:r>
    </w:p>
    <w:p w:rsidR="00E84881" w:rsidRPr="00086D29" w:rsidRDefault="00E84881" w:rsidP="005D2EAA">
      <w:pPr>
        <w:spacing w:after="0" w:line="240" w:lineRule="auto"/>
        <w:ind w:firstLine="709"/>
        <w:jc w:val="both"/>
        <w:rPr>
          <w:sz w:val="26"/>
          <w:szCs w:val="26"/>
        </w:rPr>
      </w:pPr>
    </w:p>
    <w:p w:rsidR="00E84881" w:rsidRPr="00086D29" w:rsidRDefault="00E84881" w:rsidP="005D2EAA">
      <w:pPr>
        <w:spacing w:after="0" w:line="240" w:lineRule="auto"/>
        <w:ind w:firstLine="709"/>
        <w:jc w:val="both"/>
        <w:rPr>
          <w:i/>
          <w:sz w:val="26"/>
          <w:szCs w:val="26"/>
        </w:rPr>
      </w:pPr>
      <w:r w:rsidRPr="00086D29">
        <w:rPr>
          <w:i/>
          <w:sz w:val="26"/>
          <w:szCs w:val="26"/>
        </w:rPr>
        <w:t xml:space="preserve">Письмо Минфина России от 08.12.2025 № 24-06-09/118908 </w:t>
      </w:r>
    </w:p>
    <w:p w:rsidR="00BF7DE4" w:rsidRPr="00086D29" w:rsidRDefault="004446C1" w:rsidP="00BF7DE4">
      <w:pPr>
        <w:spacing w:after="0" w:line="240" w:lineRule="auto"/>
        <w:ind w:firstLine="709"/>
        <w:jc w:val="both"/>
        <w:rPr>
          <w:sz w:val="26"/>
          <w:szCs w:val="26"/>
        </w:rPr>
      </w:pPr>
      <w:r w:rsidRPr="00086D29">
        <w:rPr>
          <w:sz w:val="26"/>
          <w:szCs w:val="26"/>
        </w:rPr>
        <w:t xml:space="preserve">Минфин </w:t>
      </w:r>
      <w:r w:rsidR="00E84881" w:rsidRPr="00086D29">
        <w:rPr>
          <w:sz w:val="26"/>
          <w:szCs w:val="26"/>
        </w:rPr>
        <w:t>разъяснил, что положения Постановления № 680 не распространяются на контракты, предметом которых является строительство «под ключ»</w:t>
      </w:r>
      <w:r w:rsidR="00E84881" w:rsidRPr="00086D29">
        <w:rPr>
          <w:sz w:val="26"/>
          <w:szCs w:val="26"/>
        </w:rPr>
        <w:t>.</w:t>
      </w:r>
    </w:p>
    <w:p w:rsidR="00BF7DE4" w:rsidRPr="00086D29" w:rsidRDefault="00BF7DE4" w:rsidP="00BF7DE4">
      <w:pPr>
        <w:spacing w:after="0" w:line="240" w:lineRule="auto"/>
        <w:ind w:firstLine="709"/>
        <w:jc w:val="both"/>
        <w:rPr>
          <w:sz w:val="26"/>
          <w:szCs w:val="26"/>
        </w:rPr>
      </w:pPr>
      <w:r w:rsidRPr="00086D29">
        <w:rPr>
          <w:sz w:val="26"/>
          <w:szCs w:val="26"/>
        </w:rPr>
        <w:t>Постановление №</w:t>
      </w:r>
      <w:r w:rsidRPr="00086D29">
        <w:rPr>
          <w:sz w:val="26"/>
          <w:szCs w:val="26"/>
        </w:rPr>
        <w:t xml:space="preserve"> 680 принято в реализа</w:t>
      </w:r>
      <w:r w:rsidRPr="00086D29">
        <w:rPr>
          <w:sz w:val="26"/>
          <w:szCs w:val="26"/>
        </w:rPr>
        <w:t xml:space="preserve">цию пункта 11 части 1 статьи 18 </w:t>
      </w:r>
      <w:r w:rsidRPr="00086D29">
        <w:rPr>
          <w:sz w:val="26"/>
          <w:szCs w:val="26"/>
        </w:rPr>
        <w:t>Феде</w:t>
      </w:r>
      <w:r w:rsidRPr="00086D29">
        <w:rPr>
          <w:sz w:val="26"/>
          <w:szCs w:val="26"/>
        </w:rPr>
        <w:t>рального закона от 08.03.2022 № 46-ФЗ «</w:t>
      </w:r>
      <w:r w:rsidRPr="00086D29">
        <w:rPr>
          <w:sz w:val="26"/>
          <w:szCs w:val="26"/>
        </w:rPr>
        <w:t>О внесении изменений в отдельные законодате</w:t>
      </w:r>
      <w:r w:rsidRPr="00086D29">
        <w:rPr>
          <w:sz w:val="26"/>
          <w:szCs w:val="26"/>
        </w:rPr>
        <w:t>льные акты Российской Федерации»</w:t>
      </w:r>
      <w:r w:rsidRPr="00086D29">
        <w:rPr>
          <w:sz w:val="26"/>
          <w:szCs w:val="26"/>
        </w:rPr>
        <w:t>, предусматривающего наделение Правительства Российской Федерации полномочиями по установлению порядка</w:t>
      </w:r>
      <w:r w:rsidRPr="00086D29">
        <w:rPr>
          <w:sz w:val="26"/>
          <w:szCs w:val="26"/>
        </w:rPr>
        <w:t xml:space="preserve"> </w:t>
      </w:r>
      <w:r w:rsidRPr="00086D29">
        <w:rPr>
          <w:sz w:val="26"/>
          <w:szCs w:val="26"/>
        </w:rPr>
        <w:t>и случаев изменения существенных условий государственных и муниципальных контрактов, предметом которых является выполнение работ по строительству, реконструкции, капитальному ремонту, сносу объекта капитального строительства, проведение работ по сохранению объектов культурного наследия.</w:t>
      </w:r>
    </w:p>
    <w:p w:rsidR="00BF7DE4" w:rsidRPr="00086D29" w:rsidRDefault="00BF7DE4" w:rsidP="00BF7DE4">
      <w:pPr>
        <w:spacing w:after="0" w:line="240" w:lineRule="auto"/>
        <w:ind w:firstLine="709"/>
        <w:jc w:val="both"/>
        <w:rPr>
          <w:sz w:val="26"/>
          <w:szCs w:val="26"/>
        </w:rPr>
      </w:pPr>
      <w:r w:rsidRPr="00086D29">
        <w:rPr>
          <w:sz w:val="26"/>
          <w:szCs w:val="26"/>
        </w:rPr>
        <w:t>Постановление №</w:t>
      </w:r>
      <w:r w:rsidRPr="00086D29">
        <w:rPr>
          <w:sz w:val="26"/>
          <w:szCs w:val="26"/>
        </w:rPr>
        <w:t xml:space="preserve"> 680 может применяться исключительно в отношении изменения существенных условий государственных и муниципальных контрактов, предметом которых является выполнение работ по строительству, реконструкции, капитальному ремонту, сносу объекта капитального строительства, проведение работ по сохранению объек</w:t>
      </w:r>
      <w:r w:rsidRPr="00086D29">
        <w:rPr>
          <w:sz w:val="26"/>
          <w:szCs w:val="26"/>
        </w:rPr>
        <w:t>тов культурного наследия, если в</w:t>
      </w:r>
      <w:r w:rsidRPr="00086D29">
        <w:rPr>
          <w:sz w:val="26"/>
          <w:szCs w:val="26"/>
        </w:rPr>
        <w:t xml:space="preserve"> ходе их исполнения возникли независящие от сторон контракта обстоятельства, влекущие невозможность исполнения</w:t>
      </w:r>
      <w:r w:rsidRPr="00086D29">
        <w:rPr>
          <w:sz w:val="26"/>
          <w:szCs w:val="26"/>
        </w:rPr>
        <w:t>.</w:t>
      </w:r>
    </w:p>
    <w:p w:rsidR="002A0C5C" w:rsidRDefault="00BF7DE4" w:rsidP="002A0C5C">
      <w:pPr>
        <w:spacing w:after="0" w:line="240" w:lineRule="auto"/>
        <w:ind w:firstLine="709"/>
        <w:jc w:val="both"/>
        <w:rPr>
          <w:sz w:val="26"/>
          <w:szCs w:val="26"/>
        </w:rPr>
      </w:pPr>
      <w:r w:rsidRPr="00086D29">
        <w:rPr>
          <w:sz w:val="26"/>
          <w:szCs w:val="26"/>
        </w:rPr>
        <w:t xml:space="preserve">При этом положения </w:t>
      </w:r>
      <w:r w:rsidRPr="00086D29">
        <w:rPr>
          <w:sz w:val="26"/>
          <w:szCs w:val="26"/>
        </w:rPr>
        <w:t xml:space="preserve">Закона № </w:t>
      </w:r>
      <w:r w:rsidRPr="00086D29">
        <w:rPr>
          <w:sz w:val="26"/>
          <w:szCs w:val="26"/>
        </w:rPr>
        <w:t>44-ФЗ</w:t>
      </w:r>
      <w:r w:rsidRPr="00086D29">
        <w:rPr>
          <w:sz w:val="26"/>
          <w:szCs w:val="26"/>
        </w:rPr>
        <w:t xml:space="preserve"> </w:t>
      </w:r>
      <w:r w:rsidRPr="00086D29">
        <w:rPr>
          <w:sz w:val="26"/>
          <w:szCs w:val="26"/>
        </w:rPr>
        <w:t>предусматривают возможность за</w:t>
      </w:r>
      <w:r w:rsidRPr="00086D29">
        <w:rPr>
          <w:sz w:val="26"/>
          <w:szCs w:val="26"/>
        </w:rPr>
        <w:t xml:space="preserve">купки одновременно </w:t>
      </w:r>
      <w:r w:rsidRPr="00086D29">
        <w:rPr>
          <w:sz w:val="26"/>
          <w:szCs w:val="26"/>
        </w:rPr>
        <w:t>подготовки проектной документации и (или) выполнения инженерных изысканий, выполнения работ по строительству, реконструкции и (или) капитальному ремонту объекта кап</w:t>
      </w:r>
      <w:r w:rsidRPr="00086D29">
        <w:rPr>
          <w:sz w:val="26"/>
          <w:szCs w:val="26"/>
        </w:rPr>
        <w:t>итального строительства (далее -</w:t>
      </w:r>
      <w:r w:rsidR="00B84559">
        <w:rPr>
          <w:sz w:val="26"/>
          <w:szCs w:val="26"/>
        </w:rPr>
        <w:t xml:space="preserve"> строительство «под ключ»</w:t>
      </w:r>
      <w:r w:rsidRPr="00086D29">
        <w:rPr>
          <w:sz w:val="26"/>
          <w:szCs w:val="26"/>
        </w:rPr>
        <w:t>) (часть 56 статьи 112 Закона №</w:t>
      </w:r>
      <w:r w:rsidRPr="00086D29">
        <w:rPr>
          <w:sz w:val="26"/>
          <w:szCs w:val="26"/>
        </w:rPr>
        <w:t xml:space="preserve"> 44-ФЗ).</w:t>
      </w:r>
    </w:p>
    <w:p w:rsidR="00B84559" w:rsidRDefault="00B84559" w:rsidP="002A0C5C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Учитывая изложенное, положения Постановления № 680 не подлежат применению в отношении контрактов, предметом которых является строительство «под ключ».</w:t>
      </w:r>
    </w:p>
    <w:p w:rsidR="0010493B" w:rsidRPr="00086D29" w:rsidRDefault="0010493B" w:rsidP="002A0C5C">
      <w:pPr>
        <w:spacing w:after="0" w:line="240" w:lineRule="auto"/>
        <w:ind w:firstLine="709"/>
        <w:jc w:val="both"/>
        <w:rPr>
          <w:sz w:val="26"/>
          <w:szCs w:val="26"/>
        </w:rPr>
      </w:pPr>
    </w:p>
    <w:p w:rsidR="002A0C5C" w:rsidRPr="00086D29" w:rsidRDefault="002A0C5C" w:rsidP="002A0C5C">
      <w:pPr>
        <w:spacing w:after="0" w:line="240" w:lineRule="auto"/>
        <w:ind w:firstLine="709"/>
        <w:jc w:val="both"/>
        <w:rPr>
          <w:i/>
          <w:sz w:val="26"/>
          <w:szCs w:val="26"/>
        </w:rPr>
      </w:pPr>
      <w:r w:rsidRPr="00086D29">
        <w:rPr>
          <w:i/>
          <w:sz w:val="26"/>
          <w:szCs w:val="26"/>
        </w:rPr>
        <w:t xml:space="preserve">Письмо </w:t>
      </w:r>
      <w:proofErr w:type="spellStart"/>
      <w:r w:rsidRPr="00086D29">
        <w:rPr>
          <w:i/>
          <w:sz w:val="26"/>
          <w:szCs w:val="26"/>
        </w:rPr>
        <w:t>Минпромторга</w:t>
      </w:r>
      <w:proofErr w:type="spellEnd"/>
      <w:r w:rsidRPr="00086D29">
        <w:rPr>
          <w:i/>
          <w:sz w:val="26"/>
          <w:szCs w:val="26"/>
        </w:rPr>
        <w:t xml:space="preserve"> </w:t>
      </w:r>
      <w:r w:rsidR="00DF57AA" w:rsidRPr="00086D29">
        <w:rPr>
          <w:i/>
          <w:sz w:val="26"/>
          <w:szCs w:val="26"/>
        </w:rPr>
        <w:t xml:space="preserve">России </w:t>
      </w:r>
      <w:r w:rsidRPr="00086D29">
        <w:rPr>
          <w:i/>
          <w:sz w:val="26"/>
          <w:szCs w:val="26"/>
        </w:rPr>
        <w:t>от 10.12.2025 № 139713/12 «О направлении информации»</w:t>
      </w:r>
    </w:p>
    <w:p w:rsidR="00DF57AA" w:rsidRPr="00086D29" w:rsidRDefault="002A0C5C" w:rsidP="00DF57AA">
      <w:pPr>
        <w:spacing w:after="0" w:line="240" w:lineRule="auto"/>
        <w:ind w:firstLine="709"/>
        <w:jc w:val="both"/>
        <w:rPr>
          <w:sz w:val="26"/>
          <w:szCs w:val="26"/>
        </w:rPr>
      </w:pPr>
      <w:proofErr w:type="spellStart"/>
      <w:r w:rsidRPr="00086D29">
        <w:rPr>
          <w:sz w:val="26"/>
          <w:szCs w:val="26"/>
        </w:rPr>
        <w:t>Минпромторг</w:t>
      </w:r>
      <w:proofErr w:type="spellEnd"/>
      <w:r w:rsidRPr="00086D29">
        <w:rPr>
          <w:sz w:val="26"/>
          <w:szCs w:val="26"/>
        </w:rPr>
        <w:t xml:space="preserve"> разъяснил особенности применения подпункта «в» пункта 7 Постановления № 1875 при определении начальной (максимальной) цены контракта методом сопоставимых рыночных цен</w:t>
      </w:r>
      <w:r w:rsidRPr="00086D29">
        <w:rPr>
          <w:sz w:val="26"/>
          <w:szCs w:val="26"/>
        </w:rPr>
        <w:t>.</w:t>
      </w:r>
    </w:p>
    <w:p w:rsidR="00DF57AA" w:rsidRPr="00086D29" w:rsidRDefault="000D1725" w:rsidP="00DF57AA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Подпунктом «в» пункта 7 П</w:t>
      </w:r>
      <w:r w:rsidR="00DF57AA" w:rsidRPr="00086D29">
        <w:rPr>
          <w:sz w:val="26"/>
          <w:szCs w:val="26"/>
        </w:rPr>
        <w:t xml:space="preserve">остановления № 1875 установлены особенности определения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 (в том числе товаров, поставляемых при выполнении закупаемых работ, оказании закупаемых услуг), начальной цены единицы работы, услуги (далее – НМЦК) при </w:t>
      </w:r>
      <w:r w:rsidR="00DF57AA" w:rsidRPr="00086D29">
        <w:rPr>
          <w:sz w:val="26"/>
          <w:szCs w:val="26"/>
        </w:rPr>
        <w:lastRenderedPageBreak/>
        <w:t xml:space="preserve">применении в соответствии </w:t>
      </w:r>
      <w:r w:rsidR="00493DA4" w:rsidRPr="00086D29">
        <w:rPr>
          <w:sz w:val="26"/>
          <w:szCs w:val="26"/>
        </w:rPr>
        <w:t xml:space="preserve">Законом № 44-ФЗ </w:t>
      </w:r>
      <w:r w:rsidR="00DF57AA" w:rsidRPr="00086D29">
        <w:rPr>
          <w:sz w:val="26"/>
          <w:szCs w:val="26"/>
        </w:rPr>
        <w:t>метода сопоставимых рыночных цен (анализа рынка) для осуществления закупки, объект закупки которой включает товары, указанные в поз</w:t>
      </w:r>
      <w:r w:rsidR="00493DA4" w:rsidRPr="00086D29">
        <w:rPr>
          <w:sz w:val="26"/>
          <w:szCs w:val="26"/>
        </w:rPr>
        <w:t>ициях 1 - 145 приложения № 1 к П</w:t>
      </w:r>
      <w:r w:rsidR="00DF57AA" w:rsidRPr="00086D29">
        <w:rPr>
          <w:sz w:val="26"/>
          <w:szCs w:val="26"/>
        </w:rPr>
        <w:t>остановлению № 1875 и (или) поз</w:t>
      </w:r>
      <w:r w:rsidR="00493DA4" w:rsidRPr="00086D29">
        <w:rPr>
          <w:sz w:val="26"/>
          <w:szCs w:val="26"/>
        </w:rPr>
        <w:t>ициях 1 - 433 приложения № 2 к П</w:t>
      </w:r>
      <w:r w:rsidR="00DF57AA" w:rsidRPr="00086D29">
        <w:rPr>
          <w:sz w:val="26"/>
          <w:szCs w:val="26"/>
        </w:rPr>
        <w:t xml:space="preserve">остановлению № 1875. </w:t>
      </w:r>
    </w:p>
    <w:p w:rsidR="00DF57AA" w:rsidRPr="00086D29" w:rsidRDefault="00493DA4" w:rsidP="00DF57AA">
      <w:pPr>
        <w:spacing w:after="0" w:line="240" w:lineRule="auto"/>
        <w:ind w:firstLine="709"/>
        <w:jc w:val="both"/>
        <w:rPr>
          <w:sz w:val="26"/>
          <w:szCs w:val="26"/>
        </w:rPr>
      </w:pPr>
      <w:r w:rsidRPr="00086D29">
        <w:rPr>
          <w:sz w:val="26"/>
          <w:szCs w:val="26"/>
        </w:rPr>
        <w:t>П</w:t>
      </w:r>
      <w:r w:rsidR="00DF57AA" w:rsidRPr="00086D29">
        <w:rPr>
          <w:sz w:val="26"/>
          <w:szCs w:val="26"/>
        </w:rPr>
        <w:t xml:space="preserve">ри определении идентичности и однородности таких товаров в соответствии с частями 13 и 14 статьи 22 Закона № 44-ФЗ подлежат учету исключительно товары, происходящие из государств - членов Евразийского экономического союза. </w:t>
      </w:r>
    </w:p>
    <w:p w:rsidR="00DF57AA" w:rsidRPr="00086D29" w:rsidRDefault="00DF57AA" w:rsidP="00DF57AA">
      <w:pPr>
        <w:spacing w:after="0" w:line="240" w:lineRule="auto"/>
        <w:ind w:firstLine="709"/>
        <w:jc w:val="both"/>
        <w:rPr>
          <w:sz w:val="26"/>
          <w:szCs w:val="26"/>
        </w:rPr>
      </w:pPr>
      <w:r w:rsidRPr="00086D29">
        <w:rPr>
          <w:sz w:val="26"/>
          <w:szCs w:val="26"/>
        </w:rPr>
        <w:t xml:space="preserve">Согласно положениям Закона № 44-ФЗ идентичными товарами, работами, услугами признаются товары, работы, услуги, которые имеют одинаковые характерные для них основные признаки. При определении идентичности товаров незначительные различия во внешнем виде таких товаров могут не учитываться, а также принимаются во внимание характеристики подрядчика, исполнителя, их деловая репутация на рынке. </w:t>
      </w:r>
    </w:p>
    <w:p w:rsidR="00DF57AA" w:rsidRPr="00086D29" w:rsidRDefault="00493DA4" w:rsidP="00DF57AA">
      <w:pPr>
        <w:spacing w:after="0" w:line="240" w:lineRule="auto"/>
        <w:ind w:firstLine="709"/>
        <w:jc w:val="both"/>
        <w:rPr>
          <w:sz w:val="26"/>
          <w:szCs w:val="26"/>
        </w:rPr>
      </w:pPr>
      <w:r w:rsidRPr="00086D29">
        <w:rPr>
          <w:sz w:val="26"/>
          <w:szCs w:val="26"/>
        </w:rPr>
        <w:t>О</w:t>
      </w:r>
      <w:r w:rsidR="00DF57AA" w:rsidRPr="00086D29">
        <w:rPr>
          <w:sz w:val="26"/>
          <w:szCs w:val="26"/>
        </w:rPr>
        <w:t xml:space="preserve">днородными товарами признаются товары, которые, не являясь идентичными, имеют сходные характеристики и состоят из схожих компонентов, что позволяет им выполнять одни и те же функции и (или) быть коммерчески взаимозаменяемыми. При определении однородности товаров учитываются в том числе их качество, репутация на рынке, страна происхождения. </w:t>
      </w:r>
    </w:p>
    <w:p w:rsidR="00DF57AA" w:rsidRPr="00086D29" w:rsidRDefault="00493DA4" w:rsidP="00DF57AA">
      <w:pPr>
        <w:spacing w:after="0" w:line="240" w:lineRule="auto"/>
        <w:ind w:firstLine="709"/>
        <w:jc w:val="both"/>
        <w:rPr>
          <w:sz w:val="26"/>
          <w:szCs w:val="26"/>
        </w:rPr>
      </w:pPr>
      <w:r w:rsidRPr="00086D29">
        <w:rPr>
          <w:sz w:val="26"/>
          <w:szCs w:val="26"/>
        </w:rPr>
        <w:t>З</w:t>
      </w:r>
      <w:r w:rsidR="00DF57AA" w:rsidRPr="00086D29">
        <w:rPr>
          <w:sz w:val="26"/>
          <w:szCs w:val="26"/>
        </w:rPr>
        <w:t xml:space="preserve">аказчик направляет запрос о предоставлении информации о цене закупаемых товаров не менее чем 3 субъектам деятельности в сфере промышленности, информация о которых включена в государственную информационную систему промышленности. </w:t>
      </w:r>
    </w:p>
    <w:p w:rsidR="00DF57AA" w:rsidRPr="00086D29" w:rsidRDefault="00DF57AA" w:rsidP="00DF57AA">
      <w:pPr>
        <w:spacing w:after="0" w:line="240" w:lineRule="auto"/>
        <w:ind w:firstLine="709"/>
        <w:jc w:val="both"/>
        <w:rPr>
          <w:sz w:val="26"/>
          <w:szCs w:val="26"/>
        </w:rPr>
      </w:pPr>
      <w:r w:rsidRPr="00086D29">
        <w:rPr>
          <w:sz w:val="26"/>
          <w:szCs w:val="26"/>
        </w:rPr>
        <w:t xml:space="preserve">Если в этой системе содержится информация менее чем о 3 таких субъектах, заказчик также направляет подобный запрос поставщикам, которые осуществляют поставку происходящих из государств - членов Евразийского экономического союза товаров, идентичных товарам, которые планируются к закупкам (при их отсутствии - однородных товаров), и информация о которых и о поставленных ими товарах также содержится на официальном сайте единой информационной системы в реестре контрактов, заключенных заказчиками (далее – ЕИС). </w:t>
      </w:r>
    </w:p>
    <w:p w:rsidR="00DF57AA" w:rsidRPr="00086D29" w:rsidRDefault="00493DA4" w:rsidP="00DF57AA">
      <w:pPr>
        <w:spacing w:after="0" w:line="240" w:lineRule="auto"/>
        <w:ind w:firstLine="709"/>
        <w:jc w:val="both"/>
        <w:rPr>
          <w:sz w:val="26"/>
          <w:szCs w:val="26"/>
        </w:rPr>
      </w:pPr>
      <w:r w:rsidRPr="00086D29">
        <w:rPr>
          <w:sz w:val="26"/>
          <w:szCs w:val="26"/>
        </w:rPr>
        <w:t xml:space="preserve">В </w:t>
      </w:r>
      <w:r w:rsidR="00DF57AA" w:rsidRPr="00086D29">
        <w:rPr>
          <w:sz w:val="26"/>
          <w:szCs w:val="26"/>
        </w:rPr>
        <w:t xml:space="preserve">случае отсутствия получения требуемой информации заказчиком, метод сопоставимых рыночных цен (анализа рынка) применяется без учета установленной информации и использует информацию о ценах, предусмотренную частью 5 статьи 22 Закона № 44-ФЗ. К иной информации относится: </w:t>
      </w:r>
    </w:p>
    <w:p w:rsidR="00DF57AA" w:rsidRPr="00086D29" w:rsidRDefault="00DF57AA" w:rsidP="00DF57AA">
      <w:pPr>
        <w:spacing w:after="0" w:line="240" w:lineRule="auto"/>
        <w:ind w:firstLine="709"/>
        <w:jc w:val="both"/>
        <w:rPr>
          <w:sz w:val="26"/>
          <w:szCs w:val="26"/>
        </w:rPr>
      </w:pPr>
      <w:r w:rsidRPr="00086D29">
        <w:rPr>
          <w:sz w:val="26"/>
          <w:szCs w:val="26"/>
        </w:rPr>
        <w:t xml:space="preserve">- общедоступная информация о рыночных ценах товаров, работ, услуг в соответствии с частью 18 статьи 22 Закона № 44-ФЗ; </w:t>
      </w:r>
    </w:p>
    <w:p w:rsidR="00DF57AA" w:rsidRPr="00086D29" w:rsidRDefault="00DF57AA" w:rsidP="00DF57AA">
      <w:pPr>
        <w:spacing w:after="0" w:line="240" w:lineRule="auto"/>
        <w:ind w:firstLine="709"/>
        <w:jc w:val="both"/>
        <w:rPr>
          <w:sz w:val="26"/>
          <w:szCs w:val="26"/>
        </w:rPr>
      </w:pPr>
      <w:r w:rsidRPr="00086D29">
        <w:rPr>
          <w:sz w:val="26"/>
          <w:szCs w:val="26"/>
        </w:rPr>
        <w:t>- информация, полученная в результате размещения запросов цен товаров, работ, услуг в ЕИС (в случае получения такой информации).</w:t>
      </w:r>
    </w:p>
    <w:p w:rsidR="00D44CB9" w:rsidRPr="00086D29" w:rsidRDefault="00D44CB9" w:rsidP="00D44CB9">
      <w:pPr>
        <w:spacing w:after="0" w:line="240" w:lineRule="auto"/>
        <w:ind w:firstLine="709"/>
        <w:jc w:val="both"/>
        <w:rPr>
          <w:sz w:val="26"/>
          <w:szCs w:val="26"/>
        </w:rPr>
      </w:pPr>
    </w:p>
    <w:p w:rsidR="00CF30FB" w:rsidRPr="00086D29" w:rsidRDefault="00CF30FB" w:rsidP="00D44CB9">
      <w:pPr>
        <w:spacing w:after="0" w:line="240" w:lineRule="auto"/>
        <w:ind w:firstLine="709"/>
        <w:jc w:val="both"/>
        <w:rPr>
          <w:i/>
          <w:sz w:val="26"/>
          <w:szCs w:val="26"/>
        </w:rPr>
      </w:pPr>
      <w:r w:rsidRPr="00086D29">
        <w:rPr>
          <w:i/>
          <w:sz w:val="26"/>
          <w:szCs w:val="26"/>
        </w:rPr>
        <w:t>Письмо ФАС России от 11.12.2025 № 02/118220/25 «О результатах рассмотрения обращения»</w:t>
      </w:r>
    </w:p>
    <w:p w:rsidR="00CF30FB" w:rsidRPr="00086D29" w:rsidRDefault="00CF30FB" w:rsidP="00D44CB9">
      <w:pPr>
        <w:spacing w:after="0" w:line="240" w:lineRule="auto"/>
        <w:ind w:firstLine="709"/>
        <w:jc w:val="both"/>
        <w:rPr>
          <w:sz w:val="26"/>
          <w:szCs w:val="26"/>
        </w:rPr>
      </w:pPr>
      <w:r w:rsidRPr="00086D29">
        <w:rPr>
          <w:sz w:val="26"/>
          <w:szCs w:val="26"/>
        </w:rPr>
        <w:t>ФАС России разъяснила особенности применения Порядка определения НМЦК, цены контракта при осуществлении закупок моторного масла</w:t>
      </w:r>
      <w:r w:rsidRPr="00086D29">
        <w:rPr>
          <w:sz w:val="26"/>
          <w:szCs w:val="26"/>
        </w:rPr>
        <w:t>.</w:t>
      </w:r>
    </w:p>
    <w:p w:rsidR="00710334" w:rsidRPr="00086D29" w:rsidRDefault="00710334" w:rsidP="00D44CB9">
      <w:pPr>
        <w:spacing w:after="0" w:line="240" w:lineRule="auto"/>
        <w:ind w:firstLine="709"/>
        <w:jc w:val="both"/>
        <w:rPr>
          <w:sz w:val="26"/>
          <w:szCs w:val="26"/>
        </w:rPr>
      </w:pPr>
      <w:r w:rsidRPr="00086D29">
        <w:rPr>
          <w:sz w:val="26"/>
          <w:szCs w:val="26"/>
        </w:rPr>
        <w:t xml:space="preserve">В соответствии с пунктом 1 Порядка правила расчета заказчиками </w:t>
      </w:r>
      <w:r w:rsidR="000D1725">
        <w:rPr>
          <w:sz w:val="26"/>
          <w:szCs w:val="26"/>
        </w:rPr>
        <w:t>НМЦК</w:t>
      </w:r>
      <w:r w:rsidRPr="00086D29">
        <w:rPr>
          <w:sz w:val="26"/>
          <w:szCs w:val="26"/>
        </w:rPr>
        <w:t xml:space="preserve">, цены контракта, заключаемого с единственным поставщиком (подрядчиком, исполнителем) (далее – Цена контракта), начальной цены единицы товара, работы, услуги (далее – Начальная цена) распространяются на моторное топливо, включая дизельное топливо, автомобильный и авиационный бензин, предусмотренные техническим регламентом Таможенного союза «О требованиях к автомобильному и авиационному бензину, дизельному и судовому топливу, топливу для реактивных двигателей и мазуту» (ТР ТС 013/2011), утвержденным решением Комиссии Таможенного союза от 18.10.2011 № 826. </w:t>
      </w:r>
    </w:p>
    <w:p w:rsidR="00710334" w:rsidRPr="00086D29" w:rsidRDefault="00710334" w:rsidP="00D44CB9">
      <w:pPr>
        <w:spacing w:after="0" w:line="240" w:lineRule="auto"/>
        <w:ind w:firstLine="709"/>
        <w:jc w:val="both"/>
        <w:rPr>
          <w:sz w:val="26"/>
          <w:szCs w:val="26"/>
        </w:rPr>
      </w:pPr>
      <w:r w:rsidRPr="00086D29">
        <w:rPr>
          <w:sz w:val="26"/>
          <w:szCs w:val="26"/>
        </w:rPr>
        <w:lastRenderedPageBreak/>
        <w:t>В соответствии с пунктом 6 Порядка основой формирования НМЦК, Цены контракта, Начальной цены при поставках моторного топлива, осуществляемых на топливораздаточных колонках посредством отгрузки в бак (емкость) автомобильного транспорта, являются статистические данные, предоставляемые</w:t>
      </w:r>
      <w:r w:rsidRPr="00086D29">
        <w:rPr>
          <w:sz w:val="26"/>
          <w:szCs w:val="26"/>
        </w:rPr>
        <w:t xml:space="preserve"> </w:t>
      </w:r>
      <w:r w:rsidRPr="00086D29">
        <w:rPr>
          <w:sz w:val="26"/>
          <w:szCs w:val="26"/>
        </w:rPr>
        <w:t xml:space="preserve">ЦДУ ТЭК – филиалом ФГБУ «РЭА» Минэнерго России согласно договору о предоставлении услуг по подготовке и передаче информационных продуктов в области ТЭК, статистические данные Федеральной службы государственной статистики (Росстат), статистические данные единой межведомственной информационно-статистической системы (ЕМИСС) и другие источники, распространяющие либо предоставляющие статистическую информацию. </w:t>
      </w:r>
    </w:p>
    <w:p w:rsidR="00710334" w:rsidRPr="00086D29" w:rsidRDefault="00A51A61" w:rsidP="00D44CB9">
      <w:pPr>
        <w:spacing w:after="0" w:line="240" w:lineRule="auto"/>
        <w:ind w:firstLine="709"/>
        <w:jc w:val="both"/>
        <w:rPr>
          <w:sz w:val="26"/>
          <w:szCs w:val="26"/>
        </w:rPr>
      </w:pPr>
      <w:r w:rsidRPr="00086D29">
        <w:rPr>
          <w:sz w:val="26"/>
          <w:szCs w:val="26"/>
        </w:rPr>
        <w:t>П</w:t>
      </w:r>
      <w:r w:rsidR="00710334" w:rsidRPr="00086D29">
        <w:rPr>
          <w:sz w:val="26"/>
          <w:szCs w:val="26"/>
        </w:rPr>
        <w:t xml:space="preserve">еречень источников статистической информации, представленный в Порядке (в том числе в подпункте «б» пункта 5 Порядка), является открытым и по усмотрению заказчика могут быть применены иные источник. Требования, предъявляемые к таким источникам, Порядком не установлены. </w:t>
      </w:r>
    </w:p>
    <w:p w:rsidR="00710334" w:rsidRPr="00086D29" w:rsidRDefault="00A51A61" w:rsidP="00D44CB9">
      <w:pPr>
        <w:spacing w:after="0" w:line="240" w:lineRule="auto"/>
        <w:ind w:firstLine="709"/>
        <w:jc w:val="both"/>
        <w:rPr>
          <w:sz w:val="26"/>
          <w:szCs w:val="26"/>
        </w:rPr>
      </w:pPr>
      <w:r w:rsidRPr="00086D29">
        <w:rPr>
          <w:sz w:val="26"/>
          <w:szCs w:val="26"/>
        </w:rPr>
        <w:t>П</w:t>
      </w:r>
      <w:r w:rsidR="00710334" w:rsidRPr="00086D29">
        <w:rPr>
          <w:sz w:val="26"/>
          <w:szCs w:val="26"/>
        </w:rPr>
        <w:t>ри возникновении случаев, не урегулированных Порядком, участникам закупок следует руководствоваться положениями</w:t>
      </w:r>
      <w:r w:rsidRPr="00086D29">
        <w:rPr>
          <w:sz w:val="26"/>
          <w:szCs w:val="26"/>
        </w:rPr>
        <w:t xml:space="preserve"> Закона № 44-ФЗ</w:t>
      </w:r>
      <w:r w:rsidR="00710334" w:rsidRPr="00086D29">
        <w:rPr>
          <w:sz w:val="26"/>
          <w:szCs w:val="26"/>
        </w:rPr>
        <w:t>.</w:t>
      </w:r>
    </w:p>
    <w:p w:rsidR="00DE0BA3" w:rsidRPr="00086D29" w:rsidRDefault="00DE0BA3" w:rsidP="00D44CB9">
      <w:pPr>
        <w:spacing w:after="0" w:line="240" w:lineRule="auto"/>
        <w:ind w:firstLine="709"/>
        <w:jc w:val="both"/>
        <w:rPr>
          <w:sz w:val="26"/>
          <w:szCs w:val="26"/>
        </w:rPr>
      </w:pPr>
    </w:p>
    <w:p w:rsidR="00DE0BA3" w:rsidRPr="00086D29" w:rsidRDefault="00DE0BA3" w:rsidP="00D44CB9">
      <w:pPr>
        <w:spacing w:after="0" w:line="240" w:lineRule="auto"/>
        <w:ind w:firstLine="709"/>
        <w:jc w:val="both"/>
        <w:rPr>
          <w:i/>
          <w:sz w:val="26"/>
          <w:szCs w:val="26"/>
        </w:rPr>
      </w:pPr>
      <w:r w:rsidRPr="00086D29">
        <w:rPr>
          <w:i/>
          <w:sz w:val="26"/>
          <w:szCs w:val="26"/>
        </w:rPr>
        <w:t>Письмо ФАС России от 18.12.2025 № ГМ/120761/25 «О направлении информации»</w:t>
      </w:r>
    </w:p>
    <w:p w:rsidR="00DE0BA3" w:rsidRPr="00086D29" w:rsidRDefault="00DE0BA3" w:rsidP="00D44CB9">
      <w:pPr>
        <w:spacing w:after="0" w:line="240" w:lineRule="auto"/>
        <w:ind w:firstLine="709"/>
        <w:jc w:val="both"/>
        <w:rPr>
          <w:sz w:val="26"/>
          <w:szCs w:val="26"/>
        </w:rPr>
      </w:pPr>
      <w:r w:rsidRPr="00086D29">
        <w:rPr>
          <w:sz w:val="26"/>
          <w:szCs w:val="26"/>
        </w:rPr>
        <w:t xml:space="preserve">ФАС России разъяснила, что порядок, утвержденный приказом ФАС России </w:t>
      </w:r>
      <w:r w:rsidR="000D1725">
        <w:rPr>
          <w:sz w:val="26"/>
          <w:szCs w:val="26"/>
        </w:rPr>
        <w:br/>
      </w:r>
      <w:r w:rsidRPr="00086D29">
        <w:rPr>
          <w:sz w:val="26"/>
          <w:szCs w:val="26"/>
        </w:rPr>
        <w:t>№ 894/24, не применяется при закупке газомоторного топлива</w:t>
      </w:r>
      <w:r w:rsidRPr="00086D29">
        <w:rPr>
          <w:sz w:val="26"/>
          <w:szCs w:val="26"/>
        </w:rPr>
        <w:t>.</w:t>
      </w:r>
    </w:p>
    <w:p w:rsidR="00DE0BA3" w:rsidRPr="00086D29" w:rsidRDefault="00DE0BA3" w:rsidP="00DE0BA3">
      <w:pPr>
        <w:spacing w:after="0" w:line="240" w:lineRule="auto"/>
        <w:ind w:firstLine="709"/>
        <w:jc w:val="both"/>
        <w:rPr>
          <w:sz w:val="26"/>
          <w:szCs w:val="26"/>
        </w:rPr>
      </w:pPr>
      <w:r w:rsidRPr="00086D29">
        <w:rPr>
          <w:sz w:val="26"/>
          <w:szCs w:val="26"/>
        </w:rPr>
        <w:t>В соответствии с пунктом 1 Порядка правил расчета заказчиками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работы, услуги для обеспечения государственных и муниципальных нужд распространяются на моторное топливо, включая дизельное топливо, автомобильный и авиационный бензин, предусмотренные техническим регламентом Таможенного союза «О требованиях к автомобильному и авиационному бензину, дизельному и судовому топливу, топливу для реактивных двигателей и мазуту» (ТР ТС 013/2011), утвержденным решением Комиссии Таможенного союза от 18.10.2011 № 826 (далее – Технический регламент).</w:t>
      </w:r>
    </w:p>
    <w:p w:rsidR="00DE0BA3" w:rsidRPr="00086D29" w:rsidRDefault="00DE0BA3" w:rsidP="00DE0BA3">
      <w:pPr>
        <w:spacing w:after="0" w:line="240" w:lineRule="auto"/>
        <w:ind w:firstLine="709"/>
        <w:jc w:val="both"/>
        <w:rPr>
          <w:sz w:val="26"/>
          <w:szCs w:val="26"/>
        </w:rPr>
      </w:pPr>
      <w:r w:rsidRPr="00086D29">
        <w:rPr>
          <w:sz w:val="26"/>
          <w:szCs w:val="26"/>
        </w:rPr>
        <w:t xml:space="preserve">Согласно ГОСТ Р 57433-2017 «Использование природного газа в качестве моторного топлива», моторное топливо – это жидкое или газообразное горючее, используемое в качестве топлива в двигателях внутреннего сгорания, в том числе газотурбинных и реактивных, включая стационарное двигатели, а также в других типах двигателей. </w:t>
      </w:r>
    </w:p>
    <w:p w:rsidR="00DE0BA3" w:rsidRPr="00086D29" w:rsidRDefault="00DE0BA3" w:rsidP="00DE0BA3">
      <w:pPr>
        <w:spacing w:after="0" w:line="240" w:lineRule="auto"/>
        <w:ind w:firstLine="709"/>
        <w:jc w:val="both"/>
        <w:rPr>
          <w:sz w:val="26"/>
          <w:szCs w:val="26"/>
        </w:rPr>
      </w:pPr>
      <w:r w:rsidRPr="00086D29">
        <w:rPr>
          <w:sz w:val="26"/>
          <w:szCs w:val="26"/>
        </w:rPr>
        <w:t>Порядок распространяется на моторные топлива, предусмотренные Техническим регламентом.</w:t>
      </w:r>
    </w:p>
    <w:p w:rsidR="00086D29" w:rsidRPr="00086D29" w:rsidRDefault="00086D29" w:rsidP="00DE0BA3">
      <w:pPr>
        <w:spacing w:after="0" w:line="240" w:lineRule="auto"/>
        <w:ind w:firstLine="709"/>
        <w:jc w:val="both"/>
        <w:rPr>
          <w:sz w:val="26"/>
          <w:szCs w:val="26"/>
        </w:rPr>
      </w:pPr>
    </w:p>
    <w:p w:rsidR="00086D29" w:rsidRPr="00086D29" w:rsidRDefault="00086D29" w:rsidP="00DE0BA3">
      <w:pPr>
        <w:spacing w:after="0" w:line="240" w:lineRule="auto"/>
        <w:ind w:firstLine="709"/>
        <w:jc w:val="both"/>
        <w:rPr>
          <w:i/>
          <w:sz w:val="26"/>
          <w:szCs w:val="26"/>
        </w:rPr>
      </w:pPr>
      <w:r w:rsidRPr="00086D29">
        <w:rPr>
          <w:i/>
          <w:sz w:val="26"/>
          <w:szCs w:val="26"/>
        </w:rPr>
        <w:t xml:space="preserve">Проект Постановления Правительства Российской Федерации № </w:t>
      </w:r>
      <w:r w:rsidRPr="00086D29">
        <w:rPr>
          <w:i/>
          <w:spacing w:val="2"/>
          <w:sz w:val="26"/>
          <w:szCs w:val="26"/>
          <w:shd w:val="clear" w:color="auto" w:fill="FFFFFF"/>
        </w:rPr>
        <w:t>01/01/12-25/00163037</w:t>
      </w:r>
      <w:r w:rsidR="00B83719">
        <w:rPr>
          <w:i/>
          <w:spacing w:val="2"/>
          <w:sz w:val="26"/>
          <w:szCs w:val="26"/>
          <w:shd w:val="clear" w:color="auto" w:fill="FFFFFF"/>
        </w:rPr>
        <w:t xml:space="preserve"> «О внесении изменений в постановление Правительства Российской Федерации от 23 декабря 2024 г. № 1875»</w:t>
      </w:r>
    </w:p>
    <w:p w:rsidR="00E12DD2" w:rsidRDefault="00086D29" w:rsidP="00E12DD2">
      <w:pPr>
        <w:spacing w:after="0" w:line="240" w:lineRule="auto"/>
        <w:ind w:firstLine="709"/>
        <w:jc w:val="both"/>
        <w:rPr>
          <w:sz w:val="26"/>
          <w:szCs w:val="26"/>
        </w:rPr>
      </w:pPr>
      <w:r w:rsidRPr="00086D29">
        <w:rPr>
          <w:sz w:val="26"/>
          <w:szCs w:val="26"/>
        </w:rPr>
        <w:t>Предложена корректировка перечней товаров в отношении которых применяются меры национального режима при закупках по Закону № 44-ФЗ</w:t>
      </w:r>
      <w:r>
        <w:rPr>
          <w:sz w:val="26"/>
          <w:szCs w:val="26"/>
        </w:rPr>
        <w:t>.</w:t>
      </w:r>
    </w:p>
    <w:p w:rsidR="00E12DD2" w:rsidRDefault="00FC29A1" w:rsidP="00E12DD2">
      <w:pPr>
        <w:spacing w:after="0" w:line="240" w:lineRule="auto"/>
        <w:ind w:firstLine="709"/>
        <w:jc w:val="both"/>
        <w:rPr>
          <w:sz w:val="26"/>
          <w:szCs w:val="26"/>
        </w:rPr>
      </w:pPr>
      <w:r w:rsidRPr="00FC29A1">
        <w:rPr>
          <w:sz w:val="26"/>
          <w:szCs w:val="26"/>
        </w:rPr>
        <w:t>Проектом предлагается перераспределить от</w:t>
      </w:r>
      <w:r w:rsidR="00AE41E4">
        <w:rPr>
          <w:sz w:val="26"/>
          <w:szCs w:val="26"/>
        </w:rPr>
        <w:t xml:space="preserve">дельные виды электротехнической </w:t>
      </w:r>
      <w:r w:rsidRPr="00FC29A1">
        <w:rPr>
          <w:sz w:val="26"/>
          <w:szCs w:val="26"/>
        </w:rPr>
        <w:t>продукции</w:t>
      </w:r>
      <w:r w:rsidR="00AE41E4">
        <w:rPr>
          <w:sz w:val="26"/>
          <w:szCs w:val="26"/>
        </w:rPr>
        <w:t> </w:t>
      </w:r>
      <w:r w:rsidRPr="00FC29A1">
        <w:rPr>
          <w:sz w:val="26"/>
          <w:szCs w:val="26"/>
        </w:rPr>
        <w:t>между</w:t>
      </w:r>
      <w:r w:rsidR="00AE41E4">
        <w:rPr>
          <w:sz w:val="26"/>
          <w:szCs w:val="26"/>
        </w:rPr>
        <w:t> </w:t>
      </w:r>
      <w:r w:rsidRPr="00FC29A1">
        <w:rPr>
          <w:sz w:val="26"/>
          <w:szCs w:val="26"/>
        </w:rPr>
        <w:t>переч</w:t>
      </w:r>
      <w:r w:rsidR="00AE41E4">
        <w:rPr>
          <w:sz w:val="26"/>
          <w:szCs w:val="26"/>
        </w:rPr>
        <w:t>нями с разными защитными </w:t>
      </w:r>
      <w:r w:rsidR="00E12DD2">
        <w:rPr>
          <w:sz w:val="26"/>
          <w:szCs w:val="26"/>
        </w:rPr>
        <w:t>мерами</w:t>
      </w:r>
      <w:r w:rsidRPr="00FC29A1">
        <w:rPr>
          <w:sz w:val="26"/>
          <w:szCs w:val="26"/>
        </w:rPr>
        <w:t>— запретом и ограничением </w:t>
      </w:r>
      <w:r w:rsidR="00AE41E4">
        <w:rPr>
          <w:sz w:val="26"/>
          <w:szCs w:val="26"/>
        </w:rPr>
        <w:br/>
      </w:r>
      <w:r w:rsidRPr="00FC29A1">
        <w:rPr>
          <w:sz w:val="26"/>
          <w:szCs w:val="26"/>
        </w:rPr>
        <w:t>допуска иностранной продукции.</w:t>
      </w:r>
    </w:p>
    <w:p w:rsidR="00FC29A1" w:rsidRPr="00FC29A1" w:rsidRDefault="00FC29A1" w:rsidP="00E12DD2">
      <w:pPr>
        <w:spacing w:after="0" w:line="240" w:lineRule="auto"/>
        <w:ind w:firstLine="709"/>
        <w:jc w:val="both"/>
        <w:rPr>
          <w:sz w:val="26"/>
          <w:szCs w:val="26"/>
        </w:rPr>
      </w:pPr>
      <w:r w:rsidRPr="00FC29A1">
        <w:rPr>
          <w:sz w:val="26"/>
          <w:szCs w:val="26"/>
        </w:rPr>
        <w:t>В перечень № 1 (запрет на допуск иностранных товаров)</w:t>
      </w:r>
      <w:r w:rsidR="00990FFA">
        <w:rPr>
          <w:sz w:val="26"/>
          <w:szCs w:val="26"/>
        </w:rPr>
        <w:t> планируют включить</w:t>
      </w:r>
      <w:r w:rsidRPr="00FC29A1">
        <w:rPr>
          <w:sz w:val="26"/>
          <w:szCs w:val="26"/>
        </w:rPr>
        <w:t>:</w:t>
      </w:r>
    </w:p>
    <w:p w:rsidR="00FC29A1" w:rsidRPr="00FC29A1" w:rsidRDefault="00FC29A1" w:rsidP="00FC29A1">
      <w:pPr>
        <w:spacing w:after="0" w:line="240" w:lineRule="auto"/>
        <w:ind w:firstLine="709"/>
        <w:jc w:val="both"/>
        <w:rPr>
          <w:sz w:val="26"/>
          <w:szCs w:val="26"/>
        </w:rPr>
      </w:pPr>
      <w:r w:rsidRPr="00FC29A1">
        <w:rPr>
          <w:sz w:val="26"/>
          <w:szCs w:val="26"/>
        </w:rPr>
        <w:t>панели и прочие комплекты электрической аппаратуры коммутации или защиты:</w:t>
      </w:r>
    </w:p>
    <w:p w:rsidR="000D1725" w:rsidRPr="000D1725" w:rsidRDefault="000D1725" w:rsidP="000D1725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</w:t>
      </w:r>
      <w:r w:rsidRPr="000D1725">
        <w:rPr>
          <w:sz w:val="26"/>
          <w:szCs w:val="26"/>
        </w:rPr>
        <w:t xml:space="preserve">ровода и кабели электронные и электрические прочие (за исключением </w:t>
      </w:r>
      <w:proofErr w:type="spellStart"/>
      <w:r w:rsidRPr="000D1725">
        <w:rPr>
          <w:sz w:val="26"/>
          <w:szCs w:val="26"/>
        </w:rPr>
        <w:t>патч</w:t>
      </w:r>
      <w:proofErr w:type="spellEnd"/>
      <w:r w:rsidRPr="000D1725">
        <w:rPr>
          <w:sz w:val="26"/>
          <w:szCs w:val="26"/>
        </w:rPr>
        <w:t xml:space="preserve">-кордов, кабельных сборок, </w:t>
      </w:r>
      <w:proofErr w:type="spellStart"/>
      <w:r w:rsidRPr="000D1725">
        <w:rPr>
          <w:sz w:val="26"/>
          <w:szCs w:val="26"/>
        </w:rPr>
        <w:t>токопроводов</w:t>
      </w:r>
      <w:proofErr w:type="spellEnd"/>
      <w:r w:rsidRPr="000D1725">
        <w:rPr>
          <w:sz w:val="26"/>
          <w:szCs w:val="26"/>
        </w:rPr>
        <w:t xml:space="preserve"> на напряжение более 1 </w:t>
      </w:r>
      <w:proofErr w:type="spellStart"/>
      <w:r w:rsidRPr="000D1725">
        <w:rPr>
          <w:sz w:val="26"/>
          <w:szCs w:val="26"/>
        </w:rPr>
        <w:t>кВ</w:t>
      </w:r>
      <w:proofErr w:type="spellEnd"/>
      <w:r w:rsidRPr="000D1725">
        <w:rPr>
          <w:sz w:val="26"/>
          <w:szCs w:val="26"/>
        </w:rPr>
        <w:t xml:space="preserve">, </w:t>
      </w:r>
      <w:proofErr w:type="spellStart"/>
      <w:r w:rsidRPr="000D1725">
        <w:rPr>
          <w:sz w:val="26"/>
          <w:szCs w:val="26"/>
        </w:rPr>
        <w:t>шинопроводов</w:t>
      </w:r>
      <w:proofErr w:type="spellEnd"/>
      <w:r w:rsidRPr="000D1725">
        <w:rPr>
          <w:sz w:val="26"/>
          <w:szCs w:val="26"/>
        </w:rPr>
        <w:t xml:space="preserve"> на напряжение более 1 </w:t>
      </w:r>
      <w:proofErr w:type="spellStart"/>
      <w:r w:rsidRPr="000D1725">
        <w:rPr>
          <w:sz w:val="26"/>
          <w:szCs w:val="26"/>
        </w:rPr>
        <w:t>кВ</w:t>
      </w:r>
      <w:proofErr w:type="spellEnd"/>
      <w:r w:rsidRPr="000D1725">
        <w:rPr>
          <w:sz w:val="26"/>
          <w:szCs w:val="26"/>
        </w:rPr>
        <w:t>)</w:t>
      </w:r>
      <w:r>
        <w:rPr>
          <w:sz w:val="26"/>
          <w:szCs w:val="26"/>
        </w:rPr>
        <w:t xml:space="preserve"> (ОКПД2 27.32);</w:t>
      </w:r>
    </w:p>
    <w:p w:rsidR="00FC29A1" w:rsidRPr="00FC29A1" w:rsidRDefault="00FC29A1" w:rsidP="00FC29A1">
      <w:pPr>
        <w:spacing w:after="0" w:line="240" w:lineRule="auto"/>
        <w:ind w:firstLine="709"/>
        <w:jc w:val="both"/>
        <w:rPr>
          <w:sz w:val="26"/>
          <w:szCs w:val="26"/>
        </w:rPr>
      </w:pPr>
      <w:r w:rsidRPr="00FC29A1">
        <w:rPr>
          <w:sz w:val="26"/>
          <w:szCs w:val="26"/>
        </w:rPr>
        <w:lastRenderedPageBreak/>
        <w:t xml:space="preserve">на напряжение не более 1 </w:t>
      </w:r>
      <w:proofErr w:type="spellStart"/>
      <w:r w:rsidRPr="00FC29A1">
        <w:rPr>
          <w:sz w:val="26"/>
          <w:szCs w:val="26"/>
        </w:rPr>
        <w:t>кВ</w:t>
      </w:r>
      <w:proofErr w:type="spellEnd"/>
      <w:r w:rsidRPr="00FC29A1">
        <w:rPr>
          <w:sz w:val="26"/>
          <w:szCs w:val="26"/>
        </w:rPr>
        <w:t xml:space="preserve"> (ОКПД2 27.12.31);</w:t>
      </w:r>
    </w:p>
    <w:p w:rsidR="00FC29A1" w:rsidRPr="00FC29A1" w:rsidRDefault="00FC29A1" w:rsidP="00FC29A1">
      <w:pPr>
        <w:spacing w:after="0" w:line="240" w:lineRule="auto"/>
        <w:ind w:firstLine="709"/>
        <w:jc w:val="both"/>
        <w:rPr>
          <w:sz w:val="26"/>
          <w:szCs w:val="26"/>
        </w:rPr>
      </w:pPr>
      <w:r w:rsidRPr="00FC29A1">
        <w:rPr>
          <w:sz w:val="26"/>
          <w:szCs w:val="26"/>
        </w:rPr>
        <w:t xml:space="preserve">на напряжение более 1 </w:t>
      </w:r>
      <w:proofErr w:type="spellStart"/>
      <w:r w:rsidRPr="00FC29A1">
        <w:rPr>
          <w:sz w:val="26"/>
          <w:szCs w:val="26"/>
        </w:rPr>
        <w:t>кВ</w:t>
      </w:r>
      <w:proofErr w:type="spellEnd"/>
      <w:r w:rsidRPr="00FC29A1">
        <w:rPr>
          <w:sz w:val="26"/>
          <w:szCs w:val="26"/>
        </w:rPr>
        <w:t xml:space="preserve"> (ОКПД2 27.12.32);</w:t>
      </w:r>
    </w:p>
    <w:p w:rsidR="00E12DD2" w:rsidRDefault="00FC29A1" w:rsidP="00E12DD2">
      <w:pPr>
        <w:spacing w:after="0" w:line="240" w:lineRule="auto"/>
        <w:ind w:firstLine="709"/>
        <w:jc w:val="both"/>
        <w:rPr>
          <w:sz w:val="26"/>
          <w:szCs w:val="26"/>
        </w:rPr>
      </w:pPr>
      <w:r w:rsidRPr="00FC29A1">
        <w:rPr>
          <w:sz w:val="26"/>
          <w:szCs w:val="26"/>
        </w:rPr>
        <w:t>трансформаторы электрические (ОКПД2 27.11.4).</w:t>
      </w:r>
    </w:p>
    <w:p w:rsidR="00990FFA" w:rsidRDefault="00FC29A1" w:rsidP="0075540E">
      <w:pPr>
        <w:spacing w:after="0" w:line="240" w:lineRule="auto"/>
        <w:ind w:firstLine="709"/>
        <w:jc w:val="both"/>
        <w:rPr>
          <w:sz w:val="26"/>
          <w:szCs w:val="26"/>
        </w:rPr>
      </w:pPr>
      <w:r w:rsidRPr="00FC29A1">
        <w:rPr>
          <w:sz w:val="26"/>
          <w:szCs w:val="26"/>
        </w:rPr>
        <w:t>В перечень № 2 (ограничение допуска)</w:t>
      </w:r>
      <w:r w:rsidR="00990FFA">
        <w:rPr>
          <w:sz w:val="26"/>
          <w:szCs w:val="26"/>
        </w:rPr>
        <w:t> предлагается включить</w:t>
      </w:r>
      <w:r w:rsidRPr="00FC29A1">
        <w:rPr>
          <w:sz w:val="26"/>
          <w:szCs w:val="26"/>
        </w:rPr>
        <w:t>:</w:t>
      </w:r>
    </w:p>
    <w:p w:rsidR="000D1725" w:rsidRPr="000D1725" w:rsidRDefault="000D1725" w:rsidP="000D1725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и</w:t>
      </w:r>
      <w:r w:rsidRPr="000D1725">
        <w:rPr>
          <w:sz w:val="26"/>
          <w:szCs w:val="26"/>
        </w:rPr>
        <w:t>золяторы электрические и арматура, изолиру</w:t>
      </w:r>
      <w:r w:rsidRPr="000D1725">
        <w:rPr>
          <w:sz w:val="26"/>
          <w:szCs w:val="26"/>
        </w:rPr>
        <w:t xml:space="preserve">ющая из керамики на напряжение </w:t>
      </w:r>
      <w:r w:rsidRPr="000D1725">
        <w:rPr>
          <w:sz w:val="26"/>
          <w:szCs w:val="26"/>
        </w:rPr>
        <w:t xml:space="preserve">до 110 </w:t>
      </w:r>
      <w:proofErr w:type="spellStart"/>
      <w:r w:rsidRPr="000D1725">
        <w:rPr>
          <w:sz w:val="26"/>
          <w:szCs w:val="26"/>
        </w:rPr>
        <w:t>кВ</w:t>
      </w:r>
      <w:proofErr w:type="spellEnd"/>
      <w:r w:rsidRPr="000D1725">
        <w:rPr>
          <w:sz w:val="26"/>
          <w:szCs w:val="26"/>
        </w:rPr>
        <w:t xml:space="preserve"> включительно</w:t>
      </w:r>
      <w:r w:rsidRPr="000D1725">
        <w:rPr>
          <w:sz w:val="26"/>
          <w:szCs w:val="26"/>
        </w:rPr>
        <w:t xml:space="preserve"> (ОКПД2 23.43);</w:t>
      </w:r>
    </w:p>
    <w:p w:rsidR="000D1725" w:rsidRPr="000D1725" w:rsidRDefault="000D1725" w:rsidP="000D1725">
      <w:pPr>
        <w:spacing w:after="0" w:line="240" w:lineRule="auto"/>
        <w:ind w:firstLine="709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у</w:t>
      </w:r>
      <w:r w:rsidRPr="000D1725">
        <w:rPr>
          <w:color w:val="000000" w:themeColor="text1"/>
          <w:sz w:val="26"/>
          <w:szCs w:val="26"/>
        </w:rPr>
        <w:t xml:space="preserve">стройства защиты электрических цепей на напряжение не более 1 </w:t>
      </w:r>
      <w:proofErr w:type="spellStart"/>
      <w:r w:rsidRPr="000D1725">
        <w:rPr>
          <w:color w:val="000000" w:themeColor="text1"/>
          <w:sz w:val="26"/>
          <w:szCs w:val="26"/>
        </w:rPr>
        <w:t>кВ</w:t>
      </w:r>
      <w:proofErr w:type="spellEnd"/>
      <w:r w:rsidRPr="000D1725">
        <w:rPr>
          <w:color w:val="000000" w:themeColor="text1"/>
          <w:sz w:val="26"/>
          <w:szCs w:val="26"/>
        </w:rPr>
        <w:t>, не включенные в другие группировки</w:t>
      </w:r>
      <w:r w:rsidRPr="000D1725">
        <w:rPr>
          <w:color w:val="000000" w:themeColor="text1"/>
          <w:sz w:val="26"/>
          <w:szCs w:val="26"/>
        </w:rPr>
        <w:t xml:space="preserve"> (ОКПД2 27.12.23);</w:t>
      </w:r>
    </w:p>
    <w:p w:rsidR="000D1725" w:rsidRPr="000D1725" w:rsidRDefault="000D1725" w:rsidP="000D1725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color w:val="000000" w:themeColor="text1"/>
          <w:sz w:val="26"/>
          <w:szCs w:val="26"/>
        </w:rPr>
        <w:t>р</w:t>
      </w:r>
      <w:r w:rsidRPr="000D1725">
        <w:rPr>
          <w:color w:val="000000" w:themeColor="text1"/>
          <w:sz w:val="26"/>
          <w:szCs w:val="26"/>
        </w:rPr>
        <w:t>еле на напряжение не более 1кВ</w:t>
      </w:r>
      <w:r w:rsidRPr="000D1725">
        <w:rPr>
          <w:color w:val="000000" w:themeColor="text1"/>
          <w:sz w:val="26"/>
          <w:szCs w:val="26"/>
        </w:rPr>
        <w:t xml:space="preserve"> (ОКПД2 27.12.24);</w:t>
      </w:r>
    </w:p>
    <w:p w:rsidR="00FC29A1" w:rsidRPr="00FC29A1" w:rsidRDefault="00FC29A1" w:rsidP="00FC29A1">
      <w:pPr>
        <w:spacing w:after="0" w:line="240" w:lineRule="auto"/>
        <w:ind w:firstLine="709"/>
        <w:jc w:val="both"/>
        <w:rPr>
          <w:sz w:val="26"/>
          <w:szCs w:val="26"/>
        </w:rPr>
      </w:pPr>
      <w:r w:rsidRPr="00FC29A1">
        <w:rPr>
          <w:sz w:val="26"/>
          <w:szCs w:val="26"/>
        </w:rPr>
        <w:t xml:space="preserve">устройства для коммутации или защиты электрических цепей на напряжение более 1 </w:t>
      </w:r>
      <w:proofErr w:type="spellStart"/>
      <w:r w:rsidRPr="00FC29A1">
        <w:rPr>
          <w:sz w:val="26"/>
          <w:szCs w:val="26"/>
        </w:rPr>
        <w:t>кВ</w:t>
      </w:r>
      <w:proofErr w:type="spellEnd"/>
      <w:r w:rsidRPr="00FC29A1">
        <w:rPr>
          <w:sz w:val="26"/>
          <w:szCs w:val="26"/>
        </w:rPr>
        <w:t xml:space="preserve"> (ОКПД2 27.12.1);</w:t>
      </w:r>
    </w:p>
    <w:p w:rsidR="00FC29A1" w:rsidRPr="0075540E" w:rsidRDefault="00FC29A1" w:rsidP="00174C4F">
      <w:pPr>
        <w:spacing w:after="0" w:line="240" w:lineRule="auto"/>
        <w:ind w:firstLine="709"/>
        <w:jc w:val="both"/>
        <w:rPr>
          <w:sz w:val="26"/>
          <w:szCs w:val="26"/>
        </w:rPr>
      </w:pPr>
      <w:r w:rsidRPr="0075540E">
        <w:rPr>
          <w:sz w:val="26"/>
          <w:szCs w:val="26"/>
        </w:rPr>
        <w:t xml:space="preserve">предохранители плавкие на напряжение не более 1 </w:t>
      </w:r>
      <w:proofErr w:type="spellStart"/>
      <w:r w:rsidRPr="0075540E">
        <w:rPr>
          <w:sz w:val="26"/>
          <w:szCs w:val="26"/>
        </w:rPr>
        <w:t>кВ</w:t>
      </w:r>
      <w:proofErr w:type="spellEnd"/>
      <w:r w:rsidRPr="0075540E">
        <w:rPr>
          <w:sz w:val="26"/>
          <w:szCs w:val="26"/>
        </w:rPr>
        <w:t xml:space="preserve"> (ОКПД2 27.12.21);</w:t>
      </w:r>
    </w:p>
    <w:p w:rsidR="0075540E" w:rsidRPr="0075540E" w:rsidRDefault="00FC29A1" w:rsidP="00174C4F">
      <w:pPr>
        <w:spacing w:after="0" w:line="240" w:lineRule="auto"/>
        <w:ind w:firstLine="709"/>
        <w:jc w:val="both"/>
        <w:rPr>
          <w:sz w:val="26"/>
          <w:szCs w:val="26"/>
        </w:rPr>
      </w:pPr>
      <w:r w:rsidRPr="0075540E">
        <w:rPr>
          <w:sz w:val="26"/>
          <w:szCs w:val="26"/>
        </w:rPr>
        <w:t xml:space="preserve">реле на напряжение не более 1 </w:t>
      </w:r>
      <w:proofErr w:type="spellStart"/>
      <w:r w:rsidRPr="0075540E">
        <w:rPr>
          <w:sz w:val="26"/>
          <w:szCs w:val="26"/>
        </w:rPr>
        <w:t>кВ</w:t>
      </w:r>
      <w:proofErr w:type="spellEnd"/>
      <w:r w:rsidRPr="0075540E">
        <w:rPr>
          <w:sz w:val="26"/>
          <w:szCs w:val="26"/>
        </w:rPr>
        <w:t xml:space="preserve"> (ОКПД2 27.12.24)</w:t>
      </w:r>
      <w:r w:rsidR="0075540E" w:rsidRPr="0075540E">
        <w:rPr>
          <w:sz w:val="26"/>
          <w:szCs w:val="26"/>
        </w:rPr>
        <w:t>;</w:t>
      </w:r>
    </w:p>
    <w:p w:rsidR="0075540E" w:rsidRPr="0075540E" w:rsidRDefault="00174C4F" w:rsidP="00174C4F">
      <w:pPr>
        <w:spacing w:after="0"/>
        <w:ind w:firstLine="709"/>
        <w:rPr>
          <w:sz w:val="26"/>
          <w:szCs w:val="26"/>
        </w:rPr>
      </w:pPr>
      <w:r>
        <w:rPr>
          <w:sz w:val="26"/>
          <w:szCs w:val="26"/>
        </w:rPr>
        <w:t>в</w:t>
      </w:r>
      <w:r w:rsidR="0075540E" w:rsidRPr="0075540E">
        <w:rPr>
          <w:sz w:val="26"/>
          <w:szCs w:val="26"/>
        </w:rPr>
        <w:t xml:space="preserve"> части </w:t>
      </w:r>
      <w:proofErr w:type="spellStart"/>
      <w:r w:rsidR="0075540E" w:rsidRPr="0075540E">
        <w:rPr>
          <w:sz w:val="26"/>
          <w:szCs w:val="26"/>
        </w:rPr>
        <w:t>патч</w:t>
      </w:r>
      <w:proofErr w:type="spellEnd"/>
      <w:r w:rsidR="0075540E" w:rsidRPr="0075540E">
        <w:rPr>
          <w:sz w:val="26"/>
          <w:szCs w:val="26"/>
        </w:rPr>
        <w:t xml:space="preserve">-кордов, кабельных сборок, </w:t>
      </w:r>
      <w:proofErr w:type="spellStart"/>
      <w:r w:rsidR="0075540E" w:rsidRPr="0075540E">
        <w:rPr>
          <w:sz w:val="26"/>
          <w:szCs w:val="26"/>
        </w:rPr>
        <w:t>токопроводов</w:t>
      </w:r>
      <w:proofErr w:type="spellEnd"/>
      <w:r w:rsidR="0075540E" w:rsidRPr="0075540E">
        <w:rPr>
          <w:sz w:val="26"/>
          <w:szCs w:val="26"/>
        </w:rPr>
        <w:t xml:space="preserve"> на напряжение более 1 </w:t>
      </w:r>
      <w:proofErr w:type="spellStart"/>
      <w:r w:rsidR="0075540E" w:rsidRPr="0075540E">
        <w:rPr>
          <w:sz w:val="26"/>
          <w:szCs w:val="26"/>
        </w:rPr>
        <w:t>кВ</w:t>
      </w:r>
      <w:proofErr w:type="spellEnd"/>
      <w:r w:rsidR="0075540E" w:rsidRPr="0075540E">
        <w:rPr>
          <w:sz w:val="26"/>
          <w:szCs w:val="26"/>
        </w:rPr>
        <w:t xml:space="preserve">, </w:t>
      </w:r>
      <w:proofErr w:type="spellStart"/>
      <w:r w:rsidR="0075540E" w:rsidRPr="0075540E">
        <w:rPr>
          <w:sz w:val="26"/>
          <w:szCs w:val="26"/>
        </w:rPr>
        <w:t>шинопроводов</w:t>
      </w:r>
      <w:proofErr w:type="spellEnd"/>
      <w:r w:rsidR="0075540E" w:rsidRPr="0075540E">
        <w:rPr>
          <w:sz w:val="26"/>
          <w:szCs w:val="26"/>
        </w:rPr>
        <w:t xml:space="preserve"> на напряжение более 1 </w:t>
      </w:r>
      <w:proofErr w:type="spellStart"/>
      <w:r w:rsidR="0075540E" w:rsidRPr="0075540E">
        <w:rPr>
          <w:sz w:val="26"/>
          <w:szCs w:val="26"/>
        </w:rPr>
        <w:t>кВ</w:t>
      </w:r>
      <w:proofErr w:type="spellEnd"/>
      <w:r w:rsidR="0075540E" w:rsidRPr="0075540E">
        <w:rPr>
          <w:sz w:val="26"/>
          <w:szCs w:val="26"/>
        </w:rPr>
        <w:t>) (ОКПД2 27.32);</w:t>
      </w:r>
    </w:p>
    <w:p w:rsidR="0075540E" w:rsidRPr="0075540E" w:rsidRDefault="00174C4F" w:rsidP="00174C4F">
      <w:pPr>
        <w:spacing w:after="0"/>
        <w:ind w:firstLine="709"/>
        <w:rPr>
          <w:sz w:val="26"/>
          <w:szCs w:val="26"/>
        </w:rPr>
      </w:pPr>
      <w:r>
        <w:rPr>
          <w:sz w:val="26"/>
          <w:szCs w:val="26"/>
        </w:rPr>
        <w:t>п</w:t>
      </w:r>
      <w:r w:rsidR="0075540E" w:rsidRPr="0075540E">
        <w:rPr>
          <w:sz w:val="26"/>
          <w:szCs w:val="26"/>
        </w:rPr>
        <w:t>реобразователи электрические статические (ОКПД2 27.11.50.120);</w:t>
      </w:r>
    </w:p>
    <w:p w:rsidR="0075540E" w:rsidRPr="0075540E" w:rsidRDefault="00174C4F" w:rsidP="00174C4F">
      <w:pPr>
        <w:spacing w:after="0"/>
        <w:ind w:firstLine="709"/>
        <w:rPr>
          <w:sz w:val="26"/>
          <w:szCs w:val="26"/>
        </w:rPr>
      </w:pPr>
      <w:r>
        <w:rPr>
          <w:sz w:val="26"/>
          <w:szCs w:val="26"/>
        </w:rPr>
        <w:t>р</w:t>
      </w:r>
      <w:r w:rsidR="0075540E" w:rsidRPr="0075540E">
        <w:rPr>
          <w:sz w:val="26"/>
          <w:szCs w:val="26"/>
        </w:rPr>
        <w:t>убильники и вырубные переключатели (ОКПД2 27.33.11.110);</w:t>
      </w:r>
    </w:p>
    <w:p w:rsidR="0075540E" w:rsidRPr="0075540E" w:rsidRDefault="00174C4F" w:rsidP="00174C4F">
      <w:pPr>
        <w:spacing w:after="0"/>
        <w:ind w:firstLine="709"/>
        <w:rPr>
          <w:sz w:val="26"/>
          <w:szCs w:val="26"/>
        </w:rPr>
      </w:pPr>
      <w:r>
        <w:rPr>
          <w:sz w:val="26"/>
          <w:szCs w:val="26"/>
        </w:rPr>
        <w:t>р</w:t>
      </w:r>
      <w:r w:rsidR="0075540E" w:rsidRPr="0075540E">
        <w:rPr>
          <w:sz w:val="26"/>
          <w:szCs w:val="26"/>
        </w:rPr>
        <w:t>азъединители (ОКПД2 27.33.11.120);</w:t>
      </w:r>
    </w:p>
    <w:p w:rsidR="0075540E" w:rsidRPr="0075540E" w:rsidRDefault="00174C4F" w:rsidP="00174C4F">
      <w:pPr>
        <w:spacing w:after="0"/>
        <w:ind w:firstLine="709"/>
        <w:rPr>
          <w:sz w:val="26"/>
          <w:szCs w:val="26"/>
        </w:rPr>
      </w:pPr>
      <w:r>
        <w:rPr>
          <w:sz w:val="26"/>
          <w:szCs w:val="26"/>
        </w:rPr>
        <w:t>в</w:t>
      </w:r>
      <w:r w:rsidR="0075540E" w:rsidRPr="0075540E">
        <w:rPr>
          <w:sz w:val="26"/>
          <w:szCs w:val="26"/>
        </w:rPr>
        <w:t>ыключатели и переключатели пакетные (ОКПД2 27.33.11.130);</w:t>
      </w:r>
    </w:p>
    <w:p w:rsidR="0075540E" w:rsidRPr="0075540E" w:rsidRDefault="00174C4F" w:rsidP="00174C4F">
      <w:pPr>
        <w:spacing w:after="0"/>
        <w:ind w:firstLine="709"/>
        <w:rPr>
          <w:sz w:val="26"/>
          <w:szCs w:val="26"/>
        </w:rPr>
      </w:pPr>
      <w:r>
        <w:rPr>
          <w:sz w:val="26"/>
          <w:szCs w:val="26"/>
        </w:rPr>
        <w:t>в</w:t>
      </w:r>
      <w:r w:rsidR="0075540E" w:rsidRPr="0075540E">
        <w:rPr>
          <w:sz w:val="26"/>
          <w:szCs w:val="26"/>
        </w:rPr>
        <w:t>ыключатели и переключатели неавтоматические (ОКПД2 27.33.11.140);</w:t>
      </w:r>
    </w:p>
    <w:p w:rsidR="0075540E" w:rsidRPr="0075540E" w:rsidRDefault="00174C4F" w:rsidP="00174C4F">
      <w:pPr>
        <w:spacing w:after="0"/>
        <w:ind w:firstLine="709"/>
        <w:rPr>
          <w:sz w:val="26"/>
          <w:szCs w:val="26"/>
        </w:rPr>
      </w:pPr>
      <w:r>
        <w:rPr>
          <w:sz w:val="26"/>
          <w:szCs w:val="26"/>
        </w:rPr>
        <w:t>р</w:t>
      </w:r>
      <w:r w:rsidR="0075540E" w:rsidRPr="0075540E">
        <w:rPr>
          <w:sz w:val="26"/>
          <w:szCs w:val="26"/>
        </w:rPr>
        <w:t>азъемы и розетки штепсельные (ОКПД2 27.33.13.110);</w:t>
      </w:r>
    </w:p>
    <w:p w:rsidR="0075540E" w:rsidRPr="0075540E" w:rsidRDefault="00174C4F" w:rsidP="00174C4F">
      <w:pPr>
        <w:spacing w:after="0"/>
        <w:ind w:firstLine="709"/>
        <w:rPr>
          <w:sz w:val="26"/>
          <w:szCs w:val="26"/>
        </w:rPr>
      </w:pPr>
      <w:r>
        <w:rPr>
          <w:sz w:val="26"/>
          <w:szCs w:val="26"/>
        </w:rPr>
        <w:t>а</w:t>
      </w:r>
      <w:r w:rsidR="0075540E" w:rsidRPr="0075540E">
        <w:rPr>
          <w:sz w:val="26"/>
          <w:szCs w:val="26"/>
        </w:rPr>
        <w:t>рматура кабельная (ОКПД2 27.33.13.130);</w:t>
      </w:r>
    </w:p>
    <w:p w:rsidR="0075540E" w:rsidRPr="0075540E" w:rsidRDefault="00174C4F" w:rsidP="00174C4F">
      <w:pPr>
        <w:spacing w:after="0"/>
        <w:ind w:firstLine="709"/>
        <w:rPr>
          <w:sz w:val="26"/>
          <w:szCs w:val="26"/>
        </w:rPr>
      </w:pPr>
      <w:r>
        <w:rPr>
          <w:sz w:val="26"/>
          <w:szCs w:val="26"/>
        </w:rPr>
        <w:t>к</w:t>
      </w:r>
      <w:r w:rsidR="0075540E" w:rsidRPr="0075540E">
        <w:rPr>
          <w:sz w:val="26"/>
          <w:szCs w:val="26"/>
        </w:rPr>
        <w:t>онтакторы электромагнитные (ОКПД2 27.33.13.140);</w:t>
      </w:r>
    </w:p>
    <w:p w:rsidR="0075540E" w:rsidRPr="0075540E" w:rsidRDefault="00174C4F" w:rsidP="00174C4F">
      <w:pPr>
        <w:spacing w:after="0"/>
        <w:ind w:firstLine="709"/>
        <w:rPr>
          <w:sz w:val="26"/>
          <w:szCs w:val="26"/>
        </w:rPr>
      </w:pPr>
      <w:r>
        <w:rPr>
          <w:sz w:val="26"/>
          <w:szCs w:val="26"/>
        </w:rPr>
        <w:t>п</w:t>
      </w:r>
      <w:r w:rsidR="0075540E" w:rsidRPr="0075540E">
        <w:rPr>
          <w:sz w:val="26"/>
          <w:szCs w:val="26"/>
        </w:rPr>
        <w:t>ускатели электромагнитные (ОКПД2 27.33.13.150);</w:t>
      </w:r>
    </w:p>
    <w:p w:rsidR="00FC29A1" w:rsidRDefault="00174C4F" w:rsidP="00174C4F">
      <w:pPr>
        <w:spacing w:after="0"/>
        <w:ind w:firstLine="709"/>
        <w:rPr>
          <w:sz w:val="26"/>
          <w:szCs w:val="26"/>
        </w:rPr>
      </w:pPr>
      <w:r>
        <w:rPr>
          <w:sz w:val="26"/>
          <w:szCs w:val="26"/>
        </w:rPr>
        <w:t>и</w:t>
      </w:r>
      <w:r w:rsidR="0075540E" w:rsidRPr="0075540E">
        <w:rPr>
          <w:sz w:val="26"/>
          <w:szCs w:val="26"/>
        </w:rPr>
        <w:t>золяторы электрические; изолирующая арматура для электрических машин и оборудования; трубки для электропроводки. (ОКПД2 27.90.12)</w:t>
      </w:r>
      <w:r>
        <w:rPr>
          <w:sz w:val="26"/>
          <w:szCs w:val="26"/>
        </w:rPr>
        <w:t>.</w:t>
      </w:r>
    </w:p>
    <w:p w:rsidR="003A2F48" w:rsidRDefault="001A11A7" w:rsidP="00174C4F">
      <w:pPr>
        <w:spacing w:after="0"/>
        <w:ind w:firstLine="709"/>
        <w:rPr>
          <w:sz w:val="26"/>
          <w:szCs w:val="26"/>
        </w:rPr>
      </w:pPr>
      <w:r>
        <w:rPr>
          <w:sz w:val="26"/>
          <w:szCs w:val="26"/>
        </w:rPr>
        <w:t>Проект постанов</w:t>
      </w:r>
      <w:r w:rsidR="005C5E15">
        <w:rPr>
          <w:sz w:val="26"/>
          <w:szCs w:val="26"/>
        </w:rPr>
        <w:t>ления находится на этапе общественного обсуждения, который завершится 30 декабря 2025 года</w:t>
      </w:r>
      <w:r>
        <w:rPr>
          <w:sz w:val="26"/>
          <w:szCs w:val="26"/>
        </w:rPr>
        <w:t>.</w:t>
      </w:r>
    </w:p>
    <w:p w:rsidR="004321C4" w:rsidRDefault="001A11A7" w:rsidP="00FB7ADD">
      <w:pPr>
        <w:spacing w:after="0"/>
        <w:ind w:firstLine="709"/>
        <w:rPr>
          <w:sz w:val="26"/>
          <w:szCs w:val="26"/>
        </w:rPr>
      </w:pPr>
      <w:hyperlink r:id="rId7" w:history="1">
        <w:r w:rsidRPr="00FB06CA">
          <w:rPr>
            <w:rStyle w:val="a7"/>
            <w:sz w:val="26"/>
            <w:szCs w:val="26"/>
          </w:rPr>
          <w:t>https://regulation.gov.ru/projects/163037/</w:t>
        </w:r>
      </w:hyperlink>
    </w:p>
    <w:p w:rsidR="00FB7ADD" w:rsidRDefault="00FB7ADD" w:rsidP="00FB7ADD">
      <w:pPr>
        <w:spacing w:after="0"/>
        <w:ind w:firstLine="709"/>
        <w:rPr>
          <w:sz w:val="26"/>
          <w:szCs w:val="26"/>
        </w:rPr>
      </w:pPr>
    </w:p>
    <w:p w:rsidR="00FB7ADD" w:rsidRDefault="00FB7ADD" w:rsidP="00FB7ADD">
      <w:pPr>
        <w:spacing w:after="0"/>
        <w:ind w:firstLine="709"/>
        <w:rPr>
          <w:i/>
          <w:sz w:val="26"/>
          <w:szCs w:val="26"/>
        </w:rPr>
      </w:pPr>
      <w:r w:rsidRPr="00FB7ADD">
        <w:rPr>
          <w:i/>
          <w:sz w:val="26"/>
          <w:szCs w:val="26"/>
        </w:rPr>
        <w:t xml:space="preserve">Определение Верховного Суда Российской Федерации № 306-ЭС25-11373 по делу </w:t>
      </w:r>
      <w:r w:rsidR="00D15541">
        <w:rPr>
          <w:i/>
          <w:sz w:val="26"/>
          <w:szCs w:val="26"/>
        </w:rPr>
        <w:br/>
      </w:r>
      <w:r w:rsidRPr="00FB7ADD">
        <w:rPr>
          <w:i/>
          <w:sz w:val="26"/>
          <w:szCs w:val="26"/>
        </w:rPr>
        <w:t>№ А55-11155/2024</w:t>
      </w:r>
    </w:p>
    <w:p w:rsidR="00D15541" w:rsidRDefault="00FB7ADD" w:rsidP="00FB7ADD">
      <w:pPr>
        <w:spacing w:after="0"/>
        <w:ind w:firstLine="709"/>
        <w:rPr>
          <w:sz w:val="26"/>
          <w:szCs w:val="26"/>
        </w:rPr>
      </w:pPr>
      <w:r>
        <w:rPr>
          <w:sz w:val="26"/>
          <w:szCs w:val="26"/>
        </w:rPr>
        <w:t>Заявитель:</w:t>
      </w:r>
      <w:r w:rsidR="004116E2">
        <w:rPr>
          <w:sz w:val="26"/>
          <w:szCs w:val="26"/>
        </w:rPr>
        <w:t xml:space="preserve"> Общество</w:t>
      </w:r>
    </w:p>
    <w:p w:rsidR="005E56EE" w:rsidRDefault="005E56EE" w:rsidP="00F65FE1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Между Учреждением и Обществом </w:t>
      </w:r>
      <w:r w:rsidR="00A326EC">
        <w:rPr>
          <w:sz w:val="26"/>
          <w:szCs w:val="26"/>
        </w:rPr>
        <w:t xml:space="preserve">заключен муниципальный контракт по благоустройству объектов (объекта). Цена контракта составляет 106 885 571 </w:t>
      </w:r>
      <w:r>
        <w:rPr>
          <w:sz w:val="26"/>
          <w:szCs w:val="26"/>
        </w:rPr>
        <w:t>руб. 00 копеек.</w:t>
      </w:r>
    </w:p>
    <w:p w:rsidR="00A326EC" w:rsidRDefault="005E56EE" w:rsidP="00F65FE1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Дополнительными соглашениями Стороны увеличили цену до </w:t>
      </w:r>
      <w:r w:rsidR="00A326EC">
        <w:rPr>
          <w:sz w:val="26"/>
          <w:szCs w:val="26"/>
        </w:rPr>
        <w:t xml:space="preserve">120 457 992 </w:t>
      </w:r>
      <w:r>
        <w:rPr>
          <w:sz w:val="26"/>
          <w:szCs w:val="26"/>
        </w:rPr>
        <w:t>руб. 60 коп</w:t>
      </w:r>
      <w:r w:rsidR="00A326EC">
        <w:rPr>
          <w:sz w:val="26"/>
          <w:szCs w:val="26"/>
        </w:rPr>
        <w:t xml:space="preserve">. Работы </w:t>
      </w:r>
      <w:r>
        <w:rPr>
          <w:sz w:val="26"/>
          <w:szCs w:val="26"/>
        </w:rPr>
        <w:t xml:space="preserve">по монтажу арт-объектов </w:t>
      </w:r>
      <w:r w:rsidR="00A326EC">
        <w:rPr>
          <w:sz w:val="26"/>
          <w:szCs w:val="26"/>
        </w:rPr>
        <w:t>выполнены не в полном объеме</w:t>
      </w:r>
      <w:r w:rsidR="00E36A93">
        <w:rPr>
          <w:sz w:val="26"/>
          <w:szCs w:val="26"/>
        </w:rPr>
        <w:t>.</w:t>
      </w:r>
    </w:p>
    <w:p w:rsidR="0064151F" w:rsidRDefault="002A05C8" w:rsidP="002A05C8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связи с тем, что </w:t>
      </w:r>
      <w:r w:rsidR="00E36A93">
        <w:rPr>
          <w:sz w:val="26"/>
          <w:szCs w:val="26"/>
        </w:rPr>
        <w:t>Прокуратурой в ходе проверки установлен факт завышения сметной стоимости объектов</w:t>
      </w:r>
      <w:r>
        <w:rPr>
          <w:sz w:val="26"/>
          <w:szCs w:val="26"/>
        </w:rPr>
        <w:t>, Прокурор обратился с иском в суд о взыскании ущерба.</w:t>
      </w:r>
    </w:p>
    <w:p w:rsidR="002A05C8" w:rsidRDefault="002A05C8" w:rsidP="002A05C8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Суд удовлетворил иск в части и установил следующее на основании ч. 65.1 статьи 112 Закона № 44-ФЗ. Дополнительными соглашениями из сметной документации исключены одни арт-объекты и добавлены другие.</w:t>
      </w:r>
    </w:p>
    <w:p w:rsidR="00844C50" w:rsidRPr="003F6504" w:rsidRDefault="002A05C8" w:rsidP="002A05C8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Суд указал, что </w:t>
      </w:r>
      <w:r w:rsidR="00844C50" w:rsidRPr="003F6504">
        <w:rPr>
          <w:sz w:val="26"/>
          <w:szCs w:val="26"/>
        </w:rPr>
        <w:t>Стороны по общему правилу не вправе заключать дополнительное соглашение, предусматривающее увеличение цены контракта более чем на 10%. Условие дополнительного соглашения, увеличивающее цену контракта более чем на 10%, является ничтожным, если иное не следует из закона.</w:t>
      </w:r>
    </w:p>
    <w:p w:rsidR="00844C50" w:rsidRDefault="00844C50" w:rsidP="00F65FE1">
      <w:pPr>
        <w:spacing w:after="0" w:line="240" w:lineRule="auto"/>
        <w:ind w:firstLine="709"/>
        <w:jc w:val="both"/>
        <w:rPr>
          <w:sz w:val="26"/>
          <w:szCs w:val="26"/>
        </w:rPr>
      </w:pPr>
      <w:r w:rsidRPr="003F6504">
        <w:rPr>
          <w:sz w:val="26"/>
          <w:szCs w:val="26"/>
        </w:rPr>
        <w:lastRenderedPageBreak/>
        <w:t xml:space="preserve">В рассматриваемом случае суд признает правомерным увеличение цены контракта на 10%, поскольку изменения, внесенные в проектную документацию, являются необходимыми для исполнения обязательств по контракту, в то время как увеличение цены контракта более чем на 10% в отсутствие на то правовых оснований с учетом стоимости приобретенных </w:t>
      </w:r>
      <w:r w:rsidRPr="003F6504">
        <w:rPr>
          <w:sz w:val="26"/>
          <w:szCs w:val="26"/>
        </w:rPr>
        <w:t xml:space="preserve">Обществом </w:t>
      </w:r>
      <w:r w:rsidRPr="003F6504">
        <w:rPr>
          <w:sz w:val="26"/>
          <w:szCs w:val="26"/>
        </w:rPr>
        <w:t>объектов и аттракциона, является ничтожной сделкой.</w:t>
      </w:r>
    </w:p>
    <w:p w:rsidR="00770DE0" w:rsidRDefault="00F65FE1" w:rsidP="00F65FE1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Иск Прокурора удовлетворен в части взыскания с Общества в пользу Учреждения </w:t>
      </w:r>
      <w:r w:rsidR="00770DE0">
        <w:rPr>
          <w:sz w:val="26"/>
          <w:szCs w:val="26"/>
        </w:rPr>
        <w:t>суммы свыше 10% цены контракта.</w:t>
      </w:r>
    </w:p>
    <w:p w:rsidR="009472D4" w:rsidRDefault="009472D4" w:rsidP="00F65FE1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Вышестоящие суды поддержали позицию суда первой инстанции.</w:t>
      </w:r>
    </w:p>
    <w:p w:rsidR="009472D4" w:rsidRDefault="009472D4" w:rsidP="00F65FE1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Верховный Суд отказал Обществу в передаче кассационной жалобы для рассмотрения в судебном заседании Судебной коллегии по экономическим спорам Верховного Суда Российской Федерации.</w:t>
      </w:r>
    </w:p>
    <w:p w:rsidR="00294D36" w:rsidRDefault="00294D36" w:rsidP="00F65FE1">
      <w:pPr>
        <w:spacing w:after="0" w:line="240" w:lineRule="auto"/>
        <w:ind w:firstLine="709"/>
        <w:jc w:val="both"/>
        <w:rPr>
          <w:sz w:val="26"/>
          <w:szCs w:val="26"/>
        </w:rPr>
      </w:pPr>
    </w:p>
    <w:p w:rsidR="00294D36" w:rsidRDefault="00294D36" w:rsidP="00294D36">
      <w:pPr>
        <w:spacing w:after="0"/>
        <w:ind w:firstLine="709"/>
        <w:jc w:val="both"/>
        <w:rPr>
          <w:i/>
          <w:sz w:val="26"/>
          <w:szCs w:val="26"/>
        </w:rPr>
      </w:pPr>
      <w:r w:rsidRPr="00154D2E">
        <w:rPr>
          <w:i/>
          <w:sz w:val="26"/>
          <w:szCs w:val="26"/>
        </w:rPr>
        <w:t xml:space="preserve">Постановление Арбитражного суда </w:t>
      </w:r>
      <w:proofErr w:type="gramStart"/>
      <w:r>
        <w:rPr>
          <w:i/>
          <w:sz w:val="26"/>
          <w:szCs w:val="26"/>
        </w:rPr>
        <w:t>Западно-Сибирского</w:t>
      </w:r>
      <w:proofErr w:type="gramEnd"/>
      <w:r>
        <w:rPr>
          <w:i/>
          <w:sz w:val="26"/>
          <w:szCs w:val="26"/>
        </w:rPr>
        <w:t xml:space="preserve"> округа от 27.11.2025 по делу № А45-273/2025</w:t>
      </w:r>
    </w:p>
    <w:p w:rsidR="00294D36" w:rsidRDefault="00294D36" w:rsidP="00294D36">
      <w:pPr>
        <w:spacing w:after="0"/>
        <w:ind w:firstLine="709"/>
        <w:jc w:val="both"/>
        <w:rPr>
          <w:sz w:val="26"/>
          <w:szCs w:val="26"/>
        </w:rPr>
      </w:pPr>
      <w:r w:rsidRPr="00A408ED">
        <w:rPr>
          <w:sz w:val="26"/>
          <w:szCs w:val="26"/>
        </w:rPr>
        <w:t>Заявител</w:t>
      </w:r>
      <w:r>
        <w:rPr>
          <w:sz w:val="26"/>
          <w:szCs w:val="26"/>
        </w:rPr>
        <w:t>и</w:t>
      </w:r>
      <w:r w:rsidRPr="00A408ED">
        <w:rPr>
          <w:sz w:val="26"/>
          <w:szCs w:val="26"/>
        </w:rPr>
        <w:t>:</w:t>
      </w:r>
      <w:r>
        <w:rPr>
          <w:sz w:val="26"/>
          <w:szCs w:val="26"/>
        </w:rPr>
        <w:t xml:space="preserve"> УФАС, заказчик (учреждение)</w:t>
      </w:r>
    </w:p>
    <w:p w:rsidR="00294D36" w:rsidRPr="00C72341" w:rsidRDefault="00294D36" w:rsidP="00294D36">
      <w:pPr>
        <w:spacing w:after="0"/>
        <w:ind w:firstLine="709"/>
        <w:jc w:val="both"/>
        <w:rPr>
          <w:sz w:val="26"/>
          <w:szCs w:val="26"/>
        </w:rPr>
      </w:pPr>
      <w:r w:rsidRPr="00C72341">
        <w:rPr>
          <w:sz w:val="26"/>
          <w:szCs w:val="26"/>
        </w:rPr>
        <w:t xml:space="preserve">Протоколом подведения итогов определения поставщика заявка </w:t>
      </w:r>
      <w:r>
        <w:rPr>
          <w:sz w:val="26"/>
          <w:szCs w:val="26"/>
        </w:rPr>
        <w:t xml:space="preserve">общества </w:t>
      </w:r>
      <w:r w:rsidRPr="00C72341">
        <w:rPr>
          <w:sz w:val="26"/>
          <w:szCs w:val="26"/>
        </w:rPr>
        <w:t>призн</w:t>
      </w:r>
      <w:r>
        <w:rPr>
          <w:sz w:val="26"/>
          <w:szCs w:val="26"/>
        </w:rPr>
        <w:t xml:space="preserve">ана несоответствующей извещению </w:t>
      </w:r>
      <w:r w:rsidRPr="00C72341">
        <w:rPr>
          <w:sz w:val="26"/>
          <w:szCs w:val="26"/>
        </w:rPr>
        <w:t>ввиду выявления недосто</w:t>
      </w:r>
      <w:r>
        <w:rPr>
          <w:sz w:val="26"/>
          <w:szCs w:val="26"/>
        </w:rPr>
        <w:t xml:space="preserve">верной информации </w:t>
      </w:r>
      <w:r w:rsidRPr="00C72341">
        <w:rPr>
          <w:sz w:val="26"/>
          <w:szCs w:val="26"/>
        </w:rPr>
        <w:t>(заявка участника закупки содержит недостоверную информацию относительно указания на отсутствие товарного знака, поскольку у предлагаемого в заявке товара</w:t>
      </w:r>
      <w:r>
        <w:rPr>
          <w:sz w:val="26"/>
          <w:szCs w:val="26"/>
        </w:rPr>
        <w:t xml:space="preserve"> (распылитель – установка </w:t>
      </w:r>
      <w:proofErr w:type="spellStart"/>
      <w:r>
        <w:rPr>
          <w:sz w:val="26"/>
          <w:szCs w:val="26"/>
        </w:rPr>
        <w:t>лесопожарная</w:t>
      </w:r>
      <w:proofErr w:type="spellEnd"/>
      <w:r>
        <w:rPr>
          <w:sz w:val="26"/>
          <w:szCs w:val="26"/>
        </w:rPr>
        <w:t xml:space="preserve"> ранцевая «Ангара»)</w:t>
      </w:r>
      <w:r w:rsidRPr="00C72341">
        <w:rPr>
          <w:sz w:val="26"/>
          <w:szCs w:val="26"/>
        </w:rPr>
        <w:t xml:space="preserve"> имеется товарный знак).</w:t>
      </w:r>
    </w:p>
    <w:p w:rsidR="00294D36" w:rsidRDefault="00294D36" w:rsidP="00294D36">
      <w:pPr>
        <w:spacing w:after="0"/>
        <w:ind w:firstLine="709"/>
        <w:jc w:val="both"/>
        <w:rPr>
          <w:sz w:val="26"/>
          <w:szCs w:val="26"/>
        </w:rPr>
      </w:pPr>
      <w:r w:rsidRPr="007751E3">
        <w:rPr>
          <w:sz w:val="26"/>
          <w:szCs w:val="26"/>
        </w:rPr>
        <w:t>О</w:t>
      </w:r>
      <w:r>
        <w:rPr>
          <w:sz w:val="26"/>
          <w:szCs w:val="26"/>
        </w:rPr>
        <w:t xml:space="preserve">бщество (производитель товара, правообладатель товарного знака) </w:t>
      </w:r>
      <w:r w:rsidRPr="007751E3">
        <w:rPr>
          <w:sz w:val="26"/>
          <w:szCs w:val="26"/>
        </w:rPr>
        <w:t>обратилось в</w:t>
      </w:r>
      <w:r>
        <w:rPr>
          <w:sz w:val="26"/>
          <w:szCs w:val="26"/>
        </w:rPr>
        <w:t xml:space="preserve"> УФАС с жалобой на действия </w:t>
      </w:r>
      <w:r w:rsidRPr="007751E3">
        <w:rPr>
          <w:sz w:val="26"/>
          <w:szCs w:val="26"/>
        </w:rPr>
        <w:t>учре</w:t>
      </w:r>
      <w:r>
        <w:rPr>
          <w:sz w:val="26"/>
          <w:szCs w:val="26"/>
        </w:rPr>
        <w:t xml:space="preserve">ждения при проведении </w:t>
      </w:r>
      <w:r w:rsidRPr="007751E3">
        <w:rPr>
          <w:sz w:val="26"/>
          <w:szCs w:val="26"/>
        </w:rPr>
        <w:t>закупки</w:t>
      </w:r>
      <w:r>
        <w:rPr>
          <w:sz w:val="26"/>
          <w:szCs w:val="26"/>
        </w:rPr>
        <w:t>. Жалоба признана необоснованной.</w:t>
      </w:r>
    </w:p>
    <w:p w:rsidR="00294D36" w:rsidRDefault="00294D36" w:rsidP="00294D36">
      <w:pPr>
        <w:spacing w:after="0"/>
        <w:ind w:firstLine="709"/>
        <w:jc w:val="both"/>
        <w:rPr>
          <w:sz w:val="26"/>
          <w:szCs w:val="26"/>
        </w:rPr>
      </w:pPr>
      <w:r w:rsidRPr="008C0FAD">
        <w:rPr>
          <w:sz w:val="26"/>
          <w:szCs w:val="26"/>
        </w:rPr>
        <w:t>Не сог</w:t>
      </w:r>
      <w:r>
        <w:rPr>
          <w:sz w:val="26"/>
          <w:szCs w:val="26"/>
        </w:rPr>
        <w:t xml:space="preserve">ласившись с указанным решением, общество </w:t>
      </w:r>
      <w:r w:rsidRPr="00EC1FC1">
        <w:rPr>
          <w:sz w:val="26"/>
          <w:szCs w:val="26"/>
        </w:rPr>
        <w:t>обратил</w:t>
      </w:r>
      <w:r>
        <w:rPr>
          <w:sz w:val="26"/>
          <w:szCs w:val="26"/>
        </w:rPr>
        <w:t>ось в арбитражный суд с заявлением о признании незаконным решения антимонопольного органа.</w:t>
      </w:r>
    </w:p>
    <w:p w:rsidR="00294D36" w:rsidRDefault="00294D36" w:rsidP="00294D36">
      <w:pPr>
        <w:spacing w:after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Решением арбитражного суда, оставленным без изменения судом апелляционной инстанции, заявленное требование удовлетворено.</w:t>
      </w:r>
    </w:p>
    <w:p w:rsidR="00294D36" w:rsidRDefault="00294D36" w:rsidP="00294D36">
      <w:pPr>
        <w:spacing w:after="0"/>
        <w:ind w:firstLine="709"/>
        <w:jc w:val="both"/>
        <w:rPr>
          <w:sz w:val="26"/>
          <w:szCs w:val="26"/>
        </w:rPr>
      </w:pPr>
      <w:r w:rsidRPr="008C5BAD">
        <w:rPr>
          <w:sz w:val="26"/>
          <w:szCs w:val="26"/>
        </w:rPr>
        <w:t xml:space="preserve">Суды первой и апелляционной инстанций установили, что </w:t>
      </w:r>
      <w:r w:rsidRPr="00952522">
        <w:rPr>
          <w:sz w:val="26"/>
          <w:szCs w:val="26"/>
        </w:rPr>
        <w:t>в состав</w:t>
      </w:r>
      <w:r>
        <w:rPr>
          <w:sz w:val="26"/>
          <w:szCs w:val="26"/>
        </w:rPr>
        <w:t xml:space="preserve">е заявки обществом приложен сертификат соответствия, </w:t>
      </w:r>
      <w:r w:rsidRPr="00952522">
        <w:rPr>
          <w:sz w:val="26"/>
          <w:szCs w:val="26"/>
        </w:rPr>
        <w:t>в котором указано, что</w:t>
      </w:r>
      <w:r>
        <w:rPr>
          <w:sz w:val="26"/>
          <w:szCs w:val="26"/>
        </w:rPr>
        <w:t xml:space="preserve"> </w:t>
      </w:r>
      <w:r w:rsidRPr="00952522">
        <w:rPr>
          <w:sz w:val="26"/>
          <w:szCs w:val="26"/>
        </w:rPr>
        <w:t xml:space="preserve">производителем предлагаемой </w:t>
      </w:r>
      <w:proofErr w:type="spellStart"/>
      <w:r w:rsidRPr="00952522">
        <w:rPr>
          <w:sz w:val="26"/>
          <w:szCs w:val="26"/>
        </w:rPr>
        <w:t>лесопожарной</w:t>
      </w:r>
      <w:proofErr w:type="spellEnd"/>
      <w:r w:rsidRPr="00952522">
        <w:rPr>
          <w:sz w:val="26"/>
          <w:szCs w:val="26"/>
        </w:rPr>
        <w:t xml:space="preserve"> установки является </w:t>
      </w:r>
      <w:r>
        <w:rPr>
          <w:sz w:val="26"/>
          <w:szCs w:val="26"/>
        </w:rPr>
        <w:t xml:space="preserve">общество, </w:t>
      </w:r>
      <w:r w:rsidRPr="00952522">
        <w:rPr>
          <w:sz w:val="26"/>
          <w:szCs w:val="26"/>
        </w:rPr>
        <w:t>однако в нем не имелось сведений о наличии у то</w:t>
      </w:r>
      <w:r>
        <w:rPr>
          <w:sz w:val="26"/>
          <w:szCs w:val="26"/>
        </w:rPr>
        <w:t xml:space="preserve">вара товарного знака; документы </w:t>
      </w:r>
      <w:r w:rsidRPr="00952522">
        <w:rPr>
          <w:sz w:val="26"/>
          <w:szCs w:val="26"/>
        </w:rPr>
        <w:t>и информация, указывающая на товарный знак предлагаемого к поставке товара в составе</w:t>
      </w:r>
      <w:r>
        <w:rPr>
          <w:sz w:val="26"/>
          <w:szCs w:val="26"/>
        </w:rPr>
        <w:t xml:space="preserve"> </w:t>
      </w:r>
      <w:r w:rsidRPr="00952522">
        <w:rPr>
          <w:sz w:val="26"/>
          <w:szCs w:val="26"/>
        </w:rPr>
        <w:t>заявки отсутствовали, как и свед</w:t>
      </w:r>
      <w:r>
        <w:rPr>
          <w:sz w:val="26"/>
          <w:szCs w:val="26"/>
        </w:rPr>
        <w:t xml:space="preserve">ения о том, что у предлагаемого </w:t>
      </w:r>
      <w:r w:rsidRPr="00952522">
        <w:rPr>
          <w:sz w:val="26"/>
          <w:szCs w:val="26"/>
        </w:rPr>
        <w:t>конкретного товара имеется товарный знак.</w:t>
      </w:r>
    </w:p>
    <w:p w:rsidR="00294D36" w:rsidRDefault="00294D36" w:rsidP="00294D36">
      <w:pPr>
        <w:spacing w:after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Суды указали, что общество </w:t>
      </w:r>
      <w:r w:rsidRPr="00952522">
        <w:rPr>
          <w:sz w:val="26"/>
          <w:szCs w:val="26"/>
        </w:rPr>
        <w:t>будучи производителем</w:t>
      </w:r>
      <w:r>
        <w:rPr>
          <w:sz w:val="26"/>
          <w:szCs w:val="26"/>
        </w:rPr>
        <w:t xml:space="preserve"> </w:t>
      </w:r>
      <w:r w:rsidRPr="00952522">
        <w:rPr>
          <w:sz w:val="26"/>
          <w:szCs w:val="26"/>
        </w:rPr>
        <w:t>товара, располагает как продукцие</w:t>
      </w:r>
      <w:r>
        <w:rPr>
          <w:sz w:val="26"/>
          <w:szCs w:val="26"/>
        </w:rPr>
        <w:t xml:space="preserve">й с нанесенным товарным знаком, </w:t>
      </w:r>
      <w:r w:rsidRPr="00952522">
        <w:rPr>
          <w:sz w:val="26"/>
          <w:szCs w:val="26"/>
        </w:rPr>
        <w:t>так и идентичной продукцией без его нанесения, и в рамках конкретной закупки имело</w:t>
      </w:r>
      <w:r>
        <w:rPr>
          <w:sz w:val="26"/>
          <w:szCs w:val="26"/>
        </w:rPr>
        <w:t xml:space="preserve"> </w:t>
      </w:r>
      <w:r w:rsidRPr="00952522">
        <w:rPr>
          <w:sz w:val="26"/>
          <w:szCs w:val="26"/>
        </w:rPr>
        <w:t>намерение и возможность поставить товар без нанесения товарного знака.</w:t>
      </w:r>
    </w:p>
    <w:p w:rsidR="00DB267F" w:rsidRDefault="00294D36" w:rsidP="00294D36">
      <w:pPr>
        <w:spacing w:after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Подход, примененный к проверке </w:t>
      </w:r>
      <w:r w:rsidRPr="00952522">
        <w:rPr>
          <w:sz w:val="26"/>
          <w:szCs w:val="26"/>
        </w:rPr>
        <w:t>соответствия заявок участник</w:t>
      </w:r>
      <w:r>
        <w:rPr>
          <w:sz w:val="26"/>
          <w:szCs w:val="26"/>
        </w:rPr>
        <w:t xml:space="preserve">ов </w:t>
      </w:r>
      <w:proofErr w:type="gramStart"/>
      <w:r>
        <w:rPr>
          <w:sz w:val="26"/>
          <w:szCs w:val="26"/>
        </w:rPr>
        <w:t>т</w:t>
      </w:r>
      <w:r w:rsidRPr="00952522">
        <w:rPr>
          <w:sz w:val="26"/>
          <w:szCs w:val="26"/>
        </w:rPr>
        <w:t>ребова</w:t>
      </w:r>
      <w:r>
        <w:rPr>
          <w:sz w:val="26"/>
          <w:szCs w:val="26"/>
        </w:rPr>
        <w:t>ниям извещения</w:t>
      </w:r>
      <w:proofErr w:type="gramEnd"/>
      <w:r>
        <w:rPr>
          <w:sz w:val="26"/>
          <w:szCs w:val="26"/>
        </w:rPr>
        <w:t xml:space="preserve"> </w:t>
      </w:r>
      <w:r w:rsidRPr="00952522">
        <w:rPr>
          <w:sz w:val="26"/>
          <w:szCs w:val="26"/>
        </w:rPr>
        <w:t>является излишне формальным</w:t>
      </w:r>
      <w:r>
        <w:rPr>
          <w:sz w:val="26"/>
          <w:szCs w:val="26"/>
        </w:rPr>
        <w:t xml:space="preserve">. </w:t>
      </w:r>
      <w:r w:rsidRPr="00952522">
        <w:rPr>
          <w:sz w:val="26"/>
          <w:szCs w:val="26"/>
        </w:rPr>
        <w:t>Товарный знак</w:t>
      </w:r>
      <w:r>
        <w:rPr>
          <w:sz w:val="26"/>
          <w:szCs w:val="26"/>
        </w:rPr>
        <w:t xml:space="preserve"> не относится к функциональным, </w:t>
      </w:r>
      <w:r w:rsidRPr="00952522">
        <w:rPr>
          <w:sz w:val="26"/>
          <w:szCs w:val="26"/>
        </w:rPr>
        <w:t xml:space="preserve">техническим и качественным характеристикам товара, </w:t>
      </w:r>
      <w:r>
        <w:rPr>
          <w:sz w:val="26"/>
          <w:szCs w:val="26"/>
        </w:rPr>
        <w:t xml:space="preserve">его отсутствие не означает, что </w:t>
      </w:r>
      <w:r w:rsidRPr="00952522">
        <w:rPr>
          <w:sz w:val="26"/>
          <w:szCs w:val="26"/>
        </w:rPr>
        <w:t>предлагаемый в составе заявки товар не соответствует</w:t>
      </w:r>
      <w:r>
        <w:rPr>
          <w:sz w:val="26"/>
          <w:szCs w:val="26"/>
        </w:rPr>
        <w:t xml:space="preserve"> </w:t>
      </w:r>
      <w:r w:rsidRPr="00952522">
        <w:rPr>
          <w:sz w:val="26"/>
          <w:szCs w:val="26"/>
        </w:rPr>
        <w:t>характеристикам, установленным в</w:t>
      </w:r>
      <w:r>
        <w:rPr>
          <w:sz w:val="26"/>
          <w:szCs w:val="26"/>
        </w:rPr>
        <w:t xml:space="preserve"> извещении</w:t>
      </w:r>
      <w:r>
        <w:rPr>
          <w:sz w:val="26"/>
          <w:szCs w:val="26"/>
        </w:rPr>
        <w:t>.</w:t>
      </w:r>
    </w:p>
    <w:p w:rsidR="00294D36" w:rsidRPr="00294D36" w:rsidRDefault="00294D36" w:rsidP="00294D36">
      <w:pPr>
        <w:spacing w:after="0"/>
        <w:ind w:firstLine="709"/>
        <w:jc w:val="both"/>
        <w:rPr>
          <w:i/>
          <w:sz w:val="26"/>
          <w:szCs w:val="26"/>
        </w:rPr>
      </w:pPr>
    </w:p>
    <w:p w:rsidR="00DB267F" w:rsidRDefault="00DB267F" w:rsidP="00DB267F">
      <w:pPr>
        <w:spacing w:after="0" w:line="240" w:lineRule="auto"/>
        <w:ind w:firstLine="709"/>
        <w:jc w:val="both"/>
        <w:rPr>
          <w:i/>
          <w:sz w:val="26"/>
          <w:szCs w:val="26"/>
        </w:rPr>
      </w:pPr>
      <w:r w:rsidRPr="00E066A7">
        <w:rPr>
          <w:i/>
          <w:sz w:val="26"/>
          <w:szCs w:val="26"/>
        </w:rPr>
        <w:t xml:space="preserve">Решение Арбитражного суда </w:t>
      </w:r>
      <w:r>
        <w:rPr>
          <w:i/>
          <w:sz w:val="26"/>
          <w:szCs w:val="26"/>
        </w:rPr>
        <w:t>Нижегородской области от 28.11.2925 по делу № А43-22326/2025 (не вступило в силу)</w:t>
      </w:r>
    </w:p>
    <w:p w:rsidR="00DB267F" w:rsidRDefault="00DB267F" w:rsidP="00DB267F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Заявитель: Общество</w:t>
      </w:r>
    </w:p>
    <w:p w:rsidR="00DB267F" w:rsidRDefault="00DB267F" w:rsidP="00DB267F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Учреждением размещено извещение о проведении электронного аукциона на поставку рентгеновского аппарата, в отношении которого установлено ограничение иностранных товаров.</w:t>
      </w:r>
    </w:p>
    <w:p w:rsidR="00DB267F" w:rsidRDefault="00DB267F" w:rsidP="00DB267F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 УФАС поступила жалоба Общества на неправомерный допуск заявок участников, содержащих недостоверные сведения относительно характеристик товара.</w:t>
      </w:r>
    </w:p>
    <w:p w:rsidR="00DB267F" w:rsidRDefault="00DB267F" w:rsidP="00DB267F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УФАС установило, что в составе заявки одного участника не представлено сведений из реестра российской промышленной продукции (далее – реестр), в составе иных участников закупки сведения представлены. Недостоверность сведений о характеристиках товара, предложенного победителем закупки, не установлена. Победителем закупки стал участник, предложивший товар из реестра, следовательно, нарушений в определении победителя не имеется. </w:t>
      </w:r>
    </w:p>
    <w:p w:rsidR="00DB267F" w:rsidRDefault="00DB267F" w:rsidP="00DB267F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УФАС признал жалобу обоснованной в части.</w:t>
      </w:r>
    </w:p>
    <w:p w:rsidR="00DB267F" w:rsidRDefault="00DB267F" w:rsidP="00DB267F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Общество, посчитав свои права нарушенными, обратилось в арбитражный суд с требованием о признании электронного аукциона недействительным.</w:t>
      </w:r>
    </w:p>
    <w:p w:rsidR="00DB267F" w:rsidRDefault="00DB267F" w:rsidP="00DB267F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Отказывая в удовлетворении требований, суд установил следующее.</w:t>
      </w:r>
    </w:p>
    <w:p w:rsidR="00DB267F" w:rsidRDefault="00DB267F" w:rsidP="00DB267F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 заявке победителя содержалось регистрационное удостоверение на рентгеновский аппарат.</w:t>
      </w:r>
    </w:p>
    <w:p w:rsidR="00DB267F" w:rsidRDefault="00DB267F" w:rsidP="00DB267F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Из документов, размещенных на сайте Росздравнадзора, невозможно сделать вывод относительно отсутствия спорных технических (эксплуатационных) характеристик (показателей).</w:t>
      </w:r>
    </w:p>
    <w:p w:rsidR="00DB267F" w:rsidRDefault="00DB267F" w:rsidP="00DB267F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При наличии достаточных оснований, явно свидетельствующих о недобросовестных действиях участника закупки, либо в случае получения информации о таких действиях, комиссия вправе проверить такую информацию и документы, и в случае получения официального подтверждения наличия недостоверности применить пункт 8 части 12 статьи 48 Закона № 44-ФЗ.</w:t>
      </w:r>
    </w:p>
    <w:p w:rsidR="00DB267F" w:rsidRDefault="00DB267F" w:rsidP="00DB267F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Представленное право отклонить поданную заявку в случае выявления в ней недостоверных сведений свидетельствует о том, что располагать такой информацией комиссия должна непосредственно на момент принятия соответствующего решения, причем располагать именно доказательствами такой недостоверности, а не руководствоваться предположениями.</w:t>
      </w:r>
    </w:p>
    <w:p w:rsidR="00DB267F" w:rsidRDefault="00DB267F" w:rsidP="00DB267F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Между тем комиссия не обладала информацией о наличии в составе заявок участников закупок недостоверной информации, основания для применения данной нормы и отклонения заявки участника за недостоверность у комиссии отсутствовали.</w:t>
      </w:r>
    </w:p>
    <w:p w:rsidR="00DB267F" w:rsidRDefault="00DB267F" w:rsidP="00DB267F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Победитель закупки подтвердил свое соответствие предлагаемого товара требованиям, установленным в извещении, указав в своем предложении необходимые характеристики товара, соответствующие показателям, установленным в описании объекта закупки.</w:t>
      </w:r>
    </w:p>
    <w:p w:rsidR="00DB267F" w:rsidRDefault="00DB267F" w:rsidP="00DB267F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Действующее законодательство не предусматривает проверку технических характеристик товара производителя, указанного участником закупки в заявке.</w:t>
      </w:r>
    </w:p>
    <w:p w:rsidR="00DB267F" w:rsidRDefault="00DB267F" w:rsidP="00DB267F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Контракт исполнен, в процессе приемки установлено наличие всех заявленных характеристик.</w:t>
      </w:r>
    </w:p>
    <w:p w:rsidR="00BB7F08" w:rsidRDefault="00BB7F08" w:rsidP="00F65FE1">
      <w:pPr>
        <w:spacing w:after="0" w:line="240" w:lineRule="auto"/>
        <w:ind w:firstLine="709"/>
        <w:jc w:val="both"/>
        <w:rPr>
          <w:sz w:val="26"/>
          <w:szCs w:val="26"/>
        </w:rPr>
      </w:pPr>
    </w:p>
    <w:p w:rsidR="00BB7F08" w:rsidRDefault="00BB7F08" w:rsidP="00BB7F08">
      <w:pPr>
        <w:spacing w:after="0" w:line="240" w:lineRule="auto"/>
        <w:ind w:firstLine="709"/>
        <w:jc w:val="both"/>
        <w:rPr>
          <w:i/>
          <w:sz w:val="26"/>
          <w:szCs w:val="26"/>
        </w:rPr>
      </w:pPr>
      <w:r w:rsidRPr="000B609C">
        <w:rPr>
          <w:i/>
          <w:sz w:val="26"/>
          <w:szCs w:val="26"/>
        </w:rPr>
        <w:t>Решение Арбитражного суда Чувашской Республики – Чувашии от 04.12.2025 по делу № А79-3283/2025</w:t>
      </w:r>
    </w:p>
    <w:p w:rsidR="00BB7F08" w:rsidRPr="00CA5450" w:rsidRDefault="00BB7F08" w:rsidP="00BB7F08">
      <w:pPr>
        <w:spacing w:after="0" w:line="240" w:lineRule="auto"/>
        <w:ind w:firstLine="709"/>
        <w:jc w:val="both"/>
        <w:rPr>
          <w:sz w:val="26"/>
          <w:szCs w:val="26"/>
        </w:rPr>
      </w:pPr>
      <w:r w:rsidRPr="00CA5450">
        <w:rPr>
          <w:sz w:val="26"/>
          <w:szCs w:val="26"/>
        </w:rPr>
        <w:t>Заявитель: Учреждение</w:t>
      </w:r>
    </w:p>
    <w:p w:rsidR="00BB7F08" w:rsidRPr="00CA5450" w:rsidRDefault="00BB7F08" w:rsidP="00BB7F08">
      <w:pPr>
        <w:spacing w:after="0" w:line="240" w:lineRule="auto"/>
        <w:ind w:firstLine="709"/>
        <w:jc w:val="both"/>
        <w:rPr>
          <w:sz w:val="26"/>
          <w:szCs w:val="26"/>
        </w:rPr>
      </w:pPr>
      <w:r w:rsidRPr="00CA5450">
        <w:rPr>
          <w:sz w:val="26"/>
          <w:szCs w:val="26"/>
        </w:rPr>
        <w:t xml:space="preserve">В </w:t>
      </w:r>
      <w:r>
        <w:rPr>
          <w:sz w:val="26"/>
          <w:szCs w:val="26"/>
        </w:rPr>
        <w:t xml:space="preserve">УФАС </w:t>
      </w:r>
      <w:r w:rsidRPr="00CA5450">
        <w:rPr>
          <w:sz w:val="26"/>
          <w:szCs w:val="26"/>
        </w:rPr>
        <w:t xml:space="preserve">поступила жалоба </w:t>
      </w:r>
      <w:r>
        <w:rPr>
          <w:sz w:val="26"/>
          <w:szCs w:val="26"/>
        </w:rPr>
        <w:t>ИП на действия Учреждения</w:t>
      </w:r>
      <w:r w:rsidRPr="00CA5450">
        <w:rPr>
          <w:sz w:val="26"/>
          <w:szCs w:val="26"/>
        </w:rPr>
        <w:t xml:space="preserve">. </w:t>
      </w:r>
    </w:p>
    <w:p w:rsidR="00BB7F08" w:rsidRDefault="00BB7F08" w:rsidP="00BB7F08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УФАС</w:t>
      </w:r>
      <w:r w:rsidRPr="00CA5450">
        <w:rPr>
          <w:sz w:val="26"/>
          <w:szCs w:val="26"/>
        </w:rPr>
        <w:t xml:space="preserve"> установило</w:t>
      </w:r>
      <w:r>
        <w:rPr>
          <w:sz w:val="26"/>
          <w:szCs w:val="26"/>
        </w:rPr>
        <w:t>, что с</w:t>
      </w:r>
      <w:r w:rsidRPr="00CA5450">
        <w:rPr>
          <w:sz w:val="26"/>
          <w:szCs w:val="26"/>
        </w:rPr>
        <w:t xml:space="preserve">огласно </w:t>
      </w:r>
      <w:proofErr w:type="gramStart"/>
      <w:r w:rsidRPr="00CA5450">
        <w:rPr>
          <w:sz w:val="26"/>
          <w:szCs w:val="26"/>
        </w:rPr>
        <w:t>протоколу подведения итогов определения поставщика</w:t>
      </w:r>
      <w:proofErr w:type="gramEnd"/>
      <w:r w:rsidRPr="00CA5450">
        <w:rPr>
          <w:sz w:val="26"/>
          <w:szCs w:val="26"/>
        </w:rPr>
        <w:t xml:space="preserve"> заявка </w:t>
      </w:r>
      <w:r>
        <w:rPr>
          <w:sz w:val="26"/>
          <w:szCs w:val="26"/>
        </w:rPr>
        <w:t xml:space="preserve">ИП признана победителем, предложен товар – принтер, товарный знак – «Катюша», производство Россия, в заявке продекларирован реестровый номер, приложена выписка из реестра промышленной продукции на товар «Устройство периферийное с двумя и более функциями «Катюша», что соответствует требованиям Постановления № 1875. </w:t>
      </w:r>
    </w:p>
    <w:p w:rsidR="00BB7F08" w:rsidRDefault="00BB7F08" w:rsidP="00BB7F08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Учреждение указало информацию о наименовании товара из выписки из реестра промышленной продукции и направило в адрес ИП проект контракта, в который включены характеристики, не указанные участником в заявке, а именно наименование товара «Устройство периферийное с двумя или более функциями «Катюша».</w:t>
      </w:r>
    </w:p>
    <w:p w:rsidR="00BB7F08" w:rsidRPr="00CA5450" w:rsidRDefault="00BB7F08" w:rsidP="00BB7F08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По результатам рассмотрения жалоба ИП признана обоснованной, Учреждению</w:t>
      </w:r>
      <w:r w:rsidRPr="00CA5450">
        <w:rPr>
          <w:sz w:val="26"/>
          <w:szCs w:val="26"/>
        </w:rPr>
        <w:t xml:space="preserve"> </w:t>
      </w:r>
      <w:r>
        <w:rPr>
          <w:sz w:val="26"/>
          <w:szCs w:val="26"/>
        </w:rPr>
        <w:t>выдано</w:t>
      </w:r>
      <w:r w:rsidRPr="00CA5450">
        <w:rPr>
          <w:sz w:val="26"/>
          <w:szCs w:val="26"/>
        </w:rPr>
        <w:t xml:space="preserve"> предписание об устранении выявленных нарушений</w:t>
      </w:r>
      <w:r>
        <w:rPr>
          <w:sz w:val="26"/>
          <w:szCs w:val="26"/>
        </w:rPr>
        <w:t xml:space="preserve"> по части 1 статьи 34, пункта 1 части 2 статьи 51 Закона № 44-ФЗ</w:t>
      </w:r>
      <w:r w:rsidRPr="00CA5450">
        <w:rPr>
          <w:sz w:val="26"/>
          <w:szCs w:val="26"/>
        </w:rPr>
        <w:t>.</w:t>
      </w:r>
    </w:p>
    <w:p w:rsidR="00BB7F08" w:rsidRDefault="00BB7F08" w:rsidP="00BB7F08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Не согласившись с вынесенным решением, Учреждение обратилось в суд с требованием о признании решения и предписания УФАС незаконным.</w:t>
      </w:r>
      <w:r w:rsidRPr="005B7E01">
        <w:rPr>
          <w:sz w:val="26"/>
          <w:szCs w:val="26"/>
        </w:rPr>
        <w:t xml:space="preserve"> </w:t>
      </w:r>
    </w:p>
    <w:p w:rsidR="00BB7F08" w:rsidRDefault="00BB7F08" w:rsidP="00BB7F08">
      <w:pPr>
        <w:spacing w:after="0" w:line="240" w:lineRule="auto"/>
        <w:ind w:firstLine="709"/>
        <w:jc w:val="both"/>
        <w:rPr>
          <w:sz w:val="26"/>
          <w:szCs w:val="26"/>
        </w:rPr>
      </w:pPr>
      <w:r w:rsidRPr="005B7E01">
        <w:rPr>
          <w:sz w:val="26"/>
          <w:szCs w:val="26"/>
        </w:rPr>
        <w:t>Суд</w:t>
      </w:r>
      <w:r>
        <w:rPr>
          <w:sz w:val="26"/>
          <w:szCs w:val="26"/>
        </w:rPr>
        <w:t>ом установлено следующее.</w:t>
      </w:r>
    </w:p>
    <w:p w:rsidR="00BB7F08" w:rsidRPr="00CA5450" w:rsidRDefault="00BB7F08" w:rsidP="00BB7F08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Выписка из реестра промышленной продукции не является документом, содержащим технические характеристики товара, предлагаемого участником закупки.</w:t>
      </w:r>
    </w:p>
    <w:p w:rsidR="00BB7F08" w:rsidRDefault="00BB7F08" w:rsidP="00BB7F08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соответствии с письмом </w:t>
      </w:r>
      <w:proofErr w:type="spellStart"/>
      <w:r>
        <w:rPr>
          <w:sz w:val="26"/>
          <w:szCs w:val="26"/>
        </w:rPr>
        <w:t>Минпромторга</w:t>
      </w:r>
      <w:proofErr w:type="spellEnd"/>
      <w:r>
        <w:rPr>
          <w:sz w:val="26"/>
          <w:szCs w:val="26"/>
        </w:rPr>
        <w:t xml:space="preserve"> РФ от 04.10.2023 № 16238/12, информация из каталога ГИСП носит ознакомительный характер и может содержать отличную информацию от той, которая была внесена в реестр. </w:t>
      </w:r>
    </w:p>
    <w:p w:rsidR="00BB7F08" w:rsidRDefault="00BB7F08" w:rsidP="00BB7F08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Выписка подтверждает страну происхождения товара и не должна содержать информацию о показателях товара.</w:t>
      </w:r>
    </w:p>
    <w:p w:rsidR="00BB7F08" w:rsidRDefault="00BB7F08" w:rsidP="00BB7F08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Описание объекта закупки предусматривает обязанность поставщика передать принтеры. Условие о необходимости поставки другого товара, в том числе устройства периферийного с двумя или более функциями печати описание объекта закупки не содержит. </w:t>
      </w:r>
    </w:p>
    <w:p w:rsidR="00BB7F08" w:rsidRDefault="00BB7F08" w:rsidP="00BB7F08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Следовательно, информация, внесенная в проект контракта о наименовании </w:t>
      </w:r>
      <w:proofErr w:type="gramStart"/>
      <w:r>
        <w:rPr>
          <w:sz w:val="26"/>
          <w:szCs w:val="26"/>
        </w:rPr>
        <w:t>товара</w:t>
      </w:r>
      <w:proofErr w:type="gramEnd"/>
      <w:r>
        <w:rPr>
          <w:sz w:val="26"/>
          <w:szCs w:val="26"/>
        </w:rPr>
        <w:t xml:space="preserve"> не соответствует информации указанной в заявке ИП.</w:t>
      </w:r>
    </w:p>
    <w:p w:rsidR="00BB7F08" w:rsidRDefault="00BB7F08" w:rsidP="00BB7F08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Суд поддержал решение Управления.</w:t>
      </w:r>
    </w:p>
    <w:p w:rsidR="00BB7F08" w:rsidRPr="003F6504" w:rsidRDefault="00BB7F08" w:rsidP="00F65FE1">
      <w:pPr>
        <w:spacing w:after="0" w:line="240" w:lineRule="auto"/>
        <w:ind w:firstLine="709"/>
        <w:jc w:val="both"/>
        <w:rPr>
          <w:sz w:val="26"/>
          <w:szCs w:val="26"/>
        </w:rPr>
      </w:pPr>
    </w:p>
    <w:p w:rsidR="004116E2" w:rsidRPr="003F6504" w:rsidRDefault="004116E2" w:rsidP="00F65FE1">
      <w:pPr>
        <w:spacing w:after="0" w:line="240" w:lineRule="auto"/>
        <w:ind w:firstLine="709"/>
        <w:jc w:val="both"/>
        <w:rPr>
          <w:sz w:val="26"/>
          <w:szCs w:val="26"/>
        </w:rPr>
      </w:pPr>
    </w:p>
    <w:p w:rsidR="00E05D75" w:rsidRPr="00E05D75" w:rsidRDefault="00E05D75" w:rsidP="00E05D75">
      <w:pPr>
        <w:spacing w:after="0" w:line="240" w:lineRule="auto"/>
        <w:ind w:firstLine="709"/>
        <w:jc w:val="both"/>
        <w:rPr>
          <w:i/>
          <w:sz w:val="26"/>
          <w:szCs w:val="26"/>
        </w:rPr>
      </w:pPr>
    </w:p>
    <w:p w:rsidR="00A36888" w:rsidRPr="00086D29" w:rsidRDefault="00A36888" w:rsidP="00DE0BA3">
      <w:pPr>
        <w:spacing w:after="0" w:line="240" w:lineRule="auto"/>
        <w:ind w:firstLine="709"/>
        <w:jc w:val="both"/>
        <w:rPr>
          <w:sz w:val="26"/>
          <w:szCs w:val="26"/>
        </w:rPr>
      </w:pPr>
    </w:p>
    <w:p w:rsidR="00DE0BA3" w:rsidRPr="00086D29" w:rsidRDefault="00DE0BA3" w:rsidP="00D44CB9">
      <w:pPr>
        <w:spacing w:after="0" w:line="240" w:lineRule="auto"/>
        <w:ind w:firstLine="709"/>
        <w:jc w:val="both"/>
        <w:rPr>
          <w:sz w:val="26"/>
          <w:szCs w:val="26"/>
        </w:rPr>
      </w:pPr>
    </w:p>
    <w:sectPr w:rsidR="00DE0BA3" w:rsidRPr="00086D29" w:rsidSect="000D1649">
      <w:headerReference w:type="default" r:id="rId8"/>
      <w:headerReference w:type="first" r:id="rId9"/>
      <w:pgSz w:w="11906" w:h="16838"/>
      <w:pgMar w:top="1134" w:right="567" w:bottom="1134" w:left="1134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16EBD" w:rsidRDefault="00C16EBD" w:rsidP="000D1649">
      <w:pPr>
        <w:spacing w:after="0" w:line="240" w:lineRule="auto"/>
      </w:pPr>
      <w:r>
        <w:separator/>
      </w:r>
    </w:p>
  </w:endnote>
  <w:endnote w:type="continuationSeparator" w:id="0">
    <w:p w:rsidR="00C16EBD" w:rsidRDefault="00C16EBD" w:rsidP="000D16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16EBD" w:rsidRDefault="00C16EBD" w:rsidP="000D1649">
      <w:pPr>
        <w:spacing w:after="0" w:line="240" w:lineRule="auto"/>
      </w:pPr>
      <w:r>
        <w:separator/>
      </w:r>
    </w:p>
  </w:footnote>
  <w:footnote w:type="continuationSeparator" w:id="0">
    <w:p w:rsidR="00C16EBD" w:rsidRDefault="00C16EBD" w:rsidP="000D16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73840971"/>
      <w:docPartObj>
        <w:docPartGallery w:val="Page Numbers (Top of Page)"/>
        <w:docPartUnique/>
      </w:docPartObj>
    </w:sdtPr>
    <w:sdtEndPr>
      <w:rPr>
        <w:sz w:val="22"/>
      </w:rPr>
    </w:sdtEndPr>
    <w:sdtContent>
      <w:p w:rsidR="000D1649" w:rsidRPr="000D1649" w:rsidRDefault="000D1649">
        <w:pPr>
          <w:pStyle w:val="a8"/>
          <w:jc w:val="center"/>
          <w:rPr>
            <w:sz w:val="22"/>
          </w:rPr>
        </w:pPr>
        <w:r w:rsidRPr="000D1649">
          <w:rPr>
            <w:sz w:val="22"/>
          </w:rPr>
          <w:fldChar w:fldCharType="begin"/>
        </w:r>
        <w:r w:rsidRPr="000D1649">
          <w:rPr>
            <w:sz w:val="22"/>
          </w:rPr>
          <w:instrText>PAGE   \* MERGEFORMAT</w:instrText>
        </w:r>
        <w:r w:rsidRPr="000D1649">
          <w:rPr>
            <w:sz w:val="22"/>
          </w:rPr>
          <w:fldChar w:fldCharType="separate"/>
        </w:r>
        <w:r w:rsidR="001E7247">
          <w:rPr>
            <w:noProof/>
            <w:sz w:val="22"/>
          </w:rPr>
          <w:t>4</w:t>
        </w:r>
        <w:r w:rsidRPr="000D1649">
          <w:rPr>
            <w:sz w:val="22"/>
          </w:rPr>
          <w:fldChar w:fldCharType="end"/>
        </w:r>
      </w:p>
    </w:sdtContent>
  </w:sdt>
  <w:p w:rsidR="000D1649" w:rsidRDefault="000D1649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1649" w:rsidRDefault="000D1649">
    <w:pPr>
      <w:pStyle w:val="a8"/>
      <w:jc w:val="center"/>
    </w:pPr>
  </w:p>
  <w:p w:rsidR="000D1649" w:rsidRDefault="000D1649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860236"/>
    <w:multiLevelType w:val="multilevel"/>
    <w:tmpl w:val="0D76C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85E60E0"/>
    <w:multiLevelType w:val="multilevel"/>
    <w:tmpl w:val="611CEC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35F067B6"/>
    <w:multiLevelType w:val="hybridMultilevel"/>
    <w:tmpl w:val="DE7CEB60"/>
    <w:lvl w:ilvl="0" w:tplc="0C1CFD70">
      <w:start w:val="1"/>
      <w:numFmt w:val="bullet"/>
      <w:lvlText w:val=""/>
      <w:lvlJc w:val="left"/>
      <w:pPr>
        <w:ind w:left="357" w:hanging="357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234E"/>
    <w:rsid w:val="00004F12"/>
    <w:rsid w:val="00017831"/>
    <w:rsid w:val="00086D29"/>
    <w:rsid w:val="000D1649"/>
    <w:rsid w:val="000D1725"/>
    <w:rsid w:val="000F2783"/>
    <w:rsid w:val="0010493B"/>
    <w:rsid w:val="00174C4F"/>
    <w:rsid w:val="001A11A7"/>
    <w:rsid w:val="001C05FA"/>
    <w:rsid w:val="001E7247"/>
    <w:rsid w:val="00205472"/>
    <w:rsid w:val="00294D36"/>
    <w:rsid w:val="002A05C8"/>
    <w:rsid w:val="002A0C5C"/>
    <w:rsid w:val="002A3C24"/>
    <w:rsid w:val="00351DA2"/>
    <w:rsid w:val="003A2F48"/>
    <w:rsid w:val="003B60B8"/>
    <w:rsid w:val="003E21C8"/>
    <w:rsid w:val="003F6504"/>
    <w:rsid w:val="004116E2"/>
    <w:rsid w:val="004321C4"/>
    <w:rsid w:val="004446C1"/>
    <w:rsid w:val="00464C53"/>
    <w:rsid w:val="00493DA4"/>
    <w:rsid w:val="004C0795"/>
    <w:rsid w:val="004D30A0"/>
    <w:rsid w:val="004E0FA9"/>
    <w:rsid w:val="00510A73"/>
    <w:rsid w:val="00535045"/>
    <w:rsid w:val="005C5E15"/>
    <w:rsid w:val="005D2EAA"/>
    <w:rsid w:val="005E56EE"/>
    <w:rsid w:val="0064151F"/>
    <w:rsid w:val="00710334"/>
    <w:rsid w:val="00732342"/>
    <w:rsid w:val="0073263B"/>
    <w:rsid w:val="0075540E"/>
    <w:rsid w:val="00770DE0"/>
    <w:rsid w:val="00797691"/>
    <w:rsid w:val="007A5817"/>
    <w:rsid w:val="007E178A"/>
    <w:rsid w:val="00800618"/>
    <w:rsid w:val="008412C1"/>
    <w:rsid w:val="00844C50"/>
    <w:rsid w:val="0084578F"/>
    <w:rsid w:val="00852824"/>
    <w:rsid w:val="00880B23"/>
    <w:rsid w:val="009024F7"/>
    <w:rsid w:val="00931619"/>
    <w:rsid w:val="009345D2"/>
    <w:rsid w:val="009452D5"/>
    <w:rsid w:val="009472D4"/>
    <w:rsid w:val="0099084D"/>
    <w:rsid w:val="00990FFA"/>
    <w:rsid w:val="009B3B7A"/>
    <w:rsid w:val="009B60CC"/>
    <w:rsid w:val="00A326EC"/>
    <w:rsid w:val="00A36888"/>
    <w:rsid w:val="00A51A61"/>
    <w:rsid w:val="00A955E8"/>
    <w:rsid w:val="00AE41E4"/>
    <w:rsid w:val="00AF2F41"/>
    <w:rsid w:val="00B602AB"/>
    <w:rsid w:val="00B83719"/>
    <w:rsid w:val="00B84559"/>
    <w:rsid w:val="00BB7F08"/>
    <w:rsid w:val="00BF7DE4"/>
    <w:rsid w:val="00C0169C"/>
    <w:rsid w:val="00C16EBD"/>
    <w:rsid w:val="00CE4C05"/>
    <w:rsid w:val="00CF30FB"/>
    <w:rsid w:val="00D15541"/>
    <w:rsid w:val="00D44CB9"/>
    <w:rsid w:val="00DB267F"/>
    <w:rsid w:val="00DE0BA3"/>
    <w:rsid w:val="00DE310A"/>
    <w:rsid w:val="00DF57AA"/>
    <w:rsid w:val="00E05D75"/>
    <w:rsid w:val="00E12DD2"/>
    <w:rsid w:val="00E36A93"/>
    <w:rsid w:val="00E84881"/>
    <w:rsid w:val="00EB308E"/>
    <w:rsid w:val="00EB318A"/>
    <w:rsid w:val="00EB58D3"/>
    <w:rsid w:val="00EE37A7"/>
    <w:rsid w:val="00F1234E"/>
    <w:rsid w:val="00F65FE1"/>
    <w:rsid w:val="00FB7ADD"/>
    <w:rsid w:val="00FC03AA"/>
    <w:rsid w:val="00FC29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FFA13C1-4BD5-434F-B30B-859D06899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0F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E0F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E0FA9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FC29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FC29A1"/>
    <w:rPr>
      <w:b/>
      <w:bCs/>
    </w:rPr>
  </w:style>
  <w:style w:type="character" w:styleId="a7">
    <w:name w:val="Hyperlink"/>
    <w:basedOn w:val="a0"/>
    <w:uiPriority w:val="99"/>
    <w:unhideWhenUsed/>
    <w:rsid w:val="00FC29A1"/>
    <w:rPr>
      <w:color w:val="0000FF"/>
      <w:u w:val="single"/>
    </w:rPr>
  </w:style>
  <w:style w:type="paragraph" w:customStyle="1" w:styleId="1">
    <w:name w:val="Обычный (веб)1"/>
    <w:uiPriority w:val="99"/>
    <w:unhideWhenUsed/>
    <w:rsid w:val="0075540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unhideWhenUsed/>
    <w:rsid w:val="000D16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0D1649"/>
  </w:style>
  <w:style w:type="paragraph" w:styleId="aa">
    <w:name w:val="footer"/>
    <w:basedOn w:val="a"/>
    <w:link w:val="ab"/>
    <w:uiPriority w:val="99"/>
    <w:unhideWhenUsed/>
    <w:rsid w:val="000D16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0D1649"/>
  </w:style>
  <w:style w:type="paragraph" w:styleId="ac">
    <w:name w:val="Balloon Text"/>
    <w:basedOn w:val="a"/>
    <w:link w:val="ad"/>
    <w:uiPriority w:val="99"/>
    <w:semiHidden/>
    <w:unhideWhenUsed/>
    <w:rsid w:val="000D16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0D1649"/>
    <w:rPr>
      <w:rFonts w:ascii="Segoe UI" w:hAnsi="Segoe UI" w:cs="Segoe UI"/>
      <w:sz w:val="18"/>
      <w:szCs w:val="18"/>
    </w:rPr>
  </w:style>
  <w:style w:type="character" w:styleId="ae">
    <w:name w:val="FollowedHyperlink"/>
    <w:basedOn w:val="a0"/>
    <w:uiPriority w:val="99"/>
    <w:semiHidden/>
    <w:unhideWhenUsed/>
    <w:rsid w:val="005C5E1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309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regulation.gov.ru/projects/163037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339</TotalTime>
  <Pages>8</Pages>
  <Words>3419</Words>
  <Characters>19491</Characters>
  <Application>Microsoft Office Word</Application>
  <DocSecurity>0</DocSecurity>
  <Lines>162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Ангелина Ворогушина</dc:creator>
  <cp:keywords/>
  <dc:description/>
  <cp:lastModifiedBy>Ангелина Ворогушина</cp:lastModifiedBy>
  <cp:revision>174</cp:revision>
  <cp:lastPrinted>2025-12-22T10:34:00Z</cp:lastPrinted>
  <dcterms:created xsi:type="dcterms:W3CDTF">2025-12-22T04:08:00Z</dcterms:created>
  <dcterms:modified xsi:type="dcterms:W3CDTF">2025-12-22T11:28:00Z</dcterms:modified>
</cp:coreProperties>
</file>