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217F" w:rsidRPr="00A83268" w:rsidRDefault="00C2217F" w:rsidP="00C2217F">
      <w:pPr>
        <w:spacing w:after="120" w:line="240" w:lineRule="auto"/>
        <w:ind w:firstLine="709"/>
        <w:jc w:val="both"/>
        <w:rPr>
          <w:b/>
          <w:sz w:val="24"/>
          <w:szCs w:val="24"/>
        </w:rPr>
      </w:pPr>
      <w:r w:rsidRPr="00A83268">
        <w:rPr>
          <w:b/>
          <w:sz w:val="24"/>
          <w:szCs w:val="24"/>
        </w:rPr>
        <w:t>МОНИТОРИНГ на 02.02.2026</w:t>
      </w:r>
    </w:p>
    <w:tbl>
      <w:tblPr>
        <w:tblStyle w:val="a3"/>
        <w:tblW w:w="10064" w:type="dxa"/>
        <w:tblInd w:w="-6" w:type="dxa"/>
        <w:tblLook w:val="04A0" w:firstRow="1" w:lastRow="0" w:firstColumn="1" w:lastColumn="0" w:noHBand="0" w:noVBand="1"/>
      </w:tblPr>
      <w:tblGrid>
        <w:gridCol w:w="4254"/>
        <w:gridCol w:w="5810"/>
      </w:tblGrid>
      <w:tr w:rsidR="00C2217F" w:rsidRPr="00A83268" w:rsidTr="001D7270">
        <w:trPr>
          <w:trHeight w:val="164"/>
        </w:trPr>
        <w:tc>
          <w:tcPr>
            <w:tcW w:w="10064" w:type="dxa"/>
            <w:gridSpan w:val="2"/>
          </w:tcPr>
          <w:p w:rsidR="00C2217F" w:rsidRPr="00A83268" w:rsidRDefault="00A83268" w:rsidP="001D7270">
            <w:pPr>
              <w:pStyle w:val="a4"/>
              <w:numPr>
                <w:ilvl w:val="0"/>
                <w:numId w:val="1"/>
              </w:numPr>
              <w:ind w:left="602" w:hanging="602"/>
              <w:jc w:val="both"/>
              <w:rPr>
                <w:b/>
                <w:sz w:val="26"/>
                <w:szCs w:val="26"/>
                <w:shd w:val="clear" w:color="auto" w:fill="FFFFFF"/>
              </w:rPr>
            </w:pPr>
            <w:r w:rsidRPr="00A83268">
              <w:rPr>
                <w:b/>
                <w:sz w:val="26"/>
                <w:szCs w:val="26"/>
              </w:rPr>
              <w:t>Постановление Правительства Российской Федерации от 28.01.2026 № 61</w:t>
            </w:r>
          </w:p>
        </w:tc>
      </w:tr>
      <w:tr w:rsidR="00C2217F" w:rsidRPr="00A83268" w:rsidTr="001D7270">
        <w:trPr>
          <w:trHeight w:val="164"/>
        </w:trPr>
        <w:tc>
          <w:tcPr>
            <w:tcW w:w="10064" w:type="dxa"/>
            <w:gridSpan w:val="2"/>
          </w:tcPr>
          <w:p w:rsidR="00C2217F" w:rsidRPr="00421E55" w:rsidRDefault="006F696E" w:rsidP="00421E55">
            <w:pPr>
              <w:ind w:left="602"/>
              <w:jc w:val="both"/>
              <w:rPr>
                <w:sz w:val="26"/>
                <w:szCs w:val="26"/>
                <w:highlight w:val="yellow"/>
              </w:rPr>
            </w:pPr>
            <w:r w:rsidRPr="00421E55">
              <w:rPr>
                <w:sz w:val="26"/>
                <w:szCs w:val="26"/>
              </w:rPr>
              <w:t xml:space="preserve">Правительством РФ продлено неприменение защитных мер </w:t>
            </w:r>
            <w:r w:rsidR="000251E3" w:rsidRPr="00421E55">
              <w:rPr>
                <w:sz w:val="26"/>
                <w:szCs w:val="26"/>
              </w:rPr>
              <w:t xml:space="preserve">в виде запретов, ограничений и преимуществ </w:t>
            </w:r>
            <w:r w:rsidR="00297B59" w:rsidRPr="00421E55">
              <w:rPr>
                <w:sz w:val="26"/>
                <w:szCs w:val="26"/>
              </w:rPr>
              <w:t xml:space="preserve">для организаций </w:t>
            </w:r>
            <w:r w:rsidR="000251E3" w:rsidRPr="00421E55">
              <w:rPr>
                <w:sz w:val="26"/>
                <w:szCs w:val="26"/>
              </w:rPr>
              <w:t>оборонно-промышленного комплекса</w:t>
            </w:r>
            <w:r w:rsidR="00421E55" w:rsidRPr="00421E55">
              <w:rPr>
                <w:sz w:val="26"/>
                <w:szCs w:val="26"/>
              </w:rPr>
              <w:t xml:space="preserve"> до конца 2026 года</w:t>
            </w:r>
          </w:p>
        </w:tc>
      </w:tr>
      <w:tr w:rsidR="00C2217F" w:rsidRPr="00A37E22" w:rsidTr="001D7270">
        <w:trPr>
          <w:trHeight w:val="164"/>
        </w:trPr>
        <w:tc>
          <w:tcPr>
            <w:tcW w:w="10064" w:type="dxa"/>
            <w:gridSpan w:val="2"/>
          </w:tcPr>
          <w:p w:rsidR="00C2217F" w:rsidRPr="00686D55" w:rsidRDefault="00C2217F" w:rsidP="001D7270">
            <w:pPr>
              <w:pStyle w:val="a4"/>
              <w:numPr>
                <w:ilvl w:val="0"/>
                <w:numId w:val="1"/>
              </w:numPr>
              <w:ind w:left="602" w:hanging="602"/>
              <w:jc w:val="both"/>
              <w:rPr>
                <w:b/>
                <w:sz w:val="26"/>
                <w:szCs w:val="26"/>
                <w:shd w:val="clear" w:color="auto" w:fill="FFFFFF"/>
              </w:rPr>
            </w:pPr>
            <w:r w:rsidRPr="00686D55">
              <w:rPr>
                <w:b/>
                <w:sz w:val="26"/>
                <w:szCs w:val="26"/>
                <w:shd w:val="clear" w:color="auto" w:fill="FFFFFF"/>
              </w:rPr>
              <w:t>Пис</w:t>
            </w:r>
            <w:r w:rsidR="008A278E" w:rsidRPr="00686D55">
              <w:rPr>
                <w:b/>
                <w:sz w:val="26"/>
                <w:szCs w:val="26"/>
                <w:shd w:val="clear" w:color="auto" w:fill="FFFFFF"/>
              </w:rPr>
              <w:t>ьмо Минфина России от 29.12.2025 № 24-06-09/127567</w:t>
            </w:r>
          </w:p>
        </w:tc>
      </w:tr>
      <w:tr w:rsidR="00C2217F" w:rsidRPr="00A37E22" w:rsidTr="001D7270">
        <w:trPr>
          <w:trHeight w:val="164"/>
        </w:trPr>
        <w:tc>
          <w:tcPr>
            <w:tcW w:w="10064" w:type="dxa"/>
            <w:gridSpan w:val="2"/>
          </w:tcPr>
          <w:p w:rsidR="00686D55" w:rsidRPr="00686D55" w:rsidRDefault="00686D55" w:rsidP="00686D55">
            <w:pPr>
              <w:ind w:left="602"/>
              <w:jc w:val="both"/>
              <w:rPr>
                <w:sz w:val="26"/>
                <w:szCs w:val="26"/>
              </w:rPr>
            </w:pPr>
            <w:r w:rsidRPr="00686D55">
              <w:rPr>
                <w:sz w:val="26"/>
                <w:szCs w:val="26"/>
              </w:rPr>
              <w:t>Минфин России разъяснил порядок предоставления преимущества при закупках, в которых одновременно применяются запрет, ограничение и преимущество в соответствии с постановлением Правительства РФ от 23.12.2024 № 1875</w:t>
            </w:r>
          </w:p>
        </w:tc>
      </w:tr>
      <w:tr w:rsidR="005F6A46" w:rsidRPr="00A37E22" w:rsidTr="001D7270">
        <w:trPr>
          <w:trHeight w:val="164"/>
        </w:trPr>
        <w:tc>
          <w:tcPr>
            <w:tcW w:w="10064" w:type="dxa"/>
            <w:gridSpan w:val="2"/>
          </w:tcPr>
          <w:p w:rsidR="005F6A46" w:rsidRPr="005F6A46" w:rsidRDefault="005F6A46" w:rsidP="005F6A46">
            <w:pPr>
              <w:pStyle w:val="a4"/>
              <w:numPr>
                <w:ilvl w:val="0"/>
                <w:numId w:val="2"/>
              </w:numPr>
              <w:ind w:left="602" w:hanging="567"/>
              <w:jc w:val="both"/>
              <w:rPr>
                <w:b/>
                <w:sz w:val="26"/>
                <w:szCs w:val="26"/>
              </w:rPr>
            </w:pPr>
            <w:r w:rsidRPr="005F6A46">
              <w:rPr>
                <w:b/>
                <w:sz w:val="26"/>
                <w:szCs w:val="26"/>
              </w:rPr>
              <w:t>Письмо Минфина России от 20.01.2026 № 24-06-09/2734</w:t>
            </w:r>
          </w:p>
        </w:tc>
      </w:tr>
      <w:tr w:rsidR="005F6A46" w:rsidRPr="00A37E22" w:rsidTr="001D7270">
        <w:trPr>
          <w:trHeight w:val="164"/>
        </w:trPr>
        <w:tc>
          <w:tcPr>
            <w:tcW w:w="10064" w:type="dxa"/>
            <w:gridSpan w:val="2"/>
          </w:tcPr>
          <w:p w:rsidR="005F6A46" w:rsidRPr="008905F5" w:rsidRDefault="008905F5" w:rsidP="008905F5">
            <w:pPr>
              <w:ind w:left="602"/>
              <w:jc w:val="both"/>
              <w:rPr>
                <w:sz w:val="26"/>
                <w:szCs w:val="26"/>
              </w:rPr>
            </w:pPr>
            <w:r w:rsidRPr="008905F5">
              <w:rPr>
                <w:sz w:val="26"/>
                <w:szCs w:val="26"/>
              </w:rPr>
              <w:t>Минфин России разъяснил, что включение в контракт информации, подтверждающей страну происхождения товара для целей примене</w:t>
            </w:r>
            <w:r w:rsidR="00365732">
              <w:rPr>
                <w:sz w:val="26"/>
                <w:szCs w:val="26"/>
              </w:rPr>
              <w:t xml:space="preserve">ния Постановления </w:t>
            </w:r>
            <w:r w:rsidRPr="008905F5">
              <w:rPr>
                <w:sz w:val="26"/>
                <w:szCs w:val="26"/>
              </w:rPr>
              <w:t>№ 1875, не требуется</w:t>
            </w:r>
          </w:p>
        </w:tc>
      </w:tr>
      <w:tr w:rsidR="005F6A46" w:rsidRPr="00A37E22" w:rsidTr="001D7270">
        <w:trPr>
          <w:trHeight w:val="164"/>
        </w:trPr>
        <w:tc>
          <w:tcPr>
            <w:tcW w:w="10064" w:type="dxa"/>
            <w:gridSpan w:val="2"/>
          </w:tcPr>
          <w:p w:rsidR="005F6A46" w:rsidRPr="00365732" w:rsidRDefault="001213EE" w:rsidP="00365732">
            <w:pPr>
              <w:pStyle w:val="a4"/>
              <w:numPr>
                <w:ilvl w:val="0"/>
                <w:numId w:val="3"/>
              </w:numPr>
              <w:ind w:left="602" w:hanging="567"/>
              <w:jc w:val="both"/>
              <w:rPr>
                <w:b/>
                <w:sz w:val="26"/>
                <w:szCs w:val="26"/>
              </w:rPr>
            </w:pPr>
            <w:r w:rsidRPr="00365732">
              <w:rPr>
                <w:b/>
                <w:sz w:val="26"/>
                <w:szCs w:val="26"/>
              </w:rPr>
              <w:t>Письмо Минфина России от 20.01.2026 № 29-01-09/2969</w:t>
            </w:r>
          </w:p>
        </w:tc>
      </w:tr>
      <w:tr w:rsidR="005F6A46" w:rsidRPr="00A37E22" w:rsidTr="001D7270">
        <w:trPr>
          <w:trHeight w:val="164"/>
        </w:trPr>
        <w:tc>
          <w:tcPr>
            <w:tcW w:w="10064" w:type="dxa"/>
            <w:gridSpan w:val="2"/>
          </w:tcPr>
          <w:p w:rsidR="005F6A46" w:rsidRPr="00365732" w:rsidRDefault="00365732" w:rsidP="00365732">
            <w:pPr>
              <w:ind w:left="602"/>
              <w:jc w:val="both"/>
              <w:rPr>
                <w:sz w:val="26"/>
                <w:szCs w:val="26"/>
              </w:rPr>
            </w:pPr>
            <w:r w:rsidRPr="00365732">
              <w:rPr>
                <w:sz w:val="26"/>
                <w:szCs w:val="26"/>
              </w:rPr>
              <w:t>Минфин разъяснил порядок формирования отч</w:t>
            </w:r>
            <w:r w:rsidR="00503F00">
              <w:rPr>
                <w:sz w:val="26"/>
                <w:szCs w:val="26"/>
              </w:rPr>
              <w:t>е</w:t>
            </w:r>
            <w:r w:rsidRPr="00365732">
              <w:rPr>
                <w:sz w:val="26"/>
                <w:szCs w:val="26"/>
              </w:rPr>
              <w:t>та по закупкам российских товаров по Постановлению № 1875</w:t>
            </w:r>
          </w:p>
        </w:tc>
      </w:tr>
      <w:tr w:rsidR="00391742" w:rsidRPr="00A37E22" w:rsidTr="001D7270">
        <w:trPr>
          <w:trHeight w:val="164"/>
        </w:trPr>
        <w:tc>
          <w:tcPr>
            <w:tcW w:w="10064" w:type="dxa"/>
            <w:gridSpan w:val="2"/>
          </w:tcPr>
          <w:p w:rsidR="00391742" w:rsidRPr="00391742" w:rsidRDefault="00391742" w:rsidP="00391742">
            <w:pPr>
              <w:pStyle w:val="a4"/>
              <w:numPr>
                <w:ilvl w:val="0"/>
                <w:numId w:val="5"/>
              </w:numPr>
              <w:ind w:left="602" w:hanging="567"/>
              <w:jc w:val="both"/>
              <w:rPr>
                <w:b/>
                <w:sz w:val="26"/>
                <w:szCs w:val="26"/>
              </w:rPr>
            </w:pPr>
            <w:r w:rsidRPr="00391742">
              <w:rPr>
                <w:b/>
                <w:sz w:val="26"/>
                <w:szCs w:val="26"/>
              </w:rPr>
              <w:t>Письмо Федерального казначейства от 21.01.2026 № 07-04-05/04-1142</w:t>
            </w:r>
          </w:p>
        </w:tc>
      </w:tr>
      <w:tr w:rsidR="00391742" w:rsidRPr="00A37E22" w:rsidTr="001D7270">
        <w:trPr>
          <w:trHeight w:val="164"/>
        </w:trPr>
        <w:tc>
          <w:tcPr>
            <w:tcW w:w="10064" w:type="dxa"/>
            <w:gridSpan w:val="2"/>
          </w:tcPr>
          <w:p w:rsidR="00391742" w:rsidRPr="00391742" w:rsidRDefault="00391742" w:rsidP="00391742">
            <w:pPr>
              <w:ind w:left="602"/>
              <w:jc w:val="both"/>
              <w:rPr>
                <w:sz w:val="26"/>
                <w:szCs w:val="26"/>
              </w:rPr>
            </w:pPr>
            <w:r w:rsidRPr="00391742">
              <w:rPr>
                <w:sz w:val="26"/>
                <w:szCs w:val="26"/>
              </w:rPr>
              <w:t>Федеральное казначейство разъяснило изменения, вступившие в КоАП РФ, предусматривающие введение административной ответственности за нарушение требований раздельного учета результатов финансово-хозяйственной деятельности и сроков утверждения сведений об операциях со средствами, подлежащими казначейскому сопровождению</w:t>
            </w:r>
          </w:p>
        </w:tc>
      </w:tr>
      <w:tr w:rsidR="00EF1CB6" w:rsidRPr="00A37E22" w:rsidTr="001D7270">
        <w:trPr>
          <w:trHeight w:val="164"/>
        </w:trPr>
        <w:tc>
          <w:tcPr>
            <w:tcW w:w="10064" w:type="dxa"/>
            <w:gridSpan w:val="2"/>
          </w:tcPr>
          <w:p w:rsidR="00EF1CB6" w:rsidRPr="006C749A" w:rsidRDefault="00EF1CB6" w:rsidP="006C749A">
            <w:pPr>
              <w:pStyle w:val="a4"/>
              <w:numPr>
                <w:ilvl w:val="0"/>
                <w:numId w:val="4"/>
              </w:numPr>
              <w:ind w:left="602" w:hanging="567"/>
              <w:jc w:val="both"/>
              <w:rPr>
                <w:b/>
                <w:sz w:val="26"/>
                <w:szCs w:val="26"/>
              </w:rPr>
            </w:pPr>
            <w:r w:rsidRPr="006C749A">
              <w:rPr>
                <w:b/>
                <w:sz w:val="26"/>
                <w:szCs w:val="26"/>
              </w:rPr>
              <w:t>Совместное письмо Минфина России от 22.01.2026 № 02-12-10/3864 и Федерального казначейства от 22.01.2026 № 07-04-05/04-1269</w:t>
            </w:r>
          </w:p>
        </w:tc>
      </w:tr>
      <w:tr w:rsidR="00EF1CB6" w:rsidRPr="00A37E22" w:rsidTr="001D7270">
        <w:trPr>
          <w:trHeight w:val="164"/>
        </w:trPr>
        <w:tc>
          <w:tcPr>
            <w:tcW w:w="10064" w:type="dxa"/>
            <w:gridSpan w:val="2"/>
          </w:tcPr>
          <w:p w:rsidR="00EF1CB6" w:rsidRPr="00617968" w:rsidRDefault="00617968" w:rsidP="00617968">
            <w:pPr>
              <w:ind w:left="602"/>
              <w:jc w:val="both"/>
              <w:rPr>
                <w:sz w:val="26"/>
                <w:szCs w:val="26"/>
              </w:rPr>
            </w:pPr>
            <w:r w:rsidRPr="00617968">
              <w:rPr>
                <w:sz w:val="26"/>
                <w:szCs w:val="26"/>
              </w:rPr>
              <w:t>Минфин России и Федеральное казначейство разъяснили порядок перечисления в 2025–2026 годах авансовых платежей по контрактам (договорам), предусматривающим приобретение строительных материалов и оборудования, включ</w:t>
            </w:r>
            <w:r w:rsidR="00E433BF">
              <w:rPr>
                <w:sz w:val="26"/>
                <w:szCs w:val="26"/>
              </w:rPr>
              <w:t>е</w:t>
            </w:r>
            <w:r>
              <w:rPr>
                <w:sz w:val="26"/>
                <w:szCs w:val="26"/>
              </w:rPr>
              <w:t>нных в перечень, утвержд</w:t>
            </w:r>
            <w:r w:rsidR="00E433BF">
              <w:rPr>
                <w:sz w:val="26"/>
                <w:szCs w:val="26"/>
              </w:rPr>
              <w:t>е</w:t>
            </w:r>
            <w:r>
              <w:rPr>
                <w:sz w:val="26"/>
                <w:szCs w:val="26"/>
              </w:rPr>
              <w:t>нный П</w:t>
            </w:r>
            <w:r w:rsidRPr="00617968">
              <w:rPr>
                <w:sz w:val="26"/>
                <w:szCs w:val="26"/>
              </w:rPr>
              <w:t>остановлением</w:t>
            </w:r>
            <w:r>
              <w:rPr>
                <w:sz w:val="26"/>
                <w:szCs w:val="26"/>
              </w:rPr>
              <w:t xml:space="preserve"> </w:t>
            </w:r>
            <w:r w:rsidRPr="00617968">
              <w:rPr>
                <w:sz w:val="26"/>
                <w:szCs w:val="26"/>
              </w:rPr>
              <w:t>№ 1752</w:t>
            </w:r>
          </w:p>
        </w:tc>
      </w:tr>
      <w:tr w:rsidR="00FC0931" w:rsidRPr="00A37E22" w:rsidTr="001D7270">
        <w:trPr>
          <w:trHeight w:val="164"/>
        </w:trPr>
        <w:tc>
          <w:tcPr>
            <w:tcW w:w="10064" w:type="dxa"/>
            <w:gridSpan w:val="2"/>
          </w:tcPr>
          <w:p w:rsidR="00FC0931" w:rsidRPr="00FC0931" w:rsidRDefault="00896FFE" w:rsidP="00FC0931">
            <w:pPr>
              <w:pStyle w:val="a4"/>
              <w:numPr>
                <w:ilvl w:val="0"/>
                <w:numId w:val="6"/>
              </w:numPr>
              <w:ind w:left="602" w:hanging="567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Административная</w:t>
            </w:r>
            <w:r w:rsidR="00FC0931" w:rsidRPr="00FC0931">
              <w:rPr>
                <w:b/>
                <w:sz w:val="26"/>
                <w:szCs w:val="26"/>
              </w:rPr>
              <w:t xml:space="preserve"> практика</w:t>
            </w:r>
          </w:p>
        </w:tc>
      </w:tr>
      <w:tr w:rsidR="00FD194E" w:rsidRPr="00A37E22" w:rsidTr="00FC0931">
        <w:trPr>
          <w:trHeight w:val="164"/>
        </w:trPr>
        <w:tc>
          <w:tcPr>
            <w:tcW w:w="4254" w:type="dxa"/>
          </w:tcPr>
          <w:p w:rsidR="00FD194E" w:rsidRDefault="00FD194E" w:rsidP="00FD194E">
            <w:pPr>
              <w:jc w:val="both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Решение Челябинского УФАС</w:t>
            </w:r>
            <w:r>
              <w:rPr>
                <w:i/>
                <w:sz w:val="26"/>
                <w:szCs w:val="26"/>
              </w:rPr>
              <w:t xml:space="preserve"> России от</w:t>
            </w:r>
            <w:r w:rsidR="00B110A1">
              <w:rPr>
                <w:i/>
                <w:sz w:val="26"/>
                <w:szCs w:val="26"/>
              </w:rPr>
              <w:t xml:space="preserve"> </w:t>
            </w:r>
            <w:bookmarkStart w:id="0" w:name="_GoBack"/>
            <w:bookmarkEnd w:id="0"/>
            <w:r>
              <w:rPr>
                <w:i/>
                <w:sz w:val="26"/>
                <w:szCs w:val="26"/>
              </w:rPr>
              <w:t>29.12.2025 </w:t>
            </w:r>
            <w:r>
              <w:rPr>
                <w:i/>
                <w:sz w:val="26"/>
                <w:szCs w:val="26"/>
              </w:rPr>
              <w:t>№ 074/06/105-3137/2025</w:t>
            </w:r>
            <w:r>
              <w:rPr>
                <w:i/>
                <w:sz w:val="26"/>
                <w:szCs w:val="26"/>
              </w:rPr>
              <w:t> </w:t>
            </w:r>
            <w:r>
              <w:rPr>
                <w:i/>
                <w:sz w:val="26"/>
                <w:szCs w:val="26"/>
              </w:rPr>
              <w:t>по</w:t>
            </w:r>
            <w:r>
              <w:rPr>
                <w:i/>
                <w:sz w:val="26"/>
                <w:szCs w:val="26"/>
              </w:rPr>
              <w:t> </w:t>
            </w:r>
            <w:r>
              <w:rPr>
                <w:i/>
                <w:sz w:val="26"/>
                <w:szCs w:val="26"/>
              </w:rPr>
              <w:t>делу</w:t>
            </w:r>
            <w:r>
              <w:rPr>
                <w:i/>
                <w:sz w:val="26"/>
                <w:szCs w:val="26"/>
              </w:rPr>
              <w:t> </w:t>
            </w:r>
            <w:r>
              <w:rPr>
                <w:i/>
                <w:sz w:val="26"/>
                <w:szCs w:val="26"/>
              </w:rPr>
              <w:t>№ 505-ж/2025</w:t>
            </w:r>
          </w:p>
        </w:tc>
        <w:tc>
          <w:tcPr>
            <w:tcW w:w="5810" w:type="dxa"/>
          </w:tcPr>
          <w:p w:rsidR="00FD194E" w:rsidRDefault="00971989" w:rsidP="00896FFE">
            <w:pPr>
              <w:ind w:left="3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Отклоняя заявку в протоколе подведения итогов определения поставщика Заказчику необходимо указывать конкретные положения извещения об осуществлении закупки, которым не соответствует заявка</w:t>
            </w:r>
          </w:p>
        </w:tc>
      </w:tr>
      <w:tr w:rsidR="00FC0931" w:rsidRPr="00A37E22" w:rsidTr="00FC0931">
        <w:trPr>
          <w:trHeight w:val="164"/>
        </w:trPr>
        <w:tc>
          <w:tcPr>
            <w:tcW w:w="4254" w:type="dxa"/>
          </w:tcPr>
          <w:p w:rsidR="00FC0931" w:rsidRPr="00617968" w:rsidRDefault="00896FFE" w:rsidP="00896FFE">
            <w:pPr>
              <w:ind w:firstLine="35"/>
              <w:jc w:val="both"/>
              <w:rPr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Решение УФАС России по Алтайск</w:t>
            </w:r>
            <w:r>
              <w:rPr>
                <w:i/>
                <w:sz w:val="26"/>
                <w:szCs w:val="26"/>
              </w:rPr>
              <w:t xml:space="preserve">ому краю от 20.01.2026 по делу </w:t>
            </w:r>
            <w:r>
              <w:rPr>
                <w:i/>
                <w:sz w:val="26"/>
                <w:szCs w:val="26"/>
              </w:rPr>
              <w:t>№ 022/06/105-15/2026</w:t>
            </w:r>
          </w:p>
        </w:tc>
        <w:tc>
          <w:tcPr>
            <w:tcW w:w="5810" w:type="dxa"/>
          </w:tcPr>
          <w:p w:rsidR="00FC0931" w:rsidRPr="00617968" w:rsidRDefault="00896FFE" w:rsidP="00896FFE">
            <w:pPr>
              <w:ind w:left="3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Допускается указание в составе заявки нескольких стран происхождения товара, в случае если к поставке требуется медицинское оборудование, состоящее из нескольких элементов, каждое из которых в соответствии с регистрационным удостоверением имеет определенную страну происхождения</w:t>
            </w:r>
          </w:p>
        </w:tc>
      </w:tr>
    </w:tbl>
    <w:p w:rsidR="00C2217F" w:rsidRPr="00A37E22" w:rsidRDefault="00C2217F" w:rsidP="00C2217F">
      <w:pPr>
        <w:spacing w:after="0" w:line="240" w:lineRule="auto"/>
        <w:jc w:val="both"/>
        <w:rPr>
          <w:i/>
          <w:sz w:val="26"/>
          <w:szCs w:val="26"/>
          <w:highlight w:val="yellow"/>
        </w:rPr>
      </w:pPr>
    </w:p>
    <w:p w:rsidR="008A6B55" w:rsidRDefault="00C2217F" w:rsidP="00C2217F">
      <w:pPr>
        <w:spacing w:after="0" w:line="240" w:lineRule="auto"/>
        <w:ind w:firstLine="709"/>
        <w:jc w:val="both"/>
        <w:rPr>
          <w:i/>
          <w:sz w:val="26"/>
          <w:szCs w:val="26"/>
        </w:rPr>
      </w:pPr>
      <w:r w:rsidRPr="00CC6CAC">
        <w:rPr>
          <w:i/>
          <w:sz w:val="26"/>
          <w:szCs w:val="26"/>
        </w:rPr>
        <w:t>П</w:t>
      </w:r>
      <w:r w:rsidR="00023405" w:rsidRPr="00CC6CAC">
        <w:rPr>
          <w:i/>
          <w:sz w:val="26"/>
          <w:szCs w:val="26"/>
        </w:rPr>
        <w:t xml:space="preserve">остановление Правительства Российской </w:t>
      </w:r>
      <w:r w:rsidR="008A6B55" w:rsidRPr="00CC6CAC">
        <w:rPr>
          <w:i/>
          <w:sz w:val="26"/>
          <w:szCs w:val="26"/>
        </w:rPr>
        <w:t>Федерации от 28.01.2026 № 61 «О внесении изменения в Постановление Правительства Российской Федерации от 23 декабря 2024 г. № 1875»</w:t>
      </w:r>
    </w:p>
    <w:p w:rsidR="00CC6CAC" w:rsidRPr="00CC6CAC" w:rsidRDefault="00CC6CAC" w:rsidP="00CC6CAC">
      <w:pPr>
        <w:spacing w:after="0" w:line="240" w:lineRule="auto"/>
        <w:ind w:firstLine="709"/>
        <w:jc w:val="both"/>
        <w:rPr>
          <w:sz w:val="26"/>
          <w:szCs w:val="26"/>
        </w:rPr>
      </w:pPr>
      <w:r w:rsidRPr="00421E55">
        <w:rPr>
          <w:sz w:val="26"/>
          <w:szCs w:val="26"/>
        </w:rPr>
        <w:t>Правительством РФ продлено неприменение защитных мер в виде запретов, ограничений и преимуществ для организаций оборонно-промышленного комплекса до конца 2026 года</w:t>
      </w:r>
      <w:r>
        <w:rPr>
          <w:sz w:val="26"/>
          <w:szCs w:val="26"/>
        </w:rPr>
        <w:t>.</w:t>
      </w:r>
    </w:p>
    <w:p w:rsidR="00CF3319" w:rsidRDefault="00E5411C" w:rsidP="00554E2A">
      <w:pPr>
        <w:pStyle w:val="a5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E5411C">
        <w:rPr>
          <w:rFonts w:ascii="PT Astra Serif" w:hAnsi="PT Astra Serif"/>
          <w:sz w:val="26"/>
          <w:szCs w:val="26"/>
        </w:rPr>
        <w:lastRenderedPageBreak/>
        <w:t>Не применяются защитные меры в виде запретов, ограничений и преимуществ п</w:t>
      </w:r>
      <w:r w:rsidR="00CC6CAC" w:rsidRPr="00E5411C">
        <w:rPr>
          <w:rFonts w:ascii="PT Astra Serif" w:hAnsi="PT Astra Serif"/>
          <w:sz w:val="26"/>
          <w:szCs w:val="26"/>
        </w:rPr>
        <w:t>ри осуществлении заказчиками, включенными в сводный реестр организаций оборонно-промышленного комплекса, предусмотренный постановлением Правительства Российской Ф</w:t>
      </w:r>
      <w:r w:rsidRPr="00E5411C">
        <w:rPr>
          <w:rFonts w:ascii="PT Astra Serif" w:hAnsi="PT Astra Serif"/>
          <w:sz w:val="26"/>
          <w:szCs w:val="26"/>
        </w:rPr>
        <w:t>едерации от 20 февраля 2004 г. № 96 «</w:t>
      </w:r>
      <w:r w:rsidR="00CC6CAC" w:rsidRPr="00E5411C">
        <w:rPr>
          <w:rFonts w:ascii="PT Astra Serif" w:hAnsi="PT Astra Serif"/>
          <w:sz w:val="26"/>
          <w:szCs w:val="26"/>
        </w:rPr>
        <w:t>О сводном реестре организаций оборонно-пром</w:t>
      </w:r>
      <w:r w:rsidRPr="00E5411C">
        <w:rPr>
          <w:rFonts w:ascii="PT Astra Serif" w:hAnsi="PT Astra Serif"/>
          <w:sz w:val="26"/>
          <w:szCs w:val="26"/>
        </w:rPr>
        <w:t>ышленного комплекса»</w:t>
      </w:r>
      <w:r w:rsidR="00CC6CAC" w:rsidRPr="00E5411C">
        <w:rPr>
          <w:rFonts w:ascii="PT Astra Serif" w:hAnsi="PT Astra Serif"/>
          <w:sz w:val="26"/>
          <w:szCs w:val="26"/>
        </w:rPr>
        <w:t>, закупок товаров, извещение об осуществлении которых размещено в единой информационной системе и приглашение принять участие в которых направлено либо контракт с единственным поставщиком (подрядчиком, исполнителем), договор с единственным поставщиком (исполнителем, подрядчиком) при осуществлении кот</w:t>
      </w:r>
      <w:r w:rsidRPr="00E5411C">
        <w:rPr>
          <w:rFonts w:ascii="PT Astra Serif" w:hAnsi="PT Astra Serif"/>
          <w:sz w:val="26"/>
          <w:szCs w:val="26"/>
        </w:rPr>
        <w:t>орых заключен до 31 декабря 2026</w:t>
      </w:r>
      <w:r w:rsidR="00CC6CAC" w:rsidRPr="00E5411C">
        <w:rPr>
          <w:rFonts w:ascii="PT Astra Serif" w:hAnsi="PT Astra Serif"/>
          <w:sz w:val="26"/>
          <w:szCs w:val="26"/>
        </w:rPr>
        <w:t xml:space="preserve"> г. </w:t>
      </w:r>
      <w:r w:rsidRPr="00E5411C">
        <w:rPr>
          <w:rFonts w:ascii="PT Astra Serif" w:hAnsi="PT Astra Serif"/>
          <w:sz w:val="26"/>
          <w:szCs w:val="26"/>
        </w:rPr>
        <w:t>в</w:t>
      </w:r>
      <w:r w:rsidR="00CC6CAC" w:rsidRPr="00E5411C">
        <w:rPr>
          <w:rFonts w:ascii="PT Astra Serif" w:hAnsi="PT Astra Serif"/>
          <w:sz w:val="26"/>
          <w:szCs w:val="26"/>
        </w:rPr>
        <w:t>ключительно</w:t>
      </w:r>
      <w:r w:rsidRPr="00E5411C">
        <w:rPr>
          <w:rFonts w:ascii="PT Astra Serif" w:hAnsi="PT Astra Serif"/>
          <w:sz w:val="26"/>
          <w:szCs w:val="26"/>
        </w:rPr>
        <w:t>.</w:t>
      </w:r>
    </w:p>
    <w:p w:rsidR="00B7599F" w:rsidRDefault="00B7599F" w:rsidP="00554E2A">
      <w:pPr>
        <w:pStyle w:val="a5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Постановление вступает в силу по истечении 7 дней со дня его официального опубликования.</w:t>
      </w:r>
    </w:p>
    <w:p w:rsidR="005F4D41" w:rsidRDefault="005F4D41" w:rsidP="00554E2A">
      <w:pPr>
        <w:pStyle w:val="a5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</w:p>
    <w:p w:rsidR="00544178" w:rsidRDefault="00544178" w:rsidP="00554E2A">
      <w:pPr>
        <w:pStyle w:val="a5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544178">
        <w:rPr>
          <w:rFonts w:ascii="PT Astra Serif" w:hAnsi="PT Astra Serif"/>
          <w:i/>
          <w:sz w:val="26"/>
          <w:szCs w:val="26"/>
        </w:rPr>
        <w:t>Письмо Минфина России от 29.12.2025 № 24-06-09/127567 «О рассмотрении обращения»</w:t>
      </w:r>
    </w:p>
    <w:p w:rsidR="00237640" w:rsidRDefault="00237640" w:rsidP="00554E2A">
      <w:pPr>
        <w:pStyle w:val="a5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237640">
        <w:rPr>
          <w:rFonts w:ascii="PT Astra Serif" w:hAnsi="PT Astra Serif"/>
          <w:sz w:val="26"/>
          <w:szCs w:val="26"/>
        </w:rPr>
        <w:t>Минфин России разъяснил порядок предоставления преимущества при закупках, в которых одновременно применяются запрет, ограничение и преимущество в соответствии с постановлением Правительства РФ от 23.12.2024 № 1875.</w:t>
      </w:r>
    </w:p>
    <w:p w:rsidR="00193C94" w:rsidRDefault="00193C94" w:rsidP="00554E2A">
      <w:pPr>
        <w:pStyle w:val="a5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193C94">
        <w:rPr>
          <w:rFonts w:ascii="PT Astra Serif" w:hAnsi="PT Astra Serif"/>
          <w:sz w:val="26"/>
          <w:szCs w:val="26"/>
        </w:rPr>
        <w:t xml:space="preserve">Согласно пункту 5 части 1 статьи 43 </w:t>
      </w:r>
      <w:r>
        <w:rPr>
          <w:rFonts w:ascii="PT Astra Serif" w:hAnsi="PT Astra Serif"/>
          <w:sz w:val="26"/>
          <w:szCs w:val="26"/>
        </w:rPr>
        <w:t xml:space="preserve">Закона № 44-ФЗ </w:t>
      </w:r>
      <w:r w:rsidRPr="00193C94">
        <w:rPr>
          <w:rFonts w:ascii="PT Astra Serif" w:hAnsi="PT Astra Serif"/>
          <w:sz w:val="26"/>
          <w:szCs w:val="26"/>
        </w:rPr>
        <w:t xml:space="preserve">для участия в конкурентном способе заявка на участие в закупке, если иное не предусмотрено Законом № 44-ФЗ, должна содержать информацию и документы, определенные в соответствии с пунктом 2 части 2 статьи 14 Закона № 44-ФЗ (в случае, если в извещении об осуществлении закупки, документации о закупке (если Законом № 44-ФЗ предусмотрена документация о закупке) установлены предусмотренные указанной статьей запрет, ограничение, преимущество). В случае отсутствия таких информации и документов в заявке на участие в закупке такая заявка приравнивается к заявке, в которой содержится предложение о поставке товаров, происходящих из иностранного государства, работ, услуг, соответственно выполняемых, оказываемых иностранными лицами. </w:t>
      </w:r>
    </w:p>
    <w:p w:rsidR="00193C94" w:rsidRDefault="00193C94" w:rsidP="00554E2A">
      <w:pPr>
        <w:pStyle w:val="a5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соответствии с подпунктом «в»</w:t>
      </w:r>
      <w:r w:rsidRPr="00193C94">
        <w:rPr>
          <w:rFonts w:ascii="PT Astra Serif" w:hAnsi="PT Astra Serif"/>
          <w:sz w:val="26"/>
          <w:szCs w:val="26"/>
        </w:rPr>
        <w:t xml:space="preserve"> пункта 4 П</w:t>
      </w:r>
      <w:r>
        <w:rPr>
          <w:rFonts w:ascii="PT Astra Serif" w:hAnsi="PT Astra Serif"/>
          <w:sz w:val="26"/>
          <w:szCs w:val="26"/>
        </w:rPr>
        <w:t>остановления № 1875 допускается</w:t>
      </w:r>
      <w:r w:rsidRPr="00193C94">
        <w:rPr>
          <w:rFonts w:ascii="PT Astra Serif" w:hAnsi="PT Astra Serif"/>
          <w:sz w:val="26"/>
          <w:szCs w:val="26"/>
        </w:rPr>
        <w:t xml:space="preserve"> включать в один объект закупки товары, работы, услуги как указанные в приложениях № 1 и № 2 к Постановлению № 1875, так и не указанные в таких приложениях, при этом: </w:t>
      </w:r>
    </w:p>
    <w:p w:rsidR="00193C94" w:rsidRDefault="00193C94" w:rsidP="00554E2A">
      <w:pPr>
        <w:pStyle w:val="a5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193C94">
        <w:rPr>
          <w:rFonts w:ascii="PT Astra Serif" w:hAnsi="PT Astra Serif"/>
          <w:sz w:val="26"/>
          <w:szCs w:val="26"/>
        </w:rPr>
        <w:t xml:space="preserve">положения Постановления № 1875, касающиеся преимущества, применяются к включенным в объект закупки товарам, не указанным в приложениях № 1 и № 2 к Постановлению № 1875; </w:t>
      </w:r>
    </w:p>
    <w:p w:rsidR="00193C94" w:rsidRDefault="00193C94" w:rsidP="00554E2A">
      <w:pPr>
        <w:pStyle w:val="a5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193C94">
        <w:rPr>
          <w:rFonts w:ascii="PT Astra Serif" w:hAnsi="PT Astra Serif"/>
          <w:sz w:val="26"/>
          <w:szCs w:val="26"/>
        </w:rPr>
        <w:t xml:space="preserve">преимущество предоставляется заявке на участие в закупке, которая содержит предложение о поставке товара (в том числе поставляемого при выполнении закупаемых работ, оказании закупаемых услуг) только российского происхождения, как в отношении включенных в объект закупки товаров, не указанных в приложениях № 1 и № 2 к Постановлению № 1875, так и включенных в объект закупки товаров, указанных в таких приложениях, при </w:t>
      </w:r>
      <w:r>
        <w:rPr>
          <w:rFonts w:ascii="PT Astra Serif" w:hAnsi="PT Astra Serif"/>
          <w:sz w:val="26"/>
          <w:szCs w:val="26"/>
        </w:rPr>
        <w:t>условии, указанном в подпункте «б»</w:t>
      </w:r>
      <w:r w:rsidRPr="00193C94">
        <w:rPr>
          <w:rFonts w:ascii="PT Astra Serif" w:hAnsi="PT Astra Serif"/>
          <w:sz w:val="26"/>
          <w:szCs w:val="26"/>
        </w:rPr>
        <w:t xml:space="preserve"> пункта 4 Постановления № 1875. </w:t>
      </w:r>
    </w:p>
    <w:p w:rsidR="00C20A83" w:rsidRDefault="00193C94" w:rsidP="00554E2A">
      <w:pPr>
        <w:pStyle w:val="a5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193C94">
        <w:rPr>
          <w:rFonts w:ascii="PT Astra Serif" w:hAnsi="PT Astra Serif"/>
          <w:sz w:val="26"/>
          <w:szCs w:val="26"/>
        </w:rPr>
        <w:t>Учитывая изложенное, в случае, указанном в обращении, заявка участника закупки, которая не содержит информацию и документы, подтверждающие страну происхождения товара, указанного в приложении № 2 к Постановлению № 1875, приравнивается к заявке, в которой содержится предложение о поставке товаров, происходящих из иностранного государства, в связи с чем преимущество не предоставляется заявке участника закупки, содержащей одновременно предложение о поставке товара, происходящего из иностранного государства, и товара российского происхождения.</w:t>
      </w:r>
    </w:p>
    <w:p w:rsidR="008A154F" w:rsidRDefault="008A154F" w:rsidP="00554E2A">
      <w:pPr>
        <w:pStyle w:val="a5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</w:p>
    <w:p w:rsidR="008A154F" w:rsidRPr="008A154F" w:rsidRDefault="008A154F" w:rsidP="00554E2A">
      <w:pPr>
        <w:pStyle w:val="a5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8A154F">
        <w:rPr>
          <w:rFonts w:ascii="PT Astra Serif" w:hAnsi="PT Astra Serif"/>
          <w:i/>
          <w:sz w:val="26"/>
          <w:szCs w:val="26"/>
        </w:rPr>
        <w:t>Письмо Минфина России от 20.01.2026 № 24-06-09/2734 «О рассмотрении обращения»</w:t>
      </w:r>
    </w:p>
    <w:p w:rsidR="008A154F" w:rsidRDefault="008A154F" w:rsidP="00554E2A">
      <w:pPr>
        <w:pStyle w:val="a5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8905F5">
        <w:rPr>
          <w:rFonts w:ascii="PT Astra Serif" w:hAnsi="PT Astra Serif"/>
          <w:sz w:val="26"/>
          <w:szCs w:val="26"/>
        </w:rPr>
        <w:lastRenderedPageBreak/>
        <w:t xml:space="preserve">Минфин России разъяснил, что включение в контракт информации, подтверждающей страну происхождения товара для целей применения Постановления Правительства РФ </w:t>
      </w:r>
      <w:r w:rsidR="00D26681">
        <w:rPr>
          <w:rFonts w:ascii="PT Astra Serif" w:hAnsi="PT Astra Serif"/>
          <w:sz w:val="26"/>
          <w:szCs w:val="26"/>
        </w:rPr>
        <w:br/>
      </w:r>
      <w:r w:rsidRPr="008905F5">
        <w:rPr>
          <w:rFonts w:ascii="PT Astra Serif" w:hAnsi="PT Astra Serif"/>
          <w:sz w:val="26"/>
          <w:szCs w:val="26"/>
        </w:rPr>
        <w:t>№ 1875, не требуется</w:t>
      </w:r>
      <w:r>
        <w:rPr>
          <w:rFonts w:ascii="PT Astra Serif" w:hAnsi="PT Astra Serif"/>
          <w:sz w:val="26"/>
          <w:szCs w:val="26"/>
        </w:rPr>
        <w:t>.</w:t>
      </w:r>
    </w:p>
    <w:p w:rsidR="00635AD9" w:rsidRPr="00635AD9" w:rsidRDefault="00635AD9" w:rsidP="00635AD9">
      <w:pPr>
        <w:spacing w:after="0"/>
        <w:ind w:firstLine="709"/>
        <w:jc w:val="both"/>
        <w:rPr>
          <w:sz w:val="26"/>
          <w:szCs w:val="26"/>
        </w:rPr>
      </w:pPr>
      <w:r w:rsidRPr="00635AD9">
        <w:rPr>
          <w:sz w:val="26"/>
          <w:szCs w:val="26"/>
        </w:rPr>
        <w:t xml:space="preserve">Согласно части 1 статьи 43 </w:t>
      </w:r>
      <w:r>
        <w:rPr>
          <w:sz w:val="26"/>
          <w:szCs w:val="26"/>
        </w:rPr>
        <w:t xml:space="preserve">Закона № 44-ФЗ </w:t>
      </w:r>
      <w:r w:rsidRPr="00635AD9">
        <w:rPr>
          <w:sz w:val="26"/>
          <w:szCs w:val="26"/>
        </w:rPr>
        <w:t>для участия в конкурентном способе заявка на участие в закупке, если иное не предусмотрено Законом № 44-ФЗ, должна содержать:</w:t>
      </w:r>
    </w:p>
    <w:p w:rsidR="00635AD9" w:rsidRPr="00635AD9" w:rsidRDefault="00635AD9" w:rsidP="00635AD9">
      <w:pPr>
        <w:spacing w:after="0"/>
        <w:ind w:firstLine="709"/>
        <w:jc w:val="both"/>
        <w:rPr>
          <w:sz w:val="26"/>
          <w:szCs w:val="26"/>
        </w:rPr>
      </w:pPr>
      <w:r w:rsidRPr="00635AD9">
        <w:rPr>
          <w:sz w:val="26"/>
          <w:szCs w:val="26"/>
        </w:rPr>
        <w:t>характеристики предлагаемого участником закупки товара, соответствующие показателям, установленным в описании объекта закупки в соответствии с частью 2 статьи 33 Закона №</w:t>
      </w:r>
      <w:r>
        <w:rPr>
          <w:sz w:val="26"/>
          <w:szCs w:val="26"/>
        </w:rPr>
        <w:t> 44-ФЗ (подпункт «а»</w:t>
      </w:r>
      <w:r w:rsidRPr="00635AD9">
        <w:rPr>
          <w:sz w:val="26"/>
          <w:szCs w:val="26"/>
        </w:rPr>
        <w:t xml:space="preserve"> пункта 2);</w:t>
      </w:r>
    </w:p>
    <w:p w:rsidR="00635AD9" w:rsidRPr="00635AD9" w:rsidRDefault="00635AD9" w:rsidP="00635AD9">
      <w:pPr>
        <w:spacing w:after="0"/>
        <w:ind w:firstLine="709"/>
        <w:jc w:val="both"/>
        <w:rPr>
          <w:sz w:val="26"/>
          <w:szCs w:val="26"/>
        </w:rPr>
      </w:pPr>
      <w:r w:rsidRPr="00635AD9">
        <w:rPr>
          <w:sz w:val="26"/>
          <w:szCs w:val="26"/>
        </w:rPr>
        <w:t>наименование страны происхождения товара в соответствии с общероссийским классификатором, используемым для идентификации стран мира, с учетом положений части 2 стат</w:t>
      </w:r>
      <w:r>
        <w:rPr>
          <w:sz w:val="26"/>
          <w:szCs w:val="26"/>
        </w:rPr>
        <w:t>ьи 43 Закона № 44-ФЗ (подпункт «б»</w:t>
      </w:r>
      <w:r w:rsidRPr="00635AD9">
        <w:rPr>
          <w:sz w:val="26"/>
          <w:szCs w:val="26"/>
        </w:rPr>
        <w:t xml:space="preserve"> пункта 2);</w:t>
      </w:r>
    </w:p>
    <w:p w:rsidR="00635AD9" w:rsidRPr="00635AD9" w:rsidRDefault="00635AD9" w:rsidP="00635AD9">
      <w:pPr>
        <w:spacing w:after="0"/>
        <w:ind w:firstLine="709"/>
        <w:jc w:val="both"/>
        <w:rPr>
          <w:sz w:val="26"/>
          <w:szCs w:val="26"/>
        </w:rPr>
      </w:pPr>
      <w:r w:rsidRPr="00635AD9">
        <w:rPr>
          <w:sz w:val="26"/>
          <w:szCs w:val="26"/>
        </w:rPr>
        <w:t>информацию и документы, определенные в соответствии с пунктом 2 части 2 статьи 14 Закона № 44-ФЗ (в случае, если в извещении об осуществлении закупки, документации о закупке (если Законом № 44-ФЗ предусмотрена документация о закупке) установлены предусмотренные указанной статьей запрет, ограничение, преимущество). В случае отсутствия таких информации и документов в заявке на участие в закупке такая заявка приравнивается к заявке, в которой содержится предложение о поставке товаров, происходящих из иностранного государства, работ, услуг, соответственно выполняемых, оказываемых иностранными лицами (пункт 5).</w:t>
      </w:r>
    </w:p>
    <w:p w:rsidR="00635AD9" w:rsidRPr="00635AD9" w:rsidRDefault="00635AD9" w:rsidP="00635AD9">
      <w:pPr>
        <w:spacing w:after="0"/>
        <w:ind w:firstLine="709"/>
        <w:jc w:val="both"/>
        <w:rPr>
          <w:sz w:val="26"/>
          <w:szCs w:val="26"/>
        </w:rPr>
      </w:pPr>
      <w:r w:rsidRPr="00635AD9">
        <w:rPr>
          <w:sz w:val="26"/>
          <w:szCs w:val="26"/>
        </w:rPr>
        <w:t>Условия контракта, включение которых в проект контракта является обязательным, а также информация, включаемая в проект контракта, определены положениями статей 34 и 51 Закона № 44-ФЗ.</w:t>
      </w:r>
    </w:p>
    <w:p w:rsidR="00635AD9" w:rsidRPr="00635AD9" w:rsidRDefault="00AF6415" w:rsidP="00635AD9">
      <w:pPr>
        <w:spacing w:after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</w:t>
      </w:r>
      <w:r w:rsidR="00635AD9" w:rsidRPr="00635AD9">
        <w:rPr>
          <w:sz w:val="26"/>
          <w:szCs w:val="26"/>
        </w:rPr>
        <w:t>соответствии с пунктом 1 части 2 статьи 51 Закона № 44-ФЗ по результатам электронной процедуры заказчик формирует с использованием единой информационной системы в сфере закупок (далее - ЕИС) и размещает в ЕИС и на электронной площадке проект контракта, который должен содержать информацию и документы, перечисленные в указанном пункте, в том числе характеристики предлагаемого участником закупки товара, наименование страны происхождения товара.</w:t>
      </w:r>
    </w:p>
    <w:p w:rsidR="00635AD9" w:rsidRPr="00635AD9" w:rsidRDefault="00635AD9" w:rsidP="00635AD9">
      <w:pPr>
        <w:spacing w:after="0"/>
        <w:ind w:firstLine="709"/>
        <w:jc w:val="both"/>
        <w:rPr>
          <w:sz w:val="26"/>
          <w:szCs w:val="26"/>
        </w:rPr>
      </w:pPr>
      <w:r w:rsidRPr="00635AD9">
        <w:rPr>
          <w:sz w:val="26"/>
          <w:szCs w:val="26"/>
        </w:rPr>
        <w:t>Включение в контракт информации, подтверждающей страну происхождения товара для целей применения Постановления № 1875, положениями Закона № 44-ФЗ и указанного постановления не предусмотрено и, соответственно, не требуется.</w:t>
      </w:r>
    </w:p>
    <w:p w:rsidR="00635AD9" w:rsidRPr="00635AD9" w:rsidRDefault="00635AD9" w:rsidP="00635AD9">
      <w:pPr>
        <w:spacing w:after="0"/>
        <w:ind w:firstLine="709"/>
        <w:jc w:val="both"/>
        <w:rPr>
          <w:sz w:val="26"/>
          <w:szCs w:val="26"/>
        </w:rPr>
      </w:pPr>
      <w:r w:rsidRPr="00635AD9">
        <w:rPr>
          <w:sz w:val="26"/>
          <w:szCs w:val="26"/>
        </w:rPr>
        <w:t>Следует отметить, что при исполнении контракта изменение его существенных условий не допускается, за исключением случаев, предусмотренных Законом № 44-ФЗ (часть 2 статьи 34 Закона № 44-ФЗ).</w:t>
      </w:r>
    </w:p>
    <w:p w:rsidR="00635AD9" w:rsidRPr="00635AD9" w:rsidRDefault="00635AD9" w:rsidP="00635AD9">
      <w:pPr>
        <w:spacing w:after="0"/>
        <w:ind w:firstLine="709"/>
        <w:jc w:val="both"/>
        <w:rPr>
          <w:sz w:val="26"/>
          <w:szCs w:val="26"/>
        </w:rPr>
      </w:pPr>
      <w:r w:rsidRPr="00635AD9">
        <w:rPr>
          <w:sz w:val="26"/>
          <w:szCs w:val="26"/>
        </w:rPr>
        <w:t>Учитывая отсутствие необходимости включения в контракт информации, подтверждающей страну происхождения товара, с учетом положений статьи 432 Гражданского кодекса Российской Федерации, о</w:t>
      </w:r>
      <w:r>
        <w:rPr>
          <w:sz w:val="26"/>
          <w:szCs w:val="26"/>
        </w:rPr>
        <w:t>пределяющей содержание понятия «существенные условия»</w:t>
      </w:r>
      <w:r w:rsidRPr="00635AD9">
        <w:rPr>
          <w:sz w:val="26"/>
          <w:szCs w:val="26"/>
        </w:rPr>
        <w:t>, статьи 34 Закона № 44-ФЗ, изменение такой информации при исполнении контакта не влечет изменение его существенных условий.</w:t>
      </w:r>
    </w:p>
    <w:p w:rsidR="00635AD9" w:rsidRPr="00635AD9" w:rsidRDefault="00635AD9" w:rsidP="00635AD9">
      <w:pPr>
        <w:spacing w:after="0"/>
        <w:ind w:firstLine="709"/>
        <w:jc w:val="both"/>
        <w:rPr>
          <w:sz w:val="26"/>
          <w:szCs w:val="26"/>
        </w:rPr>
      </w:pPr>
      <w:r w:rsidRPr="00635AD9">
        <w:rPr>
          <w:sz w:val="26"/>
          <w:szCs w:val="26"/>
        </w:rPr>
        <w:t>Вместе с тем следует учитывать, что при приемке поставленного товара проверяется соответствие характеристик поставляемого товара, наименования страны происхождения товара требованиям, установленным контрактом. При этом в случае несоответствия результатов, предусмотренных контрактом, условиям заключенного контракта заказчик размещает в ЕИС мотивированный отказ от подписания документа о приемке.</w:t>
      </w:r>
    </w:p>
    <w:p w:rsidR="00635AD9" w:rsidRDefault="000E7266" w:rsidP="00554E2A">
      <w:pPr>
        <w:pStyle w:val="a5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i/>
          <w:sz w:val="26"/>
          <w:szCs w:val="26"/>
        </w:rPr>
      </w:pPr>
      <w:r>
        <w:rPr>
          <w:rFonts w:ascii="PT Astra Serif" w:hAnsi="PT Astra Serif"/>
          <w:i/>
          <w:sz w:val="26"/>
          <w:szCs w:val="26"/>
        </w:rPr>
        <w:t xml:space="preserve"> </w:t>
      </w:r>
    </w:p>
    <w:p w:rsidR="000E7266" w:rsidRDefault="000E7266" w:rsidP="00554E2A">
      <w:pPr>
        <w:pStyle w:val="a5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i/>
          <w:sz w:val="26"/>
          <w:szCs w:val="26"/>
        </w:rPr>
      </w:pPr>
      <w:r>
        <w:rPr>
          <w:rFonts w:ascii="PT Astra Serif" w:hAnsi="PT Astra Serif"/>
          <w:i/>
          <w:sz w:val="26"/>
          <w:szCs w:val="26"/>
        </w:rPr>
        <w:lastRenderedPageBreak/>
        <w:t>Письмо Минфина России от 20.01.2026 № 29-01-09/2969 «О рассмотрении обращения»</w:t>
      </w:r>
    </w:p>
    <w:p w:rsidR="000E7266" w:rsidRDefault="00DA0534" w:rsidP="00554E2A">
      <w:pPr>
        <w:pStyle w:val="a5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365732">
        <w:rPr>
          <w:rFonts w:ascii="PT Astra Serif" w:hAnsi="PT Astra Serif"/>
          <w:sz w:val="26"/>
          <w:szCs w:val="26"/>
        </w:rPr>
        <w:t>Минфин разъяснил порядок формирования отч</w:t>
      </w:r>
      <w:r w:rsidR="00503F00">
        <w:rPr>
          <w:rFonts w:ascii="PT Astra Serif" w:hAnsi="PT Astra Serif"/>
          <w:sz w:val="26"/>
          <w:szCs w:val="26"/>
        </w:rPr>
        <w:t>е</w:t>
      </w:r>
      <w:r w:rsidRPr="00365732">
        <w:rPr>
          <w:rFonts w:ascii="PT Astra Serif" w:hAnsi="PT Astra Serif"/>
          <w:sz w:val="26"/>
          <w:szCs w:val="26"/>
        </w:rPr>
        <w:t>та по закупкам российских товаров по Постановлению № 1875</w:t>
      </w:r>
      <w:r>
        <w:rPr>
          <w:rFonts w:ascii="PT Astra Serif" w:hAnsi="PT Astra Serif"/>
          <w:sz w:val="26"/>
          <w:szCs w:val="26"/>
        </w:rPr>
        <w:t>.</w:t>
      </w:r>
    </w:p>
    <w:p w:rsidR="00927C13" w:rsidRDefault="00B13A39" w:rsidP="00B13A39">
      <w:pPr>
        <w:pStyle w:val="a5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B13A39">
        <w:rPr>
          <w:rFonts w:ascii="PT Astra Serif" w:hAnsi="PT Astra Serif"/>
          <w:sz w:val="26"/>
          <w:szCs w:val="26"/>
        </w:rPr>
        <w:t xml:space="preserve">Согласно части 6 статьи 14 Закона № 44-ФЗ по итогам года до 1 февраля года, следующего за отчетным годом, в </w:t>
      </w:r>
      <w:r>
        <w:rPr>
          <w:rFonts w:ascii="PT Astra Serif" w:hAnsi="PT Astra Serif"/>
          <w:sz w:val="26"/>
          <w:szCs w:val="26"/>
        </w:rPr>
        <w:t xml:space="preserve">ЕИС </w:t>
      </w:r>
      <w:r w:rsidRPr="00B13A39">
        <w:rPr>
          <w:rFonts w:ascii="PT Astra Serif" w:hAnsi="PT Astra Serif"/>
          <w:sz w:val="26"/>
          <w:szCs w:val="26"/>
        </w:rPr>
        <w:t xml:space="preserve">размещается отчет, который формируется </w:t>
      </w:r>
      <w:proofErr w:type="gramStart"/>
      <w:r w:rsidRPr="00B13A39">
        <w:rPr>
          <w:rFonts w:ascii="PT Astra Serif" w:hAnsi="PT Astra Serif"/>
          <w:sz w:val="26"/>
          <w:szCs w:val="26"/>
        </w:rPr>
        <w:t>путем обработки</w:t>
      </w:r>
      <w:proofErr w:type="gramEnd"/>
      <w:r w:rsidRPr="00B13A39">
        <w:rPr>
          <w:rFonts w:ascii="PT Astra Serif" w:hAnsi="PT Astra Serif"/>
          <w:sz w:val="26"/>
          <w:szCs w:val="26"/>
        </w:rPr>
        <w:t xml:space="preserve"> содержащейся в ЕИС информации, включенной в реестр контрактов, заключенных заказчиками (далее - реестр контрактов), а также путем формирования заказчиком информации об объеме закупок, информация о которых не подлежит в соответствии с Законом № 44-ФЗ размещению в ЕИС. </w:t>
      </w:r>
    </w:p>
    <w:p w:rsidR="00927C13" w:rsidRDefault="00B13A39" w:rsidP="00B13A39">
      <w:pPr>
        <w:pStyle w:val="a5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B13A39">
        <w:rPr>
          <w:rFonts w:ascii="PT Astra Serif" w:hAnsi="PT Astra Serif"/>
          <w:sz w:val="26"/>
          <w:szCs w:val="26"/>
        </w:rPr>
        <w:t>Требования к форме и содержанию отчета установлены Положением, утвержденны</w:t>
      </w:r>
      <w:r w:rsidR="00096469">
        <w:rPr>
          <w:rFonts w:ascii="PT Astra Serif" w:hAnsi="PT Astra Serif"/>
          <w:sz w:val="26"/>
          <w:szCs w:val="26"/>
        </w:rPr>
        <w:t>м П</w:t>
      </w:r>
      <w:r w:rsidRPr="00B13A39">
        <w:rPr>
          <w:rFonts w:ascii="PT Astra Serif" w:hAnsi="PT Astra Serif"/>
          <w:sz w:val="26"/>
          <w:szCs w:val="26"/>
        </w:rPr>
        <w:t xml:space="preserve">остановлением № 1875. </w:t>
      </w:r>
    </w:p>
    <w:p w:rsidR="007D3FE5" w:rsidRDefault="00096469" w:rsidP="00B13A39">
      <w:pPr>
        <w:pStyle w:val="a5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Подпунктом «а»</w:t>
      </w:r>
      <w:r w:rsidR="00B13A39" w:rsidRPr="00B13A39">
        <w:rPr>
          <w:rFonts w:ascii="PT Astra Serif" w:hAnsi="PT Astra Serif"/>
          <w:sz w:val="26"/>
          <w:szCs w:val="26"/>
        </w:rPr>
        <w:t xml:space="preserve"> пункта 5 Положения установлено, что в разделе 2 приложения № 1 к Положению в гр</w:t>
      </w:r>
      <w:r>
        <w:rPr>
          <w:rFonts w:ascii="PT Astra Serif" w:hAnsi="PT Astra Serif"/>
          <w:sz w:val="26"/>
          <w:szCs w:val="26"/>
        </w:rPr>
        <w:t>афах 2 и 3 с учетом подпунктов «а» и «б»</w:t>
      </w:r>
      <w:r w:rsidR="00B13A39" w:rsidRPr="00B13A39">
        <w:rPr>
          <w:rFonts w:ascii="PT Astra Serif" w:hAnsi="PT Astra Serif"/>
          <w:sz w:val="26"/>
          <w:szCs w:val="26"/>
        </w:rPr>
        <w:t xml:space="preserve"> пункта 7 Положения указываются наименование товара и его код по Общероссийскому классификатору продукции по видам экономической деятельности ОК 034-2014 (КПЕС 2008) (далее - ОКПД 2) в отношении товаров, приемка которых осуществлена, в том числе при выполнении закупаемых работ, оказании закупаемых услуг, в отчетном году. </w:t>
      </w:r>
    </w:p>
    <w:p w:rsidR="00EA4E0D" w:rsidRDefault="00B13A39" w:rsidP="00B13A39">
      <w:pPr>
        <w:pStyle w:val="a5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B13A39">
        <w:rPr>
          <w:rFonts w:ascii="PT Astra Serif" w:hAnsi="PT Astra Serif"/>
          <w:sz w:val="26"/>
          <w:szCs w:val="26"/>
        </w:rPr>
        <w:t>При э</w:t>
      </w:r>
      <w:r w:rsidR="00096469">
        <w:rPr>
          <w:rFonts w:ascii="PT Astra Serif" w:hAnsi="PT Astra Serif"/>
          <w:sz w:val="26"/>
          <w:szCs w:val="26"/>
        </w:rPr>
        <w:t>том в силу положений подпункта «ж»</w:t>
      </w:r>
      <w:r w:rsidRPr="00B13A39">
        <w:rPr>
          <w:rFonts w:ascii="PT Astra Serif" w:hAnsi="PT Astra Serif"/>
          <w:sz w:val="26"/>
          <w:szCs w:val="26"/>
        </w:rPr>
        <w:t xml:space="preserve"> пункта 7 </w:t>
      </w:r>
      <w:proofErr w:type="gramStart"/>
      <w:r w:rsidRPr="00B13A39">
        <w:rPr>
          <w:rFonts w:ascii="PT Astra Serif" w:hAnsi="PT Astra Serif"/>
          <w:sz w:val="26"/>
          <w:szCs w:val="26"/>
        </w:rPr>
        <w:t>Положения</w:t>
      </w:r>
      <w:proofErr w:type="gramEnd"/>
      <w:r w:rsidRPr="00B13A39">
        <w:rPr>
          <w:rFonts w:ascii="PT Astra Serif" w:hAnsi="PT Astra Serif"/>
          <w:sz w:val="26"/>
          <w:szCs w:val="26"/>
        </w:rPr>
        <w:t xml:space="preserve"> соответствующие наименование и код указываются в соответствии с наименованием товара и его кодом по ОКПД 2, содержащимися в приложениях № 1 и № 2 к Постановлению № 1875, за исключением случае</w:t>
      </w:r>
      <w:r w:rsidR="00096469">
        <w:rPr>
          <w:rFonts w:ascii="PT Astra Serif" w:hAnsi="PT Astra Serif"/>
          <w:sz w:val="26"/>
          <w:szCs w:val="26"/>
        </w:rPr>
        <w:t>в, предусмотренных подпунктами «д» и «е»</w:t>
      </w:r>
      <w:r w:rsidRPr="00B13A39">
        <w:rPr>
          <w:rFonts w:ascii="PT Astra Serif" w:hAnsi="PT Astra Serif"/>
          <w:sz w:val="26"/>
          <w:szCs w:val="26"/>
        </w:rPr>
        <w:t xml:space="preserve"> пункта 7 Положения; </w:t>
      </w:r>
    </w:p>
    <w:p w:rsidR="00EA4E0D" w:rsidRDefault="00AF6415" w:rsidP="00B13A39">
      <w:pPr>
        <w:pStyle w:val="a5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</w:t>
      </w:r>
      <w:r w:rsidR="00B13A39" w:rsidRPr="00B13A39">
        <w:rPr>
          <w:rFonts w:ascii="PT Astra Serif" w:hAnsi="PT Astra Serif"/>
          <w:sz w:val="26"/>
          <w:szCs w:val="26"/>
        </w:rPr>
        <w:t>отчет включается информация в отношении любых товаров, приемка которых осуществлена в отчетном году, с уч</w:t>
      </w:r>
      <w:r w:rsidR="00096469">
        <w:rPr>
          <w:rFonts w:ascii="PT Astra Serif" w:hAnsi="PT Astra Serif"/>
          <w:sz w:val="26"/>
          <w:szCs w:val="26"/>
        </w:rPr>
        <w:t>етом установленного подпунктом «ж»</w:t>
      </w:r>
      <w:r w:rsidR="00B13A39" w:rsidRPr="00B13A39">
        <w:rPr>
          <w:rFonts w:ascii="PT Astra Serif" w:hAnsi="PT Astra Serif"/>
          <w:sz w:val="26"/>
          <w:szCs w:val="26"/>
        </w:rPr>
        <w:t xml:space="preserve"> пункта 7 Положения требования. </w:t>
      </w:r>
    </w:p>
    <w:p w:rsidR="00EA4E0D" w:rsidRDefault="00AF6415" w:rsidP="00B13A39">
      <w:pPr>
        <w:pStyle w:val="a5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Е</w:t>
      </w:r>
      <w:r w:rsidR="00B13A39" w:rsidRPr="00B13A39">
        <w:rPr>
          <w:rFonts w:ascii="PT Astra Serif" w:hAnsi="PT Astra Serif"/>
          <w:sz w:val="26"/>
          <w:szCs w:val="26"/>
        </w:rPr>
        <w:t>сли информация и документы о контракте не подлежат включению в реестр контрактов, в графе 6 раздела 2 приложения № 1 к Положению указываются номер контракта и</w:t>
      </w:r>
      <w:r w:rsidR="00096469">
        <w:rPr>
          <w:rFonts w:ascii="PT Astra Serif" w:hAnsi="PT Astra Serif"/>
          <w:sz w:val="26"/>
          <w:szCs w:val="26"/>
        </w:rPr>
        <w:t xml:space="preserve"> дата его заключения (подпункт «и»</w:t>
      </w:r>
      <w:r w:rsidR="00B13A39" w:rsidRPr="00B13A39">
        <w:rPr>
          <w:rFonts w:ascii="PT Astra Serif" w:hAnsi="PT Astra Serif"/>
          <w:sz w:val="26"/>
          <w:szCs w:val="26"/>
        </w:rPr>
        <w:t xml:space="preserve"> пункта 7 Положения). </w:t>
      </w:r>
    </w:p>
    <w:p w:rsidR="00EA4E0D" w:rsidRDefault="00EA4E0D" w:rsidP="00B13A39">
      <w:pPr>
        <w:pStyle w:val="a5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</w:t>
      </w:r>
      <w:r w:rsidR="00B13A39" w:rsidRPr="00B13A39">
        <w:rPr>
          <w:rFonts w:ascii="PT Astra Serif" w:hAnsi="PT Astra Serif"/>
          <w:sz w:val="26"/>
          <w:szCs w:val="26"/>
        </w:rPr>
        <w:t xml:space="preserve">тчет формируется в ЕИС не позднее 15 января года, следующего за отчетным, </w:t>
      </w:r>
      <w:proofErr w:type="gramStart"/>
      <w:r w:rsidR="00B13A39" w:rsidRPr="00B13A39">
        <w:rPr>
          <w:rFonts w:ascii="PT Astra Serif" w:hAnsi="PT Astra Serif"/>
          <w:sz w:val="26"/>
          <w:szCs w:val="26"/>
        </w:rPr>
        <w:t>путем обработки</w:t>
      </w:r>
      <w:proofErr w:type="gramEnd"/>
      <w:r w:rsidR="00B13A39" w:rsidRPr="00B13A39">
        <w:rPr>
          <w:rFonts w:ascii="PT Astra Serif" w:hAnsi="PT Astra Serif"/>
          <w:sz w:val="26"/>
          <w:szCs w:val="26"/>
        </w:rPr>
        <w:t xml:space="preserve"> содержащейся в ЕИС информации, включенной в реестр контрактов, в том числе в части содержащейся в указанном реестре информации, не подлежащей размещению на официальном сайте ЕИС в информаци</w:t>
      </w:r>
      <w:r w:rsidR="00096469">
        <w:rPr>
          <w:rFonts w:ascii="PT Astra Serif" w:hAnsi="PT Astra Serif"/>
          <w:sz w:val="26"/>
          <w:szCs w:val="26"/>
        </w:rPr>
        <w:t>онно-телекоммуникационной сети «Интернет»</w:t>
      </w:r>
      <w:r w:rsidR="00B13A39" w:rsidRPr="00B13A39">
        <w:rPr>
          <w:rFonts w:ascii="PT Astra Serif" w:hAnsi="PT Astra Serif"/>
          <w:sz w:val="26"/>
          <w:szCs w:val="26"/>
        </w:rPr>
        <w:t xml:space="preserve"> (пункт 8 Положения). </w:t>
      </w:r>
    </w:p>
    <w:p w:rsidR="00EA4E0D" w:rsidRDefault="00B13A39" w:rsidP="00B13A39">
      <w:pPr>
        <w:pStyle w:val="a5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B13A39">
        <w:rPr>
          <w:rFonts w:ascii="PT Astra Serif" w:hAnsi="PT Astra Serif"/>
          <w:sz w:val="26"/>
          <w:szCs w:val="26"/>
        </w:rPr>
        <w:t>Заказчик не позднее 31 января года, следующего за отчетным, включает в отчет информацию в отношении осуществленных заказчиком в отчетном году закупок, информация о которых не подлежит размещению в ЕИС (при на</w:t>
      </w:r>
      <w:r w:rsidR="00096469">
        <w:rPr>
          <w:rFonts w:ascii="PT Astra Serif" w:hAnsi="PT Astra Serif"/>
          <w:sz w:val="26"/>
          <w:szCs w:val="26"/>
        </w:rPr>
        <w:t>личии таких закупок) (подпункт «а»</w:t>
      </w:r>
      <w:r w:rsidRPr="00B13A39">
        <w:rPr>
          <w:rFonts w:ascii="PT Astra Serif" w:hAnsi="PT Astra Serif"/>
          <w:sz w:val="26"/>
          <w:szCs w:val="26"/>
        </w:rPr>
        <w:t xml:space="preserve"> пункта 9 Положения). </w:t>
      </w:r>
    </w:p>
    <w:p w:rsidR="00DA0534" w:rsidRPr="00B13A39" w:rsidRDefault="00B13A39" w:rsidP="00B13A39">
      <w:pPr>
        <w:pStyle w:val="a5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B13A39">
        <w:rPr>
          <w:rFonts w:ascii="PT Astra Serif" w:hAnsi="PT Astra Serif"/>
          <w:sz w:val="26"/>
          <w:szCs w:val="26"/>
        </w:rPr>
        <w:t>Учитывая изложенное, отчет формируется заказчиком до 15 января года, следующего за отчетным, в отношении закупок, сведения о которых размещены в реестре контрактов. При этом в отношении закупок, информация о которых не подлежит размещению в ЕИС (при наличии таких закупок), информация включается заказчиком в отчет не позднее 31 января года, следующего за отчетным.</w:t>
      </w:r>
    </w:p>
    <w:p w:rsidR="00544178" w:rsidRDefault="00544178" w:rsidP="00554E2A">
      <w:pPr>
        <w:pStyle w:val="a5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i/>
          <w:sz w:val="26"/>
          <w:szCs w:val="26"/>
        </w:rPr>
      </w:pPr>
    </w:p>
    <w:p w:rsidR="005D6539" w:rsidRPr="005D6539" w:rsidRDefault="005D6539" w:rsidP="00554E2A">
      <w:pPr>
        <w:pStyle w:val="a5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5D6539">
        <w:rPr>
          <w:rFonts w:ascii="PT Astra Serif" w:hAnsi="PT Astra Serif"/>
          <w:i/>
          <w:sz w:val="26"/>
          <w:szCs w:val="26"/>
        </w:rPr>
        <w:t>Письмо Федерального казначейства от 21.01.2026 № 07-04-05/04-1142 «О направлении информации»</w:t>
      </w:r>
    </w:p>
    <w:p w:rsidR="005D6539" w:rsidRDefault="005D6539" w:rsidP="00554E2A">
      <w:pPr>
        <w:pStyle w:val="a5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391742">
        <w:rPr>
          <w:rFonts w:ascii="PT Astra Serif" w:hAnsi="PT Astra Serif"/>
          <w:sz w:val="26"/>
          <w:szCs w:val="26"/>
        </w:rPr>
        <w:t xml:space="preserve">Федеральное казначейство разъяснило изменения, вступившие в КоАП РФ, предусматривающие введение административной ответственности за нарушение требований раздельного учета результатов финансово-хозяйственной деятельности и сроков </w:t>
      </w:r>
      <w:r w:rsidRPr="00391742">
        <w:rPr>
          <w:rFonts w:ascii="PT Astra Serif" w:hAnsi="PT Astra Serif"/>
          <w:sz w:val="26"/>
          <w:szCs w:val="26"/>
        </w:rPr>
        <w:lastRenderedPageBreak/>
        <w:t>утверждения сведений об операциях со средствами, подлежащими казначейскому сопровождению</w:t>
      </w:r>
      <w:r>
        <w:rPr>
          <w:rFonts w:ascii="PT Astra Serif" w:hAnsi="PT Astra Serif"/>
          <w:sz w:val="26"/>
          <w:szCs w:val="26"/>
        </w:rPr>
        <w:t>.</w:t>
      </w:r>
    </w:p>
    <w:p w:rsidR="00750239" w:rsidRPr="00750239" w:rsidRDefault="00750239" w:rsidP="00750239">
      <w:pPr>
        <w:spacing w:after="0"/>
        <w:ind w:firstLine="709"/>
        <w:jc w:val="both"/>
        <w:rPr>
          <w:sz w:val="26"/>
          <w:szCs w:val="26"/>
        </w:rPr>
      </w:pPr>
      <w:r w:rsidRPr="00750239">
        <w:rPr>
          <w:sz w:val="26"/>
          <w:szCs w:val="26"/>
        </w:rPr>
        <w:t xml:space="preserve">В соответствии со статьями 15.37.1 и 15.49 </w:t>
      </w:r>
      <w:r w:rsidR="009E7D30">
        <w:rPr>
          <w:sz w:val="26"/>
          <w:szCs w:val="26"/>
        </w:rPr>
        <w:t xml:space="preserve">КоАП РФ </w:t>
      </w:r>
      <w:r w:rsidRPr="00750239">
        <w:rPr>
          <w:sz w:val="26"/>
          <w:szCs w:val="26"/>
        </w:rPr>
        <w:t xml:space="preserve">введена административная ответственность за несоблюдение: </w:t>
      </w:r>
    </w:p>
    <w:p w:rsidR="00750239" w:rsidRPr="00750239" w:rsidRDefault="00750239" w:rsidP="00750239">
      <w:pPr>
        <w:spacing w:after="0"/>
        <w:ind w:firstLine="709"/>
        <w:jc w:val="both"/>
        <w:rPr>
          <w:sz w:val="26"/>
          <w:szCs w:val="26"/>
        </w:rPr>
      </w:pPr>
      <w:r w:rsidRPr="00750239">
        <w:rPr>
          <w:sz w:val="26"/>
          <w:szCs w:val="26"/>
        </w:rPr>
        <w:t xml:space="preserve">- требования о ведении раздельного учета результатов финансово-хозяйственной деятельности при исполнении государственного (муниципального) контракта, договора (соглашения), контракта (договора), средства для исполнения обязательств по которым подлежат казначейскому сопровождению (статья 15.37.1 КоАП); </w:t>
      </w:r>
    </w:p>
    <w:p w:rsidR="00750239" w:rsidRPr="00750239" w:rsidRDefault="00750239" w:rsidP="00750239">
      <w:pPr>
        <w:spacing w:after="0"/>
        <w:ind w:firstLine="709"/>
        <w:jc w:val="both"/>
        <w:rPr>
          <w:sz w:val="26"/>
          <w:szCs w:val="26"/>
        </w:rPr>
      </w:pPr>
      <w:r w:rsidRPr="00750239">
        <w:rPr>
          <w:sz w:val="26"/>
          <w:szCs w:val="26"/>
        </w:rPr>
        <w:t xml:space="preserve">- срока утверждения сведений об операциях со средствами, подлежащими казначейскому сопровождению (далее - Сведения) (статья 15.49 КоАП). </w:t>
      </w:r>
    </w:p>
    <w:p w:rsidR="00750239" w:rsidRPr="00750239" w:rsidRDefault="00750239" w:rsidP="00750239">
      <w:pPr>
        <w:spacing w:after="0"/>
        <w:ind w:firstLine="709"/>
        <w:jc w:val="both"/>
        <w:rPr>
          <w:sz w:val="26"/>
          <w:szCs w:val="26"/>
        </w:rPr>
      </w:pPr>
      <w:r w:rsidRPr="00750239">
        <w:rPr>
          <w:sz w:val="26"/>
          <w:szCs w:val="26"/>
        </w:rPr>
        <w:t xml:space="preserve">Статья 15.37.1 КоАП предусматривает административную ответственность и влечет наложение административного штрафа: </w:t>
      </w:r>
    </w:p>
    <w:p w:rsidR="00750239" w:rsidRPr="00750239" w:rsidRDefault="00750239" w:rsidP="00750239">
      <w:pPr>
        <w:spacing w:after="0"/>
        <w:ind w:firstLine="709"/>
        <w:jc w:val="both"/>
        <w:rPr>
          <w:sz w:val="26"/>
          <w:szCs w:val="26"/>
        </w:rPr>
      </w:pPr>
      <w:r w:rsidRPr="00750239">
        <w:rPr>
          <w:sz w:val="26"/>
          <w:szCs w:val="26"/>
        </w:rPr>
        <w:t xml:space="preserve">- на должностных лиц в размере от десяти тысяч до пятидесяти тысяч рублей; </w:t>
      </w:r>
    </w:p>
    <w:p w:rsidR="00750239" w:rsidRPr="00750239" w:rsidRDefault="00750239" w:rsidP="00750239">
      <w:pPr>
        <w:spacing w:after="0"/>
        <w:ind w:firstLine="709"/>
        <w:jc w:val="both"/>
        <w:rPr>
          <w:sz w:val="26"/>
          <w:szCs w:val="26"/>
        </w:rPr>
      </w:pPr>
      <w:r w:rsidRPr="00750239">
        <w:rPr>
          <w:sz w:val="26"/>
          <w:szCs w:val="26"/>
        </w:rPr>
        <w:t xml:space="preserve">- на индивидуальных предпринимателей в размере от 5 до 10 процентов от цены государственного (муниципального) контракта, договора (соглашения), контракта (договора), но не более двухсот пятидесяти тысяч рублей; </w:t>
      </w:r>
    </w:p>
    <w:p w:rsidR="00750239" w:rsidRPr="00750239" w:rsidRDefault="00750239" w:rsidP="00750239">
      <w:pPr>
        <w:spacing w:after="0"/>
        <w:ind w:firstLine="709"/>
        <w:jc w:val="both"/>
        <w:rPr>
          <w:sz w:val="26"/>
          <w:szCs w:val="26"/>
        </w:rPr>
      </w:pPr>
      <w:r w:rsidRPr="00750239">
        <w:rPr>
          <w:sz w:val="26"/>
          <w:szCs w:val="26"/>
        </w:rPr>
        <w:t xml:space="preserve">- на юридических лиц в размере от 5 до 10 процентов от цены государственного (муниципального) контракта, договора (соглашения), контракта (договора), но не более пятисот тысяч рублей. </w:t>
      </w:r>
    </w:p>
    <w:p w:rsidR="00750239" w:rsidRPr="00750239" w:rsidRDefault="00750239" w:rsidP="00750239">
      <w:pPr>
        <w:spacing w:after="0"/>
        <w:ind w:firstLine="709"/>
        <w:jc w:val="both"/>
        <w:rPr>
          <w:sz w:val="26"/>
          <w:szCs w:val="26"/>
        </w:rPr>
      </w:pPr>
      <w:r w:rsidRPr="00750239">
        <w:rPr>
          <w:sz w:val="26"/>
          <w:szCs w:val="26"/>
        </w:rPr>
        <w:t xml:space="preserve">Статья 15.49 КоАП предусматривает административную ответственность и влечет наложение административного штрафа: </w:t>
      </w:r>
    </w:p>
    <w:p w:rsidR="00750239" w:rsidRPr="00750239" w:rsidRDefault="00750239" w:rsidP="00750239">
      <w:pPr>
        <w:spacing w:after="0"/>
        <w:ind w:firstLine="709"/>
        <w:jc w:val="both"/>
        <w:rPr>
          <w:sz w:val="26"/>
          <w:szCs w:val="26"/>
        </w:rPr>
      </w:pPr>
      <w:r w:rsidRPr="00750239">
        <w:rPr>
          <w:sz w:val="26"/>
          <w:szCs w:val="26"/>
        </w:rPr>
        <w:t xml:space="preserve">- на должностных лиц в размере от десяти тысяч до пятидесяти тысяч рублей; </w:t>
      </w:r>
    </w:p>
    <w:p w:rsidR="00750239" w:rsidRPr="00750239" w:rsidRDefault="00750239" w:rsidP="00750239">
      <w:pPr>
        <w:spacing w:after="0"/>
        <w:ind w:firstLine="709"/>
        <w:jc w:val="both"/>
        <w:rPr>
          <w:sz w:val="26"/>
          <w:szCs w:val="26"/>
        </w:rPr>
      </w:pPr>
      <w:r w:rsidRPr="00750239">
        <w:rPr>
          <w:sz w:val="26"/>
          <w:szCs w:val="26"/>
        </w:rPr>
        <w:t xml:space="preserve">- на юридических лиц в размере от 1 до 5 процентов от цены государственного (муниципального) контракта, договора (соглашения), контракта (договора), но не более двухсот тысяч рублей. </w:t>
      </w:r>
    </w:p>
    <w:p w:rsidR="00750239" w:rsidRPr="00750239" w:rsidRDefault="00750239" w:rsidP="00750239">
      <w:pPr>
        <w:spacing w:after="0"/>
        <w:ind w:firstLine="709"/>
        <w:jc w:val="both"/>
        <w:rPr>
          <w:sz w:val="26"/>
          <w:szCs w:val="26"/>
        </w:rPr>
      </w:pPr>
      <w:r w:rsidRPr="00750239">
        <w:rPr>
          <w:sz w:val="26"/>
          <w:szCs w:val="26"/>
        </w:rPr>
        <w:t>Федеральное казначейство обращает внимание, что в со</w:t>
      </w:r>
      <w:r w:rsidR="009E7D30">
        <w:rPr>
          <w:sz w:val="26"/>
          <w:szCs w:val="26"/>
        </w:rPr>
        <w:t>ответствии с пунктом 8 Порядка №</w:t>
      </w:r>
      <w:r w:rsidRPr="00750239">
        <w:rPr>
          <w:sz w:val="26"/>
          <w:szCs w:val="26"/>
        </w:rPr>
        <w:t xml:space="preserve"> 214н Сведения, подписанные уполномоченным лицом участника казначейского сопровождения, утверждаются государственным (муниципальным) заказчиком, получателем бюджетных средств, заказчиком (далее - Заказчик) не позднее 10 рабочего дня, следующего за днем поступления от участника казначейского сопровождения Сведений. </w:t>
      </w:r>
    </w:p>
    <w:p w:rsidR="00750239" w:rsidRPr="00750239" w:rsidRDefault="00750239" w:rsidP="00750239">
      <w:pPr>
        <w:spacing w:after="0"/>
        <w:ind w:firstLine="709"/>
        <w:jc w:val="both"/>
        <w:rPr>
          <w:sz w:val="26"/>
          <w:szCs w:val="26"/>
        </w:rPr>
      </w:pPr>
      <w:r w:rsidRPr="00750239">
        <w:rPr>
          <w:sz w:val="26"/>
          <w:szCs w:val="26"/>
        </w:rPr>
        <w:t xml:space="preserve">Учитывая изложенное, в случае нарушения вышеуказанного срока к Заказчику применяется административная ответственность в соответствии с положениями статьи 15.49 КоАП. </w:t>
      </w:r>
    </w:p>
    <w:p w:rsidR="00750239" w:rsidRPr="00750239" w:rsidRDefault="00750239" w:rsidP="00750239">
      <w:pPr>
        <w:spacing w:after="0"/>
        <w:ind w:firstLine="709"/>
        <w:jc w:val="both"/>
        <w:rPr>
          <w:sz w:val="26"/>
          <w:szCs w:val="26"/>
        </w:rPr>
      </w:pPr>
      <w:r w:rsidRPr="00750239">
        <w:rPr>
          <w:sz w:val="26"/>
          <w:szCs w:val="26"/>
        </w:rPr>
        <w:t xml:space="preserve">В соответствии с положениями части 1 статьи 23.7.2 КоАП Федеральное казначейство, как федеральный орган исполнительной власти, осуществляющий казначейское сопровождение, рассматривает дела об административных правонарушениях, предусмотренных статьями 15.37.1 и 15.49 КоАП. </w:t>
      </w:r>
    </w:p>
    <w:p w:rsidR="00750239" w:rsidRPr="00750239" w:rsidRDefault="00750239" w:rsidP="00750239">
      <w:pPr>
        <w:spacing w:after="0"/>
        <w:ind w:firstLine="709"/>
        <w:jc w:val="both"/>
        <w:rPr>
          <w:sz w:val="26"/>
          <w:szCs w:val="26"/>
        </w:rPr>
      </w:pPr>
      <w:r w:rsidRPr="00750239">
        <w:rPr>
          <w:sz w:val="26"/>
          <w:szCs w:val="26"/>
        </w:rPr>
        <w:t xml:space="preserve">В части 2 статьи 23.7.2 КоАП определен перечень должностных лиц Федерального казначейства и территориальных органов Федерального казначейства, осуществляющих казначейское сопровождение, которые вправе рассматривать дела об административных правонарушениях, предусмотренных статьями 15.37.1 и 15.49 КоАП. </w:t>
      </w:r>
    </w:p>
    <w:p w:rsidR="005D6539" w:rsidRDefault="00750239" w:rsidP="009E7D30">
      <w:pPr>
        <w:spacing w:after="0"/>
        <w:ind w:firstLine="709"/>
        <w:jc w:val="both"/>
        <w:rPr>
          <w:sz w:val="26"/>
          <w:szCs w:val="26"/>
        </w:rPr>
      </w:pPr>
      <w:r w:rsidRPr="00750239">
        <w:rPr>
          <w:sz w:val="26"/>
          <w:szCs w:val="26"/>
        </w:rPr>
        <w:t xml:space="preserve">Учитывая положения вышеуказанных нормативных правовых актов, Федеральное казначейство сообщает о необходимости соблюдения сроков утверждения Сведений главными распорядителями бюджетных средств, предоставившими как получатели бюджетных средств субсидии (бюджетные инвестиции) юридическим лицам, государственными (муниципальными) заказчиками по государственным (муниципальным) </w:t>
      </w:r>
      <w:r w:rsidRPr="00750239">
        <w:rPr>
          <w:sz w:val="26"/>
          <w:szCs w:val="26"/>
        </w:rPr>
        <w:lastRenderedPageBreak/>
        <w:t xml:space="preserve">контрактам, заказчиками по контрактам (договорам) (далее при совместном упоминании - Заказчики), средства для исполнения обязательств по которым подлежат казначейскому сопровождению. </w:t>
      </w:r>
    </w:p>
    <w:p w:rsidR="009E7D30" w:rsidRPr="009E7D30" w:rsidRDefault="009E7D30" w:rsidP="009E7D30">
      <w:pPr>
        <w:spacing w:after="0"/>
        <w:ind w:firstLine="709"/>
        <w:jc w:val="both"/>
        <w:rPr>
          <w:sz w:val="26"/>
          <w:szCs w:val="26"/>
        </w:rPr>
      </w:pPr>
    </w:p>
    <w:p w:rsidR="00836D49" w:rsidRDefault="00836D49" w:rsidP="00554E2A">
      <w:pPr>
        <w:pStyle w:val="a5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i/>
          <w:sz w:val="26"/>
          <w:szCs w:val="26"/>
        </w:rPr>
      </w:pPr>
      <w:r>
        <w:rPr>
          <w:rFonts w:ascii="PT Astra Serif" w:hAnsi="PT Astra Serif"/>
          <w:i/>
          <w:sz w:val="26"/>
          <w:szCs w:val="26"/>
        </w:rPr>
        <w:t>Совместное письмо Минфина России от 22.01.2026 № 02-12-10/3864 и Федерального казначейства от 22.01.2026 № 07-04-05/04-1269</w:t>
      </w:r>
    </w:p>
    <w:p w:rsidR="009F35D7" w:rsidRDefault="00E84152" w:rsidP="009F35D7">
      <w:pPr>
        <w:pStyle w:val="a5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617968">
        <w:rPr>
          <w:rFonts w:ascii="PT Astra Serif" w:hAnsi="PT Astra Serif"/>
          <w:sz w:val="26"/>
          <w:szCs w:val="26"/>
        </w:rPr>
        <w:t>Минфин России и Федеральное казначейство разъяснили порядок перечисления в 2025–2026 годах авансовых платежей по контрактам (договорам), предусматривающим приобретение строительных материалов и оборудования, включ</w:t>
      </w:r>
      <w:r w:rsidR="00E433BF">
        <w:rPr>
          <w:sz w:val="26"/>
          <w:szCs w:val="26"/>
        </w:rPr>
        <w:t>е</w:t>
      </w:r>
      <w:r>
        <w:rPr>
          <w:sz w:val="26"/>
          <w:szCs w:val="26"/>
        </w:rPr>
        <w:t>нных в перечень, утвержд</w:t>
      </w:r>
      <w:r w:rsidR="00E433BF">
        <w:rPr>
          <w:sz w:val="26"/>
          <w:szCs w:val="26"/>
        </w:rPr>
        <w:t>е</w:t>
      </w:r>
      <w:r>
        <w:rPr>
          <w:sz w:val="26"/>
          <w:szCs w:val="26"/>
        </w:rPr>
        <w:t>нный П</w:t>
      </w:r>
      <w:r w:rsidRPr="00617968">
        <w:rPr>
          <w:rFonts w:ascii="PT Astra Serif" w:hAnsi="PT Astra Serif"/>
          <w:sz w:val="26"/>
          <w:szCs w:val="26"/>
        </w:rPr>
        <w:t>остановлением</w:t>
      </w:r>
      <w:r>
        <w:rPr>
          <w:sz w:val="26"/>
          <w:szCs w:val="26"/>
        </w:rPr>
        <w:t xml:space="preserve"> </w:t>
      </w:r>
      <w:r w:rsidRPr="00617968">
        <w:rPr>
          <w:rFonts w:ascii="PT Astra Serif" w:hAnsi="PT Astra Serif"/>
          <w:sz w:val="26"/>
          <w:szCs w:val="26"/>
        </w:rPr>
        <w:t>№ 1752</w:t>
      </w:r>
      <w:r>
        <w:rPr>
          <w:rFonts w:ascii="PT Astra Serif" w:hAnsi="PT Astra Serif"/>
          <w:sz w:val="26"/>
          <w:szCs w:val="26"/>
        </w:rPr>
        <w:t>.</w:t>
      </w:r>
    </w:p>
    <w:p w:rsidR="009523B3" w:rsidRPr="009523B3" w:rsidRDefault="009523B3" w:rsidP="009523B3">
      <w:pPr>
        <w:spacing w:after="0"/>
        <w:ind w:firstLine="709"/>
        <w:jc w:val="both"/>
        <w:rPr>
          <w:sz w:val="26"/>
          <w:szCs w:val="26"/>
        </w:rPr>
      </w:pPr>
      <w:r w:rsidRPr="009523B3">
        <w:rPr>
          <w:sz w:val="26"/>
          <w:szCs w:val="26"/>
        </w:rPr>
        <w:t>Положениями части 3</w:t>
      </w:r>
      <w:r w:rsidR="00E433BF">
        <w:rPr>
          <w:sz w:val="26"/>
          <w:szCs w:val="26"/>
        </w:rPr>
        <w:t xml:space="preserve"> статьи 15 Федерального закона №</w:t>
      </w:r>
      <w:r w:rsidRPr="009523B3">
        <w:rPr>
          <w:sz w:val="26"/>
          <w:szCs w:val="26"/>
        </w:rPr>
        <w:t xml:space="preserve"> 431-ФЗ установлено, что в 2026 году при казначейском сопровождении средств перечисление авансовых платежей по контрактам (договорам), указанным в пунктах 4, 7 - 9 части 2 и пунктах 1 и 4 части 3 статьи 5 Федерального закона</w:t>
      </w:r>
      <w:r w:rsidR="00E433BF">
        <w:rPr>
          <w:sz w:val="26"/>
          <w:szCs w:val="26"/>
        </w:rPr>
        <w:t xml:space="preserve"> от 28 ноября 2025 г. №</w:t>
      </w:r>
      <w:r>
        <w:rPr>
          <w:sz w:val="26"/>
          <w:szCs w:val="26"/>
        </w:rPr>
        <w:t xml:space="preserve"> 426-ФЗ «</w:t>
      </w:r>
      <w:r w:rsidRPr="009523B3">
        <w:rPr>
          <w:sz w:val="26"/>
          <w:szCs w:val="26"/>
        </w:rPr>
        <w:t>О федеральном бюджете на 2026 год и на пл</w:t>
      </w:r>
      <w:r>
        <w:rPr>
          <w:sz w:val="26"/>
          <w:szCs w:val="26"/>
        </w:rPr>
        <w:t>ановый период 2027 и 2028 годов»</w:t>
      </w:r>
      <w:r w:rsidRPr="009523B3">
        <w:rPr>
          <w:sz w:val="26"/>
          <w:szCs w:val="26"/>
        </w:rPr>
        <w:t>, заключаемым в целях приобретения строительных материалов и оборудования, затраты на приобретение которых включены в проектную документацию на строительство (реконструкцию, в том числе с элементами реставрации, техническое перевооружение), капитальный ремонт объектов капитального строительства (далее - проектная документация), осуществляется в</w:t>
      </w:r>
      <w:r w:rsidR="006465D3">
        <w:rPr>
          <w:sz w:val="26"/>
          <w:szCs w:val="26"/>
        </w:rPr>
        <w:t xml:space="preserve"> соответствии с Постановлением №</w:t>
      </w:r>
      <w:r w:rsidRPr="009523B3">
        <w:rPr>
          <w:sz w:val="26"/>
          <w:szCs w:val="26"/>
        </w:rPr>
        <w:t xml:space="preserve"> 1752 с лицевых счетов участника казначейского сопровождения, открытых заказчикам по таким контрактам (договорам) в территориальных органах Федерального казначейства, на расчетные счета, открытые поставщикам в кредитных организациях, на основании перечня строительных материалов и оборудования, включенных в проектную документацию (далее соответственно - лицевой счет </w:t>
      </w:r>
      <w:r w:rsidR="006465D3">
        <w:rPr>
          <w:sz w:val="26"/>
          <w:szCs w:val="26"/>
        </w:rPr>
        <w:t>заказчика, поставщик, Перечень №</w:t>
      </w:r>
      <w:r w:rsidRPr="009523B3">
        <w:rPr>
          <w:sz w:val="26"/>
          <w:szCs w:val="26"/>
        </w:rPr>
        <w:t xml:space="preserve"> 1752), представленного в территориальный орган Федерального казначейства в установленном порядке.</w:t>
      </w:r>
    </w:p>
    <w:p w:rsidR="009523B3" w:rsidRPr="009523B3" w:rsidRDefault="009523B3" w:rsidP="009523B3">
      <w:pPr>
        <w:spacing w:after="0"/>
        <w:ind w:firstLine="709"/>
        <w:jc w:val="both"/>
        <w:rPr>
          <w:sz w:val="26"/>
          <w:szCs w:val="26"/>
        </w:rPr>
      </w:pPr>
      <w:r w:rsidRPr="009523B3">
        <w:rPr>
          <w:sz w:val="26"/>
          <w:szCs w:val="26"/>
        </w:rPr>
        <w:t>Вместе с тем частью 4</w:t>
      </w:r>
      <w:r w:rsidR="006465D3">
        <w:rPr>
          <w:sz w:val="26"/>
          <w:szCs w:val="26"/>
        </w:rPr>
        <w:t xml:space="preserve"> статьи 15 Федерального закона №</w:t>
      </w:r>
      <w:r w:rsidRPr="009523B3">
        <w:rPr>
          <w:sz w:val="26"/>
          <w:szCs w:val="26"/>
        </w:rPr>
        <w:t xml:space="preserve"> 431-ФЗ установлено, что перечисление средств поставщикам за строительные материалы и оборудование, включенные в перечень строительных материалов и оборудования, у</w:t>
      </w:r>
      <w:r w:rsidR="006465D3">
        <w:rPr>
          <w:sz w:val="26"/>
          <w:szCs w:val="26"/>
        </w:rPr>
        <w:t>твержденный Минстроем России</w:t>
      </w:r>
      <w:r w:rsidRPr="009523B3">
        <w:rPr>
          <w:sz w:val="26"/>
          <w:szCs w:val="26"/>
        </w:rPr>
        <w:t xml:space="preserve">, допускается при условии приобретения таких строительных материалов и оборудования на организованных торгах, проводимых организаторами торговли, или посредством осуществления закупки в электронной форме на электронной площадке (из числа организаторов торговли, электронных площадок, информация о которых размещена в федеральной государственной информационной системе ценообразования в строительстве в соответствии с пунктом 6 части 2 статьи 572 Градостроительного кодекса Российской Федерации) (далее соответственно - строительные материалы, подлежащие приобретению на организованных торгах (электронных площадках), организованные торги, электронные площадки). </w:t>
      </w:r>
    </w:p>
    <w:p w:rsidR="009523B3" w:rsidRPr="009523B3" w:rsidRDefault="009523B3" w:rsidP="009523B3">
      <w:pPr>
        <w:spacing w:after="0"/>
        <w:ind w:firstLine="709"/>
        <w:jc w:val="both"/>
        <w:rPr>
          <w:sz w:val="26"/>
          <w:szCs w:val="26"/>
        </w:rPr>
      </w:pPr>
      <w:r w:rsidRPr="009523B3">
        <w:rPr>
          <w:sz w:val="26"/>
          <w:szCs w:val="26"/>
        </w:rPr>
        <w:t>Согласно положе</w:t>
      </w:r>
      <w:r w:rsidR="006465D3">
        <w:rPr>
          <w:sz w:val="26"/>
          <w:szCs w:val="26"/>
        </w:rPr>
        <w:t>ниям пункта 1(1) Постановления №</w:t>
      </w:r>
      <w:r w:rsidRPr="009523B3">
        <w:rPr>
          <w:sz w:val="26"/>
          <w:szCs w:val="26"/>
        </w:rPr>
        <w:t xml:space="preserve"> 1752 перечисление авансовых платежей с лицевых счетов заказчиков осуществляется на расчетные счета, открытые поставщикам за строительные материалы и оборудование, информация о которых содержится в представленном в территориальный орган Фед</w:t>
      </w:r>
      <w:r w:rsidR="006465D3">
        <w:rPr>
          <w:sz w:val="26"/>
          <w:szCs w:val="26"/>
        </w:rPr>
        <w:t>ерального казначейства Перечне №</w:t>
      </w:r>
      <w:r w:rsidRPr="009523B3">
        <w:rPr>
          <w:sz w:val="26"/>
          <w:szCs w:val="26"/>
        </w:rPr>
        <w:t xml:space="preserve"> 175</w:t>
      </w:r>
      <w:r w:rsidR="006465D3">
        <w:rPr>
          <w:sz w:val="26"/>
          <w:szCs w:val="26"/>
        </w:rPr>
        <w:t>2 (приложение № 1 к Постановлению №</w:t>
      </w:r>
      <w:r w:rsidRPr="009523B3">
        <w:rPr>
          <w:sz w:val="26"/>
          <w:szCs w:val="26"/>
        </w:rPr>
        <w:t xml:space="preserve"> </w:t>
      </w:r>
      <w:r w:rsidR="006465D3">
        <w:rPr>
          <w:sz w:val="26"/>
          <w:szCs w:val="26"/>
        </w:rPr>
        <w:t xml:space="preserve">1752 (в редакции Постановления </w:t>
      </w:r>
      <w:r w:rsidR="004F65C3">
        <w:rPr>
          <w:sz w:val="26"/>
          <w:szCs w:val="26"/>
        </w:rPr>
        <w:br/>
      </w:r>
      <w:r w:rsidR="006465D3">
        <w:rPr>
          <w:sz w:val="26"/>
          <w:szCs w:val="26"/>
        </w:rPr>
        <w:t>№</w:t>
      </w:r>
      <w:r w:rsidRPr="009523B3">
        <w:rPr>
          <w:sz w:val="26"/>
          <w:szCs w:val="26"/>
        </w:rPr>
        <w:t xml:space="preserve"> 2053), утвержденном в соответствии с положениями абзацев второго и третьего пункта 1(1) указанного постановления. </w:t>
      </w:r>
    </w:p>
    <w:p w:rsidR="009523B3" w:rsidRPr="009523B3" w:rsidRDefault="006465D3" w:rsidP="009523B3">
      <w:pPr>
        <w:spacing w:after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При этом формой Перечня №</w:t>
      </w:r>
      <w:r w:rsidR="009523B3" w:rsidRPr="009523B3">
        <w:rPr>
          <w:sz w:val="26"/>
          <w:szCs w:val="26"/>
        </w:rPr>
        <w:t xml:space="preserve"> 1752 предусмотрено, что в случае если наименования включаемых в него строительных материалов и оборудования содержатся в перечне строительных материалов, подлежащих приобретению на организованных торгах (электронных площадках), в сто</w:t>
      </w:r>
      <w:r>
        <w:rPr>
          <w:sz w:val="26"/>
          <w:szCs w:val="26"/>
        </w:rPr>
        <w:t>лбце 3 табличной части Перечня №</w:t>
      </w:r>
      <w:r w:rsidR="009523B3" w:rsidRPr="009523B3">
        <w:rPr>
          <w:sz w:val="26"/>
          <w:szCs w:val="26"/>
        </w:rPr>
        <w:t xml:space="preserve"> 1752</w:t>
      </w:r>
      <w:r>
        <w:rPr>
          <w:sz w:val="26"/>
          <w:szCs w:val="26"/>
        </w:rPr>
        <w:t xml:space="preserve"> необходимо поставить значение «да»</w:t>
      </w:r>
      <w:r w:rsidR="009523B3" w:rsidRPr="009523B3">
        <w:rPr>
          <w:sz w:val="26"/>
          <w:szCs w:val="26"/>
        </w:rPr>
        <w:t xml:space="preserve">. </w:t>
      </w:r>
    </w:p>
    <w:p w:rsidR="009523B3" w:rsidRPr="009523B3" w:rsidRDefault="009523B3" w:rsidP="009523B3">
      <w:pPr>
        <w:spacing w:after="0"/>
        <w:ind w:firstLine="709"/>
        <w:jc w:val="both"/>
        <w:rPr>
          <w:sz w:val="26"/>
          <w:szCs w:val="26"/>
        </w:rPr>
      </w:pPr>
      <w:r w:rsidRPr="009523B3">
        <w:rPr>
          <w:sz w:val="26"/>
          <w:szCs w:val="26"/>
        </w:rPr>
        <w:t>Территориальный орган Федерального казнач</w:t>
      </w:r>
      <w:r w:rsidR="006465D3">
        <w:rPr>
          <w:sz w:val="26"/>
          <w:szCs w:val="26"/>
        </w:rPr>
        <w:t xml:space="preserve">ейства при поступлении Перечня </w:t>
      </w:r>
      <w:r w:rsidR="004F65C3">
        <w:rPr>
          <w:sz w:val="26"/>
          <w:szCs w:val="26"/>
        </w:rPr>
        <w:br/>
      </w:r>
      <w:r w:rsidR="006465D3">
        <w:rPr>
          <w:sz w:val="26"/>
          <w:szCs w:val="26"/>
        </w:rPr>
        <w:t>№</w:t>
      </w:r>
      <w:r w:rsidRPr="009523B3">
        <w:rPr>
          <w:sz w:val="26"/>
          <w:szCs w:val="26"/>
        </w:rPr>
        <w:t xml:space="preserve"> 1752 осуществляет проверку: </w:t>
      </w:r>
    </w:p>
    <w:p w:rsidR="009523B3" w:rsidRPr="009523B3" w:rsidRDefault="009523B3" w:rsidP="009523B3">
      <w:pPr>
        <w:spacing w:after="0"/>
        <w:ind w:firstLine="709"/>
        <w:jc w:val="both"/>
        <w:rPr>
          <w:sz w:val="26"/>
          <w:szCs w:val="26"/>
        </w:rPr>
      </w:pPr>
      <w:r w:rsidRPr="009523B3">
        <w:rPr>
          <w:sz w:val="26"/>
          <w:szCs w:val="26"/>
        </w:rPr>
        <w:t xml:space="preserve">соблюдения порядка его утверждения; </w:t>
      </w:r>
    </w:p>
    <w:p w:rsidR="009523B3" w:rsidRPr="009523B3" w:rsidRDefault="009523B3" w:rsidP="009523B3">
      <w:pPr>
        <w:spacing w:after="0"/>
        <w:ind w:firstLine="709"/>
        <w:jc w:val="both"/>
        <w:rPr>
          <w:sz w:val="26"/>
          <w:szCs w:val="26"/>
        </w:rPr>
      </w:pPr>
      <w:r w:rsidRPr="009523B3">
        <w:rPr>
          <w:sz w:val="26"/>
          <w:szCs w:val="26"/>
        </w:rPr>
        <w:t>со</w:t>
      </w:r>
      <w:r w:rsidR="006465D3">
        <w:rPr>
          <w:sz w:val="26"/>
          <w:szCs w:val="26"/>
        </w:rPr>
        <w:t>ответствия указанных в Перечне №</w:t>
      </w:r>
      <w:r w:rsidRPr="009523B3">
        <w:rPr>
          <w:sz w:val="26"/>
          <w:szCs w:val="26"/>
        </w:rPr>
        <w:t xml:space="preserve"> 1752 реквизитов (дата, номер) государственного (муниципального) контракта, контракта (договора), заключенного бюджетным (автономным) учреждением (далее - контракт учреждения), договора (соглашения) о предоставлении субсидии, договора о предоставлении бюджетных инвестиций, концессионного соглашения и соглашения о государственно-частном партнерстве (</w:t>
      </w:r>
      <w:proofErr w:type="spellStart"/>
      <w:r w:rsidRPr="009523B3">
        <w:rPr>
          <w:sz w:val="26"/>
          <w:szCs w:val="26"/>
        </w:rPr>
        <w:t>муниципально</w:t>
      </w:r>
      <w:proofErr w:type="spellEnd"/>
      <w:r w:rsidRPr="009523B3">
        <w:rPr>
          <w:sz w:val="26"/>
          <w:szCs w:val="26"/>
        </w:rPr>
        <w:t>-частном партнерстве) реквизитам государственного (муниципального) контракта, контракта учреждения, договора (соглашения) о предоставлении субсидии, договора о предоставлении бюджетных инвестиций, концессионного соглашения и соглашения о государственно-частном партнерстве (</w:t>
      </w:r>
      <w:proofErr w:type="spellStart"/>
      <w:r w:rsidRPr="009523B3">
        <w:rPr>
          <w:sz w:val="26"/>
          <w:szCs w:val="26"/>
        </w:rPr>
        <w:t>муниципально</w:t>
      </w:r>
      <w:proofErr w:type="spellEnd"/>
      <w:r w:rsidRPr="009523B3">
        <w:rPr>
          <w:sz w:val="26"/>
          <w:szCs w:val="26"/>
        </w:rPr>
        <w:t xml:space="preserve">-частном партнерстве). </w:t>
      </w:r>
    </w:p>
    <w:p w:rsidR="009523B3" w:rsidRPr="009523B3" w:rsidRDefault="009523B3" w:rsidP="009523B3">
      <w:pPr>
        <w:spacing w:after="0"/>
        <w:ind w:firstLine="709"/>
        <w:jc w:val="both"/>
        <w:rPr>
          <w:sz w:val="26"/>
          <w:szCs w:val="26"/>
        </w:rPr>
      </w:pPr>
      <w:r w:rsidRPr="009523B3">
        <w:rPr>
          <w:sz w:val="26"/>
          <w:szCs w:val="26"/>
        </w:rPr>
        <w:t>Ответственность за соответствие наименований строительных материалов и обору</w:t>
      </w:r>
      <w:r w:rsidR="006465D3">
        <w:rPr>
          <w:sz w:val="26"/>
          <w:szCs w:val="26"/>
        </w:rPr>
        <w:t>дования, включенных в Перечень №</w:t>
      </w:r>
      <w:r w:rsidRPr="009523B3">
        <w:rPr>
          <w:sz w:val="26"/>
          <w:szCs w:val="26"/>
        </w:rPr>
        <w:t xml:space="preserve"> 1752, проектной документации, а также ответственность за налич</w:t>
      </w:r>
      <w:r w:rsidR="006465D3">
        <w:rPr>
          <w:sz w:val="26"/>
          <w:szCs w:val="26"/>
        </w:rPr>
        <w:t>ие (отсутствие) значения «да»</w:t>
      </w:r>
      <w:r w:rsidRPr="009523B3">
        <w:rPr>
          <w:sz w:val="26"/>
          <w:szCs w:val="26"/>
        </w:rPr>
        <w:t xml:space="preserve"> в случае включения наименований строительных материалов и оборудования в перечень строительных материалов, подлежащих приобретению на организованных торгах (электронных площадках), несет государственный (муниципальный) заказчик, заказчик по контракту учреждения, получатель</w:t>
      </w:r>
      <w:r w:rsidR="006465D3">
        <w:rPr>
          <w:sz w:val="26"/>
          <w:szCs w:val="26"/>
        </w:rPr>
        <w:t xml:space="preserve"> средств, утвердивший Перечень №</w:t>
      </w:r>
      <w:r w:rsidRPr="009523B3">
        <w:rPr>
          <w:sz w:val="26"/>
          <w:szCs w:val="26"/>
        </w:rPr>
        <w:t xml:space="preserve"> 1752. </w:t>
      </w:r>
    </w:p>
    <w:p w:rsidR="009523B3" w:rsidRPr="009523B3" w:rsidRDefault="009523B3" w:rsidP="009523B3">
      <w:pPr>
        <w:spacing w:after="0"/>
        <w:ind w:firstLine="709"/>
        <w:jc w:val="both"/>
        <w:rPr>
          <w:sz w:val="26"/>
          <w:szCs w:val="26"/>
        </w:rPr>
      </w:pPr>
      <w:r w:rsidRPr="009523B3">
        <w:rPr>
          <w:sz w:val="26"/>
          <w:szCs w:val="26"/>
        </w:rPr>
        <w:t>В соответствии с поло</w:t>
      </w:r>
      <w:r w:rsidR="006465D3">
        <w:rPr>
          <w:sz w:val="26"/>
          <w:szCs w:val="26"/>
        </w:rPr>
        <w:t>жениями пункта 3 Постановления №</w:t>
      </w:r>
      <w:r w:rsidRPr="009523B3">
        <w:rPr>
          <w:sz w:val="26"/>
          <w:szCs w:val="26"/>
        </w:rPr>
        <w:t xml:space="preserve"> 1752 территориальный орган Федерального казначейства при перечислении средств на расчетные счета, открытые в кредитных организациях поставщикам, осуществляет проверку: </w:t>
      </w:r>
    </w:p>
    <w:p w:rsidR="009523B3" w:rsidRPr="009523B3" w:rsidRDefault="009523B3" w:rsidP="009523B3">
      <w:pPr>
        <w:spacing w:after="0"/>
        <w:ind w:firstLine="709"/>
        <w:jc w:val="both"/>
        <w:rPr>
          <w:sz w:val="26"/>
          <w:szCs w:val="26"/>
        </w:rPr>
      </w:pPr>
      <w:r w:rsidRPr="009523B3">
        <w:rPr>
          <w:sz w:val="26"/>
          <w:szCs w:val="26"/>
        </w:rPr>
        <w:t>указанных в контрактах (договорах) наименований строительных материалов и оборуд</w:t>
      </w:r>
      <w:r w:rsidR="006465D3">
        <w:rPr>
          <w:sz w:val="26"/>
          <w:szCs w:val="26"/>
        </w:rPr>
        <w:t>ования на наличие их в Перечне №</w:t>
      </w:r>
      <w:r w:rsidRPr="009523B3">
        <w:rPr>
          <w:sz w:val="26"/>
          <w:szCs w:val="26"/>
        </w:rPr>
        <w:t xml:space="preserve"> 1752; </w:t>
      </w:r>
    </w:p>
    <w:p w:rsidR="009523B3" w:rsidRPr="009523B3" w:rsidRDefault="009523B3" w:rsidP="009523B3">
      <w:pPr>
        <w:spacing w:after="0"/>
        <w:ind w:firstLine="709"/>
        <w:jc w:val="both"/>
        <w:rPr>
          <w:sz w:val="26"/>
          <w:szCs w:val="26"/>
        </w:rPr>
      </w:pPr>
      <w:r w:rsidRPr="009523B3">
        <w:rPr>
          <w:sz w:val="26"/>
          <w:szCs w:val="26"/>
        </w:rPr>
        <w:t>наличия информации (с указанием реквизитов контракта (договора) (дата, номер), представленной заказчиками по контрактам (договорам), подтверждающей заключение контракта (договора) на организованных торгах (электронной площадке), в целях исполнения требования, установленного частью 4</w:t>
      </w:r>
      <w:r w:rsidR="006465D3">
        <w:rPr>
          <w:sz w:val="26"/>
          <w:szCs w:val="26"/>
        </w:rPr>
        <w:t xml:space="preserve"> статьи 15 Федерального закона №</w:t>
      </w:r>
      <w:r w:rsidRPr="009523B3">
        <w:rPr>
          <w:sz w:val="26"/>
          <w:szCs w:val="26"/>
        </w:rPr>
        <w:t xml:space="preserve"> 431-ФЗ (далее - Информация заказчика). </w:t>
      </w:r>
    </w:p>
    <w:p w:rsidR="009523B3" w:rsidRPr="009523B3" w:rsidRDefault="009523B3" w:rsidP="009523B3">
      <w:pPr>
        <w:spacing w:after="0"/>
        <w:ind w:firstLine="709"/>
        <w:jc w:val="both"/>
        <w:rPr>
          <w:sz w:val="26"/>
          <w:szCs w:val="26"/>
        </w:rPr>
      </w:pPr>
      <w:r w:rsidRPr="009523B3">
        <w:rPr>
          <w:sz w:val="26"/>
          <w:szCs w:val="26"/>
        </w:rPr>
        <w:t xml:space="preserve">Учитывая вышеизложенное, в случае отсутствия Информации заказчика при перечислении авансовых платежей за строительные материалы, подлежащие приобретению на организованных торгах (электронных площадках), перечисление осуществляется на лицевые счета участника казначейского сопровождения, открытые поставщикам в территориальных органах Федерального казначейства. </w:t>
      </w:r>
    </w:p>
    <w:p w:rsidR="009523B3" w:rsidRDefault="009523B3" w:rsidP="009523B3">
      <w:pPr>
        <w:spacing w:after="0"/>
        <w:ind w:firstLine="709"/>
        <w:jc w:val="both"/>
        <w:rPr>
          <w:sz w:val="26"/>
          <w:szCs w:val="26"/>
        </w:rPr>
      </w:pPr>
      <w:r w:rsidRPr="009523B3">
        <w:rPr>
          <w:sz w:val="26"/>
          <w:szCs w:val="26"/>
        </w:rPr>
        <w:t>Перечисление авансовых платежей за строительные материалы и обору</w:t>
      </w:r>
      <w:r w:rsidR="006465D3">
        <w:rPr>
          <w:sz w:val="26"/>
          <w:szCs w:val="26"/>
        </w:rPr>
        <w:t>дование, включенные в Перечень №</w:t>
      </w:r>
      <w:r w:rsidRPr="009523B3">
        <w:rPr>
          <w:sz w:val="26"/>
          <w:szCs w:val="26"/>
        </w:rPr>
        <w:t xml:space="preserve"> 1752, в отношении которых отсутствует требование, установленное частью 4</w:t>
      </w:r>
      <w:r w:rsidR="006465D3">
        <w:rPr>
          <w:sz w:val="26"/>
          <w:szCs w:val="26"/>
        </w:rPr>
        <w:t xml:space="preserve"> статьи 15 Федерального закона №</w:t>
      </w:r>
      <w:r w:rsidRPr="009523B3">
        <w:rPr>
          <w:sz w:val="26"/>
          <w:szCs w:val="26"/>
        </w:rPr>
        <w:t xml:space="preserve"> 431-ФЗ, осуществляется на расчетные счета, открытые поставщикам в кредитных организациях в порядке</w:t>
      </w:r>
      <w:r w:rsidR="006465D3">
        <w:rPr>
          <w:sz w:val="26"/>
          <w:szCs w:val="26"/>
        </w:rPr>
        <w:t>, установленном Постановлением №</w:t>
      </w:r>
      <w:r w:rsidRPr="009523B3">
        <w:rPr>
          <w:sz w:val="26"/>
          <w:szCs w:val="26"/>
        </w:rPr>
        <w:t xml:space="preserve"> 1752. </w:t>
      </w:r>
    </w:p>
    <w:p w:rsidR="00FE22AC" w:rsidRDefault="00FE22AC" w:rsidP="00FE22AC">
      <w:pPr>
        <w:spacing w:after="0"/>
        <w:jc w:val="both"/>
        <w:rPr>
          <w:sz w:val="26"/>
          <w:szCs w:val="26"/>
        </w:rPr>
      </w:pPr>
    </w:p>
    <w:p w:rsidR="00FE22AC" w:rsidRDefault="00FE22AC" w:rsidP="00FE22AC">
      <w:pPr>
        <w:spacing w:after="0"/>
        <w:ind w:firstLine="709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Решение Челябинского УФАС России № 074/06/105-3137/2025 по делу № 505-ж/2025</w:t>
      </w:r>
    </w:p>
    <w:p w:rsidR="00FE22AC" w:rsidRPr="00FE22AC" w:rsidRDefault="00FE22AC" w:rsidP="00FE22AC">
      <w:pPr>
        <w:spacing w:after="0"/>
        <w:ind w:firstLine="709"/>
        <w:jc w:val="both"/>
        <w:rPr>
          <w:i/>
          <w:sz w:val="26"/>
          <w:szCs w:val="26"/>
        </w:rPr>
      </w:pPr>
      <w:r w:rsidRPr="00D144DE">
        <w:rPr>
          <w:sz w:val="26"/>
          <w:szCs w:val="26"/>
        </w:rPr>
        <w:lastRenderedPageBreak/>
        <w:t xml:space="preserve">Заявитель: </w:t>
      </w:r>
      <w:r>
        <w:rPr>
          <w:sz w:val="26"/>
          <w:szCs w:val="26"/>
        </w:rPr>
        <w:t>Общество</w:t>
      </w:r>
    </w:p>
    <w:p w:rsidR="00FE22AC" w:rsidRDefault="00FE22AC" w:rsidP="00FE22AC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Общество обратилось с жалобой в Челябинское УФАС на действия комиссии Заказчика при проведении в соответствии с частью 12 статьи 93 Закона № 44-ФЗ закупки</w:t>
      </w:r>
      <w:r w:rsidRPr="009F3DE6">
        <w:rPr>
          <w:sz w:val="26"/>
          <w:szCs w:val="26"/>
        </w:rPr>
        <w:t xml:space="preserve"> </w:t>
      </w:r>
      <w:r>
        <w:rPr>
          <w:sz w:val="26"/>
          <w:szCs w:val="26"/>
        </w:rPr>
        <w:t>на поставку многофункционального устройства. По результатам подведения итогов определения поставщика заявка отклонена (несоответствие информации и документов, требованиям, установленным в извещении (диапазон поставки не соответствует требуемым). В доводах жалобы Общество указывает, что требование о сроке поставки не четко и не однозначно сформулировано в извещении, в решении не обозначено, какой именно пункт заявки не соответствует требованиям извещения.</w:t>
      </w:r>
    </w:p>
    <w:p w:rsidR="00FE22AC" w:rsidRDefault="00FE22AC" w:rsidP="00FE22AC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УФАС пришло к следующим выводам.</w:t>
      </w:r>
    </w:p>
    <w:p w:rsidR="00FE22AC" w:rsidRDefault="00FE22AC" w:rsidP="00FE22AC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Согласно сведениям, размещенным в ЕИС, Заказчиком установлено требование к сроку поставки: 7 календарных дней.</w:t>
      </w:r>
    </w:p>
    <w:p w:rsidR="00FE22AC" w:rsidRDefault="00FE22AC" w:rsidP="00FE22AC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Согласно пункту 2 части 12 статьи 93 Закона № 44-ФЗ, предварительное предложение участника закупки подразумевает его согласие на отправку его предложений Заказчику через оператора площадки. Включение в предложения условий, отличающихся от требований извещения (например, иной срок поставки), свидетельствует об отказе участника от принятия данных требований.</w:t>
      </w:r>
    </w:p>
    <w:p w:rsidR="00FE22AC" w:rsidRDefault="00FE22AC" w:rsidP="00FE22AC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Общество в составе предложения указало срок поставки от 5 до 30 дней, что не соответствует требованиям извещения: указанный максимальный срок поставки (30) дней превышает установленный в извещении срок. Комиссия Заказчика правомерно признала заявку Общества несоответствующей протоколу подведения итогов.</w:t>
      </w:r>
    </w:p>
    <w:p w:rsidR="00FE22AC" w:rsidRDefault="00FE22AC" w:rsidP="00FE22AC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Вместе с тем, заявка Общества отклонена комиссией по осуществлению закупок в связи с несоответствием информации и документов, предусмотренных подпунктом «в» пункта 5 части 12 статьи 93 Закона № 44-ФЗ (диапазон закупки не соответствует требуемому).</w:t>
      </w:r>
    </w:p>
    <w:p w:rsidR="00FE22AC" w:rsidRDefault="00FE22AC" w:rsidP="00FE22AC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УФАС пришло к выводу, что Заказчик нарушил требование подпункта «в» пункта 6 части 12 статьи 93 Закона № 44-ФЗ, так как в протоколе подведения итогов определения поставщика Заказчик не указал конкретные положения извещения, которым не соответствует заявка, положения заявки на участие в закупке, которые не соответствуют извещению </w:t>
      </w:r>
      <w:proofErr w:type="gramStart"/>
      <w:r>
        <w:rPr>
          <w:sz w:val="26"/>
          <w:szCs w:val="26"/>
        </w:rPr>
        <w:t>об осуществлению</w:t>
      </w:r>
      <w:proofErr w:type="gramEnd"/>
      <w:r>
        <w:rPr>
          <w:sz w:val="26"/>
          <w:szCs w:val="26"/>
        </w:rPr>
        <w:t xml:space="preserve"> закупки.</w:t>
      </w:r>
    </w:p>
    <w:p w:rsidR="00FE22AC" w:rsidRPr="00681D71" w:rsidRDefault="00FE22AC" w:rsidP="00FE22AC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Учитывая изложенное, </w:t>
      </w:r>
      <w:r w:rsidRPr="00D50C39">
        <w:rPr>
          <w:sz w:val="26"/>
          <w:szCs w:val="26"/>
        </w:rPr>
        <w:t>УФАС признало жалобу</w:t>
      </w:r>
      <w:r>
        <w:rPr>
          <w:sz w:val="26"/>
          <w:szCs w:val="26"/>
        </w:rPr>
        <w:t xml:space="preserve"> </w:t>
      </w:r>
      <w:r w:rsidRPr="00D50C39">
        <w:rPr>
          <w:sz w:val="26"/>
          <w:szCs w:val="26"/>
        </w:rPr>
        <w:t>обоснованной</w:t>
      </w:r>
      <w:r>
        <w:rPr>
          <w:sz w:val="26"/>
          <w:szCs w:val="26"/>
        </w:rPr>
        <w:t xml:space="preserve"> частично</w:t>
      </w:r>
      <w:r w:rsidRPr="00D50C39">
        <w:rPr>
          <w:sz w:val="26"/>
          <w:szCs w:val="26"/>
        </w:rPr>
        <w:t>, выдало пред</w:t>
      </w:r>
      <w:r>
        <w:rPr>
          <w:sz w:val="26"/>
          <w:szCs w:val="26"/>
        </w:rPr>
        <w:t>писание</w:t>
      </w:r>
      <w:r w:rsidRPr="00D50C39">
        <w:rPr>
          <w:sz w:val="26"/>
          <w:szCs w:val="26"/>
        </w:rPr>
        <w:t xml:space="preserve"> об </w:t>
      </w:r>
      <w:r>
        <w:rPr>
          <w:sz w:val="26"/>
          <w:szCs w:val="26"/>
        </w:rPr>
        <w:t>отмене закупки</w:t>
      </w:r>
      <w:r w:rsidRPr="00D50C39">
        <w:rPr>
          <w:sz w:val="26"/>
          <w:szCs w:val="26"/>
        </w:rPr>
        <w:t xml:space="preserve">. </w:t>
      </w:r>
    </w:p>
    <w:p w:rsidR="00FE22AC" w:rsidRDefault="00FE22AC" w:rsidP="00FE22AC">
      <w:pPr>
        <w:spacing w:after="0" w:line="240" w:lineRule="auto"/>
        <w:jc w:val="both"/>
        <w:rPr>
          <w:i/>
          <w:sz w:val="26"/>
          <w:szCs w:val="26"/>
        </w:rPr>
      </w:pPr>
    </w:p>
    <w:p w:rsidR="00F52BA6" w:rsidRDefault="00F52BA6" w:rsidP="00F52BA6">
      <w:pPr>
        <w:spacing w:after="0" w:line="240" w:lineRule="auto"/>
        <w:ind w:firstLine="709"/>
        <w:jc w:val="both"/>
        <w:rPr>
          <w:i/>
          <w:sz w:val="26"/>
          <w:szCs w:val="26"/>
        </w:rPr>
      </w:pPr>
      <w:r w:rsidRPr="00E066A7">
        <w:rPr>
          <w:i/>
          <w:sz w:val="26"/>
          <w:szCs w:val="26"/>
        </w:rPr>
        <w:t xml:space="preserve">Решение </w:t>
      </w:r>
      <w:r>
        <w:rPr>
          <w:i/>
          <w:sz w:val="26"/>
          <w:szCs w:val="26"/>
        </w:rPr>
        <w:t xml:space="preserve">УФАС России по Алтайскому краю от 20.01.2026 по делу </w:t>
      </w:r>
      <w:r w:rsidRPr="00ED1A5D">
        <w:rPr>
          <w:i/>
          <w:sz w:val="26"/>
          <w:szCs w:val="26"/>
        </w:rPr>
        <w:t>№ 022/06/105-15/2026</w:t>
      </w:r>
    </w:p>
    <w:p w:rsidR="00F52BA6" w:rsidRDefault="00F52BA6" w:rsidP="00F52BA6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Заявитель: ИП</w:t>
      </w:r>
    </w:p>
    <w:p w:rsidR="00F52BA6" w:rsidRDefault="00F52BA6" w:rsidP="00F52BA6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Учреждением размещено извещение на поставку и ввод в эксплуатацию медицинского оборудования.</w:t>
      </w:r>
    </w:p>
    <w:p w:rsidR="00F52BA6" w:rsidRDefault="00F52BA6" w:rsidP="00F52BA6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 УФАС поступила жалоба ИП на положение извещения, допускающее указание в составе заявки нескольких стран происхождения товара.</w:t>
      </w:r>
    </w:p>
    <w:p w:rsidR="00F52BA6" w:rsidRDefault="00F52BA6" w:rsidP="00F52BA6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Отказывая в удовлетворении жалобы, УФАС исходил из следующего.</w:t>
      </w:r>
    </w:p>
    <w:p w:rsidR="00F52BA6" w:rsidRDefault="00F52BA6" w:rsidP="00F52BA6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Объектом закупки является поставка системы эндоскопической визуализации, согласно позиции КТРУ представляющей собой «комплект работающих от сети (сети переменного тока) устройств, разработанных для получения, передачи и отображения видеоизображений во время проведения эндоскопической процедуры». </w:t>
      </w:r>
    </w:p>
    <w:p w:rsidR="00F52BA6" w:rsidRDefault="00F52BA6" w:rsidP="00F52BA6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Указание участником закупки в составе заявки нескольких стран происхождения товара в соответствии с регистрационными удостоверениями позволяет заказчику точно определить страны происхождения всех элементов поставляемого медицинского оборудования, представляющего собой систему эндоскопической визуализации и единую </w:t>
      </w:r>
      <w:r>
        <w:rPr>
          <w:sz w:val="26"/>
          <w:szCs w:val="26"/>
        </w:rPr>
        <w:lastRenderedPageBreak/>
        <w:t>позицию товара. В связи с изложенным, возможность указания в заявке на участие в закупке нескольких стран в данном случае не противоречит действующему законодательству.</w:t>
      </w:r>
    </w:p>
    <w:p w:rsidR="00F52BA6" w:rsidRPr="00E066A7" w:rsidRDefault="00F52BA6" w:rsidP="00F52BA6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Изложенное подтверждается позицией ФАС России, изложенной в решении от 22.10.2025 по делу № 28/06/105-4306/2025.</w:t>
      </w:r>
    </w:p>
    <w:p w:rsidR="00F52BA6" w:rsidRPr="009523B3" w:rsidRDefault="00F52BA6" w:rsidP="009523B3">
      <w:pPr>
        <w:spacing w:after="0"/>
        <w:ind w:firstLine="709"/>
        <w:jc w:val="both"/>
        <w:rPr>
          <w:sz w:val="26"/>
          <w:szCs w:val="26"/>
        </w:rPr>
      </w:pPr>
    </w:p>
    <w:p w:rsidR="00F251FF" w:rsidRPr="009523B3" w:rsidRDefault="00F251FF" w:rsidP="009523B3">
      <w:pPr>
        <w:spacing w:after="0"/>
        <w:ind w:firstLine="709"/>
        <w:jc w:val="both"/>
        <w:rPr>
          <w:sz w:val="26"/>
          <w:szCs w:val="26"/>
        </w:rPr>
      </w:pPr>
    </w:p>
    <w:p w:rsidR="00E84152" w:rsidRDefault="00E84152" w:rsidP="00554E2A">
      <w:pPr>
        <w:pStyle w:val="a5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i/>
          <w:sz w:val="26"/>
          <w:szCs w:val="26"/>
        </w:rPr>
      </w:pPr>
    </w:p>
    <w:p w:rsidR="00E84152" w:rsidRPr="00544178" w:rsidRDefault="00E84152" w:rsidP="00554E2A">
      <w:pPr>
        <w:pStyle w:val="a5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i/>
          <w:sz w:val="26"/>
          <w:szCs w:val="26"/>
        </w:rPr>
      </w:pPr>
    </w:p>
    <w:p w:rsidR="005F4D41" w:rsidRPr="00554E2A" w:rsidRDefault="005F4D41" w:rsidP="00554E2A">
      <w:pPr>
        <w:pStyle w:val="a5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</w:p>
    <w:sectPr w:rsidR="005F4D41" w:rsidRPr="00554E2A" w:rsidSect="002C4734">
      <w:headerReference w:type="default" r:id="rId7"/>
      <w:pgSz w:w="11906" w:h="16838"/>
      <w:pgMar w:top="1134" w:right="567" w:bottom="624" w:left="1134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7FA3" w:rsidRDefault="00547FA3" w:rsidP="002C4734">
      <w:pPr>
        <w:spacing w:after="0" w:line="240" w:lineRule="auto"/>
      </w:pPr>
      <w:r>
        <w:separator/>
      </w:r>
    </w:p>
  </w:endnote>
  <w:endnote w:type="continuationSeparator" w:id="0">
    <w:p w:rsidR="00547FA3" w:rsidRDefault="00547FA3" w:rsidP="002C47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7FA3" w:rsidRDefault="00547FA3" w:rsidP="002C4734">
      <w:pPr>
        <w:spacing w:after="0" w:line="240" w:lineRule="auto"/>
      </w:pPr>
      <w:r>
        <w:separator/>
      </w:r>
    </w:p>
  </w:footnote>
  <w:footnote w:type="continuationSeparator" w:id="0">
    <w:p w:rsidR="00547FA3" w:rsidRDefault="00547FA3" w:rsidP="002C47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381860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2C4734" w:rsidRPr="002C4734" w:rsidRDefault="002C4734">
        <w:pPr>
          <w:pStyle w:val="a8"/>
          <w:jc w:val="center"/>
          <w:rPr>
            <w:sz w:val="24"/>
            <w:szCs w:val="24"/>
          </w:rPr>
        </w:pPr>
        <w:r w:rsidRPr="002C4734">
          <w:rPr>
            <w:sz w:val="24"/>
            <w:szCs w:val="24"/>
          </w:rPr>
          <w:fldChar w:fldCharType="begin"/>
        </w:r>
        <w:r w:rsidRPr="002C4734">
          <w:rPr>
            <w:sz w:val="24"/>
            <w:szCs w:val="24"/>
          </w:rPr>
          <w:instrText>PAGE   \* MERGEFORMAT</w:instrText>
        </w:r>
        <w:r w:rsidRPr="002C4734">
          <w:rPr>
            <w:sz w:val="24"/>
            <w:szCs w:val="24"/>
          </w:rPr>
          <w:fldChar w:fldCharType="separate"/>
        </w:r>
        <w:r w:rsidR="00B110A1">
          <w:rPr>
            <w:noProof/>
            <w:sz w:val="24"/>
            <w:szCs w:val="24"/>
          </w:rPr>
          <w:t>9</w:t>
        </w:r>
        <w:r w:rsidRPr="002C4734">
          <w:rPr>
            <w:sz w:val="24"/>
            <w:szCs w:val="24"/>
          </w:rPr>
          <w:fldChar w:fldCharType="end"/>
        </w:r>
      </w:p>
    </w:sdtContent>
  </w:sdt>
  <w:p w:rsidR="002C4734" w:rsidRDefault="002C4734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094A64"/>
    <w:multiLevelType w:val="hybridMultilevel"/>
    <w:tmpl w:val="33F0DD14"/>
    <w:lvl w:ilvl="0" w:tplc="0419000B">
      <w:start w:val="1"/>
      <w:numFmt w:val="bullet"/>
      <w:lvlText w:val=""/>
      <w:lvlJc w:val="left"/>
      <w:pPr>
        <w:ind w:left="132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2" w:hanging="360"/>
      </w:pPr>
      <w:rPr>
        <w:rFonts w:ascii="Wingdings" w:hAnsi="Wingdings" w:hint="default"/>
      </w:rPr>
    </w:lvl>
  </w:abstractNum>
  <w:abstractNum w:abstractNumId="1" w15:restartNumberingAfterBreak="0">
    <w:nsid w:val="133806A6"/>
    <w:multiLevelType w:val="hybridMultilevel"/>
    <w:tmpl w:val="9F2E4552"/>
    <w:lvl w:ilvl="0" w:tplc="0419000B">
      <w:start w:val="1"/>
      <w:numFmt w:val="bullet"/>
      <w:lvlText w:val=""/>
      <w:lvlJc w:val="left"/>
      <w:pPr>
        <w:ind w:left="132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2" w:hanging="360"/>
      </w:pPr>
      <w:rPr>
        <w:rFonts w:ascii="Wingdings" w:hAnsi="Wingdings" w:hint="default"/>
      </w:rPr>
    </w:lvl>
  </w:abstractNum>
  <w:abstractNum w:abstractNumId="2" w15:restartNumberingAfterBreak="0">
    <w:nsid w:val="1F7747F2"/>
    <w:multiLevelType w:val="hybridMultilevel"/>
    <w:tmpl w:val="9604C456"/>
    <w:lvl w:ilvl="0" w:tplc="0419000B">
      <w:start w:val="1"/>
      <w:numFmt w:val="bullet"/>
      <w:lvlText w:val=""/>
      <w:lvlJc w:val="left"/>
      <w:pPr>
        <w:ind w:left="132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2" w:hanging="360"/>
      </w:pPr>
      <w:rPr>
        <w:rFonts w:ascii="Wingdings" w:hAnsi="Wingdings" w:hint="default"/>
      </w:rPr>
    </w:lvl>
  </w:abstractNum>
  <w:abstractNum w:abstractNumId="3" w15:restartNumberingAfterBreak="0">
    <w:nsid w:val="35F067B6"/>
    <w:multiLevelType w:val="hybridMultilevel"/>
    <w:tmpl w:val="DE7CEB60"/>
    <w:lvl w:ilvl="0" w:tplc="0C1CFD70">
      <w:start w:val="1"/>
      <w:numFmt w:val="bullet"/>
      <w:lvlText w:val=""/>
      <w:lvlJc w:val="left"/>
      <w:pPr>
        <w:ind w:left="357" w:hanging="357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98689F"/>
    <w:multiLevelType w:val="hybridMultilevel"/>
    <w:tmpl w:val="DFC641E2"/>
    <w:lvl w:ilvl="0" w:tplc="0419000B">
      <w:start w:val="1"/>
      <w:numFmt w:val="bullet"/>
      <w:lvlText w:val=""/>
      <w:lvlJc w:val="left"/>
      <w:pPr>
        <w:ind w:left="132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2" w:hanging="360"/>
      </w:pPr>
      <w:rPr>
        <w:rFonts w:ascii="Wingdings" w:hAnsi="Wingdings" w:hint="default"/>
      </w:rPr>
    </w:lvl>
  </w:abstractNum>
  <w:abstractNum w:abstractNumId="5" w15:restartNumberingAfterBreak="0">
    <w:nsid w:val="62C44E92"/>
    <w:multiLevelType w:val="hybridMultilevel"/>
    <w:tmpl w:val="DDC0B2D4"/>
    <w:lvl w:ilvl="0" w:tplc="0419000B">
      <w:start w:val="1"/>
      <w:numFmt w:val="bullet"/>
      <w:lvlText w:val=""/>
      <w:lvlJc w:val="left"/>
      <w:pPr>
        <w:ind w:left="132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2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5B56"/>
    <w:rsid w:val="00023405"/>
    <w:rsid w:val="000251E3"/>
    <w:rsid w:val="00096469"/>
    <w:rsid w:val="000E7266"/>
    <w:rsid w:val="001039ED"/>
    <w:rsid w:val="001213EE"/>
    <w:rsid w:val="00154A23"/>
    <w:rsid w:val="00193C94"/>
    <w:rsid w:val="001A577E"/>
    <w:rsid w:val="001E3B88"/>
    <w:rsid w:val="00237640"/>
    <w:rsid w:val="0025410C"/>
    <w:rsid w:val="00265ACA"/>
    <w:rsid w:val="00297B59"/>
    <w:rsid w:val="002C4734"/>
    <w:rsid w:val="00325B56"/>
    <w:rsid w:val="00365732"/>
    <w:rsid w:val="00391742"/>
    <w:rsid w:val="00405736"/>
    <w:rsid w:val="00421E55"/>
    <w:rsid w:val="00485FFB"/>
    <w:rsid w:val="004F65C3"/>
    <w:rsid w:val="00503F00"/>
    <w:rsid w:val="0051579D"/>
    <w:rsid w:val="00544178"/>
    <w:rsid w:val="00547FA3"/>
    <w:rsid w:val="00554E2A"/>
    <w:rsid w:val="00580303"/>
    <w:rsid w:val="005D2406"/>
    <w:rsid w:val="005D6539"/>
    <w:rsid w:val="005F4D41"/>
    <w:rsid w:val="005F6A46"/>
    <w:rsid w:val="00617968"/>
    <w:rsid w:val="00635AD9"/>
    <w:rsid w:val="006465D3"/>
    <w:rsid w:val="00686D55"/>
    <w:rsid w:val="006A5233"/>
    <w:rsid w:val="006C749A"/>
    <w:rsid w:val="006F696E"/>
    <w:rsid w:val="00710C44"/>
    <w:rsid w:val="00750239"/>
    <w:rsid w:val="00771201"/>
    <w:rsid w:val="007A4376"/>
    <w:rsid w:val="007C4FD9"/>
    <w:rsid w:val="007D07E9"/>
    <w:rsid w:val="007D3FE5"/>
    <w:rsid w:val="00836D49"/>
    <w:rsid w:val="008905F5"/>
    <w:rsid w:val="00896FFE"/>
    <w:rsid w:val="008A154F"/>
    <w:rsid w:val="008A278E"/>
    <w:rsid w:val="008A3871"/>
    <w:rsid w:val="008A6B55"/>
    <w:rsid w:val="00927C13"/>
    <w:rsid w:val="009523B3"/>
    <w:rsid w:val="00971989"/>
    <w:rsid w:val="009E7D30"/>
    <w:rsid w:val="009F35D7"/>
    <w:rsid w:val="00A37E22"/>
    <w:rsid w:val="00A83268"/>
    <w:rsid w:val="00AA2C96"/>
    <w:rsid w:val="00AF6415"/>
    <w:rsid w:val="00B110A1"/>
    <w:rsid w:val="00B13A39"/>
    <w:rsid w:val="00B2366D"/>
    <w:rsid w:val="00B7599F"/>
    <w:rsid w:val="00BF2276"/>
    <w:rsid w:val="00C20A83"/>
    <w:rsid w:val="00C2217F"/>
    <w:rsid w:val="00C74B5D"/>
    <w:rsid w:val="00CC6CAC"/>
    <w:rsid w:val="00CF3319"/>
    <w:rsid w:val="00D26681"/>
    <w:rsid w:val="00D66232"/>
    <w:rsid w:val="00DA0534"/>
    <w:rsid w:val="00E433BF"/>
    <w:rsid w:val="00E5411C"/>
    <w:rsid w:val="00E55B60"/>
    <w:rsid w:val="00E84152"/>
    <w:rsid w:val="00EA4E0D"/>
    <w:rsid w:val="00EF1CB6"/>
    <w:rsid w:val="00F251FF"/>
    <w:rsid w:val="00F51696"/>
    <w:rsid w:val="00F52BA6"/>
    <w:rsid w:val="00FC0931"/>
    <w:rsid w:val="00FD194E"/>
    <w:rsid w:val="00FE22AC"/>
    <w:rsid w:val="00FE3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C487895-043D-4C3D-A81D-9CD4311B5A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21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221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2217F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CC6C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686D55"/>
    <w:rPr>
      <w:color w:val="0000FF"/>
      <w:u w:val="single"/>
    </w:rPr>
  </w:style>
  <w:style w:type="character" w:customStyle="1" w:styleId="whitespace-normal">
    <w:name w:val="whitespace-normal"/>
    <w:basedOn w:val="a0"/>
    <w:rsid w:val="008905F5"/>
  </w:style>
  <w:style w:type="character" w:styleId="a7">
    <w:name w:val="Strong"/>
    <w:basedOn w:val="a0"/>
    <w:uiPriority w:val="22"/>
    <w:qFormat/>
    <w:rsid w:val="008905F5"/>
    <w:rPr>
      <w:b/>
      <w:bCs/>
    </w:rPr>
  </w:style>
  <w:style w:type="paragraph" w:styleId="a8">
    <w:name w:val="header"/>
    <w:basedOn w:val="a"/>
    <w:link w:val="a9"/>
    <w:uiPriority w:val="99"/>
    <w:unhideWhenUsed/>
    <w:rsid w:val="002C473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2C4734"/>
  </w:style>
  <w:style w:type="paragraph" w:styleId="aa">
    <w:name w:val="footer"/>
    <w:basedOn w:val="a"/>
    <w:link w:val="ab"/>
    <w:uiPriority w:val="99"/>
    <w:unhideWhenUsed/>
    <w:rsid w:val="002C473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2C4734"/>
  </w:style>
  <w:style w:type="paragraph" w:styleId="ac">
    <w:name w:val="Balloon Text"/>
    <w:basedOn w:val="a"/>
    <w:link w:val="ad"/>
    <w:uiPriority w:val="99"/>
    <w:semiHidden/>
    <w:unhideWhenUsed/>
    <w:rsid w:val="00503F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503F0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4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77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85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73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6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58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223</TotalTime>
  <Pages>9</Pages>
  <Words>3790</Words>
  <Characters>21604</Characters>
  <Application>Microsoft Office Word</Application>
  <DocSecurity>0</DocSecurity>
  <Lines>180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Ангелина Ворогушина</dc:creator>
  <cp:keywords/>
  <dc:description/>
  <cp:lastModifiedBy>Ангелина Ворогушина</cp:lastModifiedBy>
  <cp:revision>187</cp:revision>
  <cp:lastPrinted>2026-02-02T10:37:00Z</cp:lastPrinted>
  <dcterms:created xsi:type="dcterms:W3CDTF">2026-02-02T03:36:00Z</dcterms:created>
  <dcterms:modified xsi:type="dcterms:W3CDTF">2026-02-02T10:56:00Z</dcterms:modified>
</cp:coreProperties>
</file>