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4C6A" w:rsidRPr="002444F5" w:rsidRDefault="00B84C6A" w:rsidP="00B84C6A">
      <w:pPr>
        <w:spacing w:after="120" w:line="240" w:lineRule="auto"/>
        <w:ind w:firstLine="709"/>
        <w:jc w:val="both"/>
        <w:rPr>
          <w:b/>
          <w:sz w:val="24"/>
          <w:szCs w:val="24"/>
        </w:rPr>
      </w:pPr>
      <w:r w:rsidRPr="002444F5">
        <w:rPr>
          <w:b/>
          <w:sz w:val="24"/>
          <w:szCs w:val="24"/>
        </w:rPr>
        <w:t>МОНИТОРИНГ на 16.02.2026</w:t>
      </w:r>
    </w:p>
    <w:tbl>
      <w:tblPr>
        <w:tblStyle w:val="a3"/>
        <w:tblW w:w="10064" w:type="dxa"/>
        <w:tblInd w:w="-6" w:type="dxa"/>
        <w:tblLook w:val="04A0" w:firstRow="1" w:lastRow="0" w:firstColumn="1" w:lastColumn="0" w:noHBand="0" w:noVBand="1"/>
      </w:tblPr>
      <w:tblGrid>
        <w:gridCol w:w="4254"/>
        <w:gridCol w:w="5810"/>
      </w:tblGrid>
      <w:tr w:rsidR="00B84C6A" w:rsidRPr="002444F5" w:rsidTr="0079666F">
        <w:trPr>
          <w:trHeight w:val="164"/>
        </w:trPr>
        <w:tc>
          <w:tcPr>
            <w:tcW w:w="10064" w:type="dxa"/>
            <w:gridSpan w:val="2"/>
          </w:tcPr>
          <w:p w:rsidR="00B84C6A" w:rsidRPr="002444F5" w:rsidRDefault="002444F5" w:rsidP="0079666F">
            <w:pPr>
              <w:pStyle w:val="a4"/>
              <w:numPr>
                <w:ilvl w:val="0"/>
                <w:numId w:val="1"/>
              </w:numPr>
              <w:ind w:left="602" w:hanging="602"/>
              <w:jc w:val="both"/>
              <w:rPr>
                <w:b/>
                <w:sz w:val="26"/>
                <w:szCs w:val="26"/>
                <w:shd w:val="clear" w:color="auto" w:fill="FFFFFF"/>
              </w:rPr>
            </w:pPr>
            <w:r w:rsidRPr="002444F5">
              <w:rPr>
                <w:b/>
                <w:sz w:val="26"/>
                <w:szCs w:val="26"/>
              </w:rPr>
              <w:t>Приказ Минтранс</w:t>
            </w:r>
            <w:r w:rsidR="00380241">
              <w:rPr>
                <w:b/>
                <w:sz w:val="26"/>
                <w:szCs w:val="26"/>
              </w:rPr>
              <w:t>а</w:t>
            </w:r>
            <w:r w:rsidRPr="002444F5">
              <w:rPr>
                <w:b/>
                <w:sz w:val="26"/>
                <w:szCs w:val="26"/>
              </w:rPr>
              <w:t xml:space="preserve"> России от 19.11.2025 № 402</w:t>
            </w:r>
          </w:p>
        </w:tc>
      </w:tr>
      <w:tr w:rsidR="00B84C6A" w:rsidRPr="002444F5" w:rsidTr="0079666F">
        <w:trPr>
          <w:trHeight w:val="164"/>
        </w:trPr>
        <w:tc>
          <w:tcPr>
            <w:tcW w:w="10064" w:type="dxa"/>
            <w:gridSpan w:val="2"/>
          </w:tcPr>
          <w:p w:rsidR="00B84C6A" w:rsidRPr="002444F5" w:rsidRDefault="002444F5" w:rsidP="002444F5">
            <w:pPr>
              <w:ind w:left="602"/>
              <w:jc w:val="both"/>
              <w:rPr>
                <w:sz w:val="26"/>
                <w:szCs w:val="26"/>
              </w:rPr>
            </w:pPr>
            <w:r w:rsidRPr="002444F5">
              <w:rPr>
                <w:sz w:val="26"/>
                <w:szCs w:val="26"/>
              </w:rPr>
              <w:t>Минтранс утвердил новый порядок расчета НМЦК для закупок регулярных перевозок</w:t>
            </w:r>
          </w:p>
        </w:tc>
      </w:tr>
      <w:tr w:rsidR="00F86868" w:rsidRPr="003F3C5A" w:rsidTr="0079666F">
        <w:trPr>
          <w:trHeight w:val="164"/>
        </w:trPr>
        <w:tc>
          <w:tcPr>
            <w:tcW w:w="10064" w:type="dxa"/>
            <w:gridSpan w:val="2"/>
          </w:tcPr>
          <w:p w:rsidR="00F86868" w:rsidRPr="00734732" w:rsidRDefault="005A7A0A" w:rsidP="0079666F">
            <w:pPr>
              <w:pStyle w:val="a4"/>
              <w:numPr>
                <w:ilvl w:val="0"/>
                <w:numId w:val="1"/>
              </w:numPr>
              <w:ind w:left="602" w:hanging="602"/>
              <w:jc w:val="both"/>
              <w:rPr>
                <w:b/>
                <w:sz w:val="26"/>
                <w:szCs w:val="26"/>
                <w:shd w:val="clear" w:color="auto" w:fill="FFFFFF"/>
              </w:rPr>
            </w:pPr>
            <w:r>
              <w:rPr>
                <w:b/>
                <w:sz w:val="26"/>
                <w:szCs w:val="26"/>
                <w:shd w:val="clear" w:color="auto" w:fill="FFFFFF"/>
              </w:rPr>
              <w:t>Письмо ФАС России от 10.02.2026 № ГР/9863/26</w:t>
            </w:r>
          </w:p>
        </w:tc>
      </w:tr>
      <w:tr w:rsidR="00F86868" w:rsidRPr="003F3C5A" w:rsidTr="0079666F">
        <w:trPr>
          <w:trHeight w:val="164"/>
        </w:trPr>
        <w:tc>
          <w:tcPr>
            <w:tcW w:w="10064" w:type="dxa"/>
            <w:gridSpan w:val="2"/>
          </w:tcPr>
          <w:p w:rsidR="00F86868" w:rsidRPr="00980FB1" w:rsidRDefault="00980FB1" w:rsidP="00980FB1">
            <w:pPr>
              <w:ind w:left="602"/>
              <w:jc w:val="both"/>
              <w:rPr>
                <w:sz w:val="26"/>
                <w:szCs w:val="26"/>
              </w:rPr>
            </w:pPr>
            <w:r w:rsidRPr="00980FB1">
              <w:rPr>
                <w:sz w:val="26"/>
                <w:szCs w:val="26"/>
              </w:rPr>
              <w:t>ФАС России указала, что с 1 января 2026 года заказчики вправе заключать несколько контрактов на однородные или идентичные товары, работы и услуги по пунктам 4 и 5 части 1 статьи 93 Закона № 44-ФЗ, если соблюдаются установленные ценовые и годовые лимиты</w:t>
            </w:r>
          </w:p>
        </w:tc>
      </w:tr>
      <w:tr w:rsidR="00B84C6A" w:rsidRPr="003F3C5A" w:rsidTr="0079666F">
        <w:trPr>
          <w:trHeight w:val="164"/>
        </w:trPr>
        <w:tc>
          <w:tcPr>
            <w:tcW w:w="10064" w:type="dxa"/>
            <w:gridSpan w:val="2"/>
          </w:tcPr>
          <w:p w:rsidR="00B84C6A" w:rsidRPr="00734732" w:rsidRDefault="005E625E" w:rsidP="0079666F">
            <w:pPr>
              <w:pStyle w:val="a4"/>
              <w:numPr>
                <w:ilvl w:val="0"/>
                <w:numId w:val="1"/>
              </w:numPr>
              <w:ind w:left="602" w:hanging="602"/>
              <w:jc w:val="both"/>
              <w:rPr>
                <w:b/>
                <w:sz w:val="26"/>
                <w:szCs w:val="26"/>
                <w:shd w:val="clear" w:color="auto" w:fill="FFFFFF"/>
              </w:rPr>
            </w:pPr>
            <w:r w:rsidRPr="00734732">
              <w:rPr>
                <w:b/>
                <w:sz w:val="26"/>
                <w:szCs w:val="26"/>
                <w:shd w:val="clear" w:color="auto" w:fill="FFFFFF"/>
              </w:rPr>
              <w:t xml:space="preserve">Проект Постановления Правительства РФ № </w:t>
            </w:r>
            <w:r w:rsidRPr="00734732">
              <w:rPr>
                <w:rFonts w:cs="Helvetica"/>
                <w:b/>
                <w:spacing w:val="2"/>
                <w:sz w:val="26"/>
                <w:szCs w:val="26"/>
                <w:shd w:val="clear" w:color="auto" w:fill="FFFFFF"/>
              </w:rPr>
              <w:t>01/01/02-26/00164754</w:t>
            </w:r>
          </w:p>
        </w:tc>
      </w:tr>
      <w:tr w:rsidR="00B84C6A" w:rsidRPr="003F3C5A" w:rsidTr="0079666F">
        <w:trPr>
          <w:trHeight w:val="164"/>
        </w:trPr>
        <w:tc>
          <w:tcPr>
            <w:tcW w:w="10064" w:type="dxa"/>
            <w:gridSpan w:val="2"/>
          </w:tcPr>
          <w:p w:rsidR="00B84C6A" w:rsidRPr="00734732" w:rsidRDefault="00734732" w:rsidP="00734732">
            <w:pPr>
              <w:ind w:left="602"/>
              <w:jc w:val="both"/>
              <w:rPr>
                <w:sz w:val="26"/>
                <w:szCs w:val="26"/>
              </w:rPr>
            </w:pPr>
            <w:r w:rsidRPr="00734732">
              <w:rPr>
                <w:sz w:val="26"/>
                <w:szCs w:val="26"/>
              </w:rPr>
              <w:t xml:space="preserve">Предложено расширить перечень </w:t>
            </w:r>
            <w:r w:rsidR="003A3510" w:rsidRPr="00734732">
              <w:rPr>
                <w:sz w:val="26"/>
                <w:szCs w:val="26"/>
              </w:rPr>
              <w:t>товаров с обязательной долей закупок российского происхождения</w:t>
            </w:r>
          </w:p>
        </w:tc>
      </w:tr>
      <w:tr w:rsidR="00B84C6A" w:rsidRPr="003F3C5A" w:rsidTr="0079666F">
        <w:trPr>
          <w:trHeight w:val="164"/>
        </w:trPr>
        <w:tc>
          <w:tcPr>
            <w:tcW w:w="10064" w:type="dxa"/>
            <w:gridSpan w:val="2"/>
          </w:tcPr>
          <w:p w:rsidR="00B84C6A" w:rsidRPr="00E276EB" w:rsidRDefault="00B63F09" w:rsidP="0079666F">
            <w:pPr>
              <w:pStyle w:val="a4"/>
              <w:numPr>
                <w:ilvl w:val="0"/>
                <w:numId w:val="2"/>
              </w:numPr>
              <w:ind w:left="602" w:hanging="567"/>
              <w:jc w:val="both"/>
              <w:rPr>
                <w:b/>
                <w:sz w:val="26"/>
                <w:szCs w:val="26"/>
              </w:rPr>
            </w:pPr>
            <w:r w:rsidRPr="00E276EB">
              <w:rPr>
                <w:b/>
                <w:sz w:val="26"/>
                <w:szCs w:val="26"/>
              </w:rPr>
              <w:t xml:space="preserve">Проект Постановления Правительства РФ № </w:t>
            </w:r>
            <w:r w:rsidRPr="00E276EB">
              <w:rPr>
                <w:b/>
                <w:spacing w:val="2"/>
                <w:sz w:val="26"/>
                <w:szCs w:val="26"/>
                <w:shd w:val="clear" w:color="auto" w:fill="FFFFFF"/>
              </w:rPr>
              <w:t>01/01/02-26/00164910</w:t>
            </w:r>
          </w:p>
        </w:tc>
      </w:tr>
      <w:tr w:rsidR="00B84C6A" w:rsidRPr="003F3C5A" w:rsidTr="0079666F">
        <w:trPr>
          <w:trHeight w:val="164"/>
        </w:trPr>
        <w:tc>
          <w:tcPr>
            <w:tcW w:w="10064" w:type="dxa"/>
            <w:gridSpan w:val="2"/>
          </w:tcPr>
          <w:p w:rsidR="00B84C6A" w:rsidRPr="00E276EB" w:rsidRDefault="00E41B9B" w:rsidP="0010574B">
            <w:pPr>
              <w:ind w:left="602"/>
              <w:jc w:val="both"/>
              <w:rPr>
                <w:sz w:val="26"/>
                <w:szCs w:val="26"/>
              </w:rPr>
            </w:pPr>
            <w:r w:rsidRPr="00E276EB">
              <w:rPr>
                <w:sz w:val="26"/>
                <w:szCs w:val="26"/>
              </w:rPr>
              <w:t xml:space="preserve">Предложено установить дополнительные случаи изменения существенных условий государственных контрактов на строительство, реконструкцию, капитальный ремонт, снос объектов капитального строительства, а также </w:t>
            </w:r>
            <w:r w:rsidR="000518DD">
              <w:rPr>
                <w:sz w:val="26"/>
                <w:szCs w:val="26"/>
              </w:rPr>
              <w:t xml:space="preserve">на </w:t>
            </w:r>
            <w:r w:rsidR="00380241">
              <w:rPr>
                <w:sz w:val="26"/>
                <w:szCs w:val="26"/>
              </w:rPr>
              <w:t>проведение работ</w:t>
            </w:r>
            <w:r w:rsidRPr="00E276EB">
              <w:rPr>
                <w:sz w:val="26"/>
                <w:szCs w:val="26"/>
              </w:rPr>
              <w:t xml:space="preserve"> по сохранению объектов культурного наследия, если заказчиком выступает публично-правовая компания «Единый заказчик в сфере строительства»</w:t>
            </w:r>
          </w:p>
        </w:tc>
      </w:tr>
      <w:tr w:rsidR="00B84C6A" w:rsidRPr="003F3C5A" w:rsidTr="0079666F">
        <w:trPr>
          <w:trHeight w:val="164"/>
        </w:trPr>
        <w:tc>
          <w:tcPr>
            <w:tcW w:w="10064" w:type="dxa"/>
            <w:gridSpan w:val="2"/>
          </w:tcPr>
          <w:p w:rsidR="00B84C6A" w:rsidRPr="002D0E7A" w:rsidRDefault="00B84C6A" w:rsidP="0079666F">
            <w:pPr>
              <w:pStyle w:val="a4"/>
              <w:numPr>
                <w:ilvl w:val="0"/>
                <w:numId w:val="3"/>
              </w:numPr>
              <w:ind w:left="602" w:hanging="567"/>
              <w:jc w:val="both"/>
              <w:rPr>
                <w:b/>
                <w:sz w:val="26"/>
                <w:szCs w:val="26"/>
              </w:rPr>
            </w:pPr>
            <w:r w:rsidRPr="002D0E7A">
              <w:rPr>
                <w:b/>
                <w:sz w:val="26"/>
                <w:szCs w:val="26"/>
              </w:rPr>
              <w:t>Судебная практика</w:t>
            </w:r>
          </w:p>
        </w:tc>
      </w:tr>
      <w:tr w:rsidR="0078446B" w:rsidRPr="003F3C5A" w:rsidTr="0079666F">
        <w:trPr>
          <w:trHeight w:val="164"/>
        </w:trPr>
        <w:tc>
          <w:tcPr>
            <w:tcW w:w="4254" w:type="dxa"/>
          </w:tcPr>
          <w:p w:rsidR="0078446B" w:rsidRPr="00264B23" w:rsidRDefault="0078446B" w:rsidP="00974FF0">
            <w:pPr>
              <w:spacing w:line="288" w:lineRule="atLeast"/>
              <w:jc w:val="both"/>
              <w:rPr>
                <w:rFonts w:eastAsia="Times New Roman" w:cs="Times New Roman"/>
                <w:i/>
                <w:sz w:val="26"/>
                <w:szCs w:val="26"/>
                <w:lang w:eastAsia="ru-RU"/>
              </w:rPr>
            </w:pPr>
            <w:r>
              <w:rPr>
                <w:i/>
                <w:sz w:val="26"/>
                <w:szCs w:val="26"/>
              </w:rPr>
              <w:t>Определение Верховного Суда Российской Федерации от 23.01.2026 № 309-ЭС25-14657 по делу № А60-19570/2024</w:t>
            </w:r>
          </w:p>
        </w:tc>
        <w:tc>
          <w:tcPr>
            <w:tcW w:w="5810" w:type="dxa"/>
          </w:tcPr>
          <w:p w:rsidR="0078446B" w:rsidRDefault="0078446B" w:rsidP="0079666F">
            <w:pPr>
              <w:jc w:val="both"/>
              <w:rPr>
                <w:rFonts w:eastAsia="Times New Roman" w:cs="Times New Roman"/>
                <w:sz w:val="26"/>
                <w:szCs w:val="26"/>
                <w:lang w:eastAsia="ru-RU"/>
              </w:rPr>
            </w:pPr>
            <w:r>
              <w:rPr>
                <w:sz w:val="26"/>
                <w:szCs w:val="26"/>
              </w:rPr>
              <w:t xml:space="preserve">Из положений статьи 33 Закона № 44-ФЗ не следует обязанность заказчика размещать ПСД при описании объекта закупки на выполнение работ по монтажу систем пожарной сигнализации и </w:t>
            </w:r>
            <w:r w:rsidRPr="00B175CB">
              <w:rPr>
                <w:sz w:val="26"/>
                <w:szCs w:val="26"/>
              </w:rPr>
              <w:t>системы оповещения и управления эваку</w:t>
            </w:r>
            <w:r>
              <w:rPr>
                <w:sz w:val="26"/>
                <w:szCs w:val="26"/>
              </w:rPr>
              <w:t>ацией людей при пожаре зданий и сооружений</w:t>
            </w:r>
          </w:p>
        </w:tc>
      </w:tr>
      <w:tr w:rsidR="007670A6" w:rsidRPr="003F3C5A" w:rsidTr="0079666F">
        <w:trPr>
          <w:trHeight w:val="164"/>
        </w:trPr>
        <w:tc>
          <w:tcPr>
            <w:tcW w:w="4254" w:type="dxa"/>
          </w:tcPr>
          <w:p w:rsidR="007670A6" w:rsidRDefault="007670A6" w:rsidP="00974FF0">
            <w:pPr>
              <w:spacing w:line="288" w:lineRule="atLeast"/>
              <w:jc w:val="both"/>
              <w:rPr>
                <w:i/>
                <w:sz w:val="26"/>
                <w:szCs w:val="26"/>
              </w:rPr>
            </w:pPr>
            <w:r w:rsidRPr="00AE0596">
              <w:rPr>
                <w:i/>
                <w:sz w:val="26"/>
                <w:szCs w:val="26"/>
              </w:rPr>
              <w:t xml:space="preserve">Определение Верховного Суда Российской Федерации от </w:t>
            </w:r>
            <w:r>
              <w:rPr>
                <w:i/>
                <w:sz w:val="26"/>
                <w:szCs w:val="26"/>
              </w:rPr>
              <w:t>09</w:t>
            </w:r>
            <w:r w:rsidRPr="00AE0596">
              <w:rPr>
                <w:i/>
                <w:sz w:val="26"/>
                <w:szCs w:val="26"/>
              </w:rPr>
              <w:t>.0</w:t>
            </w:r>
            <w:r>
              <w:rPr>
                <w:i/>
                <w:sz w:val="26"/>
                <w:szCs w:val="26"/>
              </w:rPr>
              <w:t>2</w:t>
            </w:r>
            <w:r w:rsidRPr="00AE0596">
              <w:rPr>
                <w:i/>
                <w:sz w:val="26"/>
                <w:szCs w:val="26"/>
              </w:rPr>
              <w:t>.2026 № 30</w:t>
            </w:r>
            <w:r>
              <w:rPr>
                <w:i/>
                <w:sz w:val="26"/>
                <w:szCs w:val="26"/>
              </w:rPr>
              <w:t>7</w:t>
            </w:r>
            <w:r w:rsidRPr="00AE0596">
              <w:rPr>
                <w:i/>
                <w:sz w:val="26"/>
                <w:szCs w:val="26"/>
              </w:rPr>
              <w:t>-ЭС25-1</w:t>
            </w:r>
            <w:r>
              <w:rPr>
                <w:i/>
                <w:sz w:val="26"/>
                <w:szCs w:val="26"/>
              </w:rPr>
              <w:t>1481</w:t>
            </w:r>
            <w:r w:rsidRPr="00AE0596">
              <w:rPr>
                <w:i/>
                <w:sz w:val="26"/>
                <w:szCs w:val="26"/>
              </w:rPr>
              <w:t xml:space="preserve"> по делу № А</w:t>
            </w:r>
            <w:r>
              <w:rPr>
                <w:i/>
                <w:sz w:val="26"/>
                <w:szCs w:val="26"/>
              </w:rPr>
              <w:t>56</w:t>
            </w:r>
            <w:r w:rsidRPr="00AE0596">
              <w:rPr>
                <w:i/>
                <w:sz w:val="26"/>
                <w:szCs w:val="26"/>
              </w:rPr>
              <w:t>-</w:t>
            </w:r>
            <w:r>
              <w:rPr>
                <w:i/>
                <w:sz w:val="26"/>
                <w:szCs w:val="26"/>
              </w:rPr>
              <w:t>45000</w:t>
            </w:r>
            <w:r w:rsidRPr="00AE0596">
              <w:rPr>
                <w:i/>
                <w:sz w:val="26"/>
                <w:szCs w:val="26"/>
              </w:rPr>
              <w:t>/2024</w:t>
            </w:r>
          </w:p>
        </w:tc>
        <w:tc>
          <w:tcPr>
            <w:tcW w:w="5810" w:type="dxa"/>
          </w:tcPr>
          <w:p w:rsidR="007670A6" w:rsidRDefault="007670A6" w:rsidP="0079666F">
            <w:pPr>
              <w:jc w:val="both"/>
              <w:rPr>
                <w:sz w:val="26"/>
                <w:szCs w:val="26"/>
              </w:rPr>
            </w:pPr>
            <w:r>
              <w:rPr>
                <w:sz w:val="26"/>
                <w:szCs w:val="26"/>
              </w:rPr>
              <w:t>Заключение муниципального контракта на осуществление регулярных муниципальных перевозок возможно только на основании закупки, проведенной конкурентным способом</w:t>
            </w:r>
          </w:p>
        </w:tc>
      </w:tr>
      <w:tr w:rsidR="00974FF0" w:rsidRPr="003F3C5A" w:rsidTr="0079666F">
        <w:trPr>
          <w:trHeight w:val="164"/>
        </w:trPr>
        <w:tc>
          <w:tcPr>
            <w:tcW w:w="4254" w:type="dxa"/>
          </w:tcPr>
          <w:p w:rsidR="00974FF0" w:rsidRPr="00974FF0" w:rsidRDefault="00974FF0" w:rsidP="00974FF0">
            <w:pPr>
              <w:spacing w:line="288" w:lineRule="atLeast"/>
              <w:jc w:val="both"/>
              <w:rPr>
                <w:rFonts w:eastAsia="Times New Roman" w:cs="Times New Roman"/>
                <w:i/>
                <w:sz w:val="26"/>
                <w:szCs w:val="26"/>
                <w:lang w:eastAsia="ru-RU"/>
              </w:rPr>
            </w:pPr>
            <w:r w:rsidRPr="00264B23">
              <w:rPr>
                <w:rFonts w:eastAsia="Times New Roman" w:cs="Times New Roman"/>
                <w:i/>
                <w:sz w:val="26"/>
                <w:szCs w:val="26"/>
                <w:lang w:eastAsia="ru-RU"/>
              </w:rPr>
              <w:t xml:space="preserve">Постановление Арбитражного суда Московского округа от </w:t>
            </w:r>
            <w:r>
              <w:rPr>
                <w:rFonts w:eastAsia="Times New Roman" w:cs="Times New Roman"/>
                <w:i/>
                <w:sz w:val="26"/>
                <w:szCs w:val="26"/>
                <w:lang w:eastAsia="ru-RU"/>
              </w:rPr>
              <w:t>21.01.2026</w:t>
            </w:r>
            <w:r w:rsidRPr="00264B23">
              <w:rPr>
                <w:rFonts w:eastAsia="Times New Roman" w:cs="Times New Roman"/>
                <w:i/>
                <w:sz w:val="26"/>
                <w:szCs w:val="26"/>
                <w:lang w:eastAsia="ru-RU"/>
              </w:rPr>
              <w:t xml:space="preserve"> по делу </w:t>
            </w:r>
            <w:r w:rsidRPr="00264B23">
              <w:rPr>
                <w:rFonts w:eastAsia="Times New Roman" w:cs="Times New Roman"/>
                <w:i/>
                <w:sz w:val="26"/>
                <w:szCs w:val="26"/>
                <w:lang w:eastAsia="ru-RU"/>
              </w:rPr>
              <w:br/>
              <w:t>№ А</w:t>
            </w:r>
            <w:r>
              <w:rPr>
                <w:rFonts w:eastAsia="Times New Roman" w:cs="Times New Roman"/>
                <w:i/>
                <w:sz w:val="26"/>
                <w:szCs w:val="26"/>
                <w:lang w:eastAsia="ru-RU"/>
              </w:rPr>
              <w:t>40-41364/2025</w:t>
            </w:r>
          </w:p>
        </w:tc>
        <w:tc>
          <w:tcPr>
            <w:tcW w:w="5810" w:type="dxa"/>
          </w:tcPr>
          <w:p w:rsidR="00974FF0" w:rsidRDefault="00B8740D" w:rsidP="0079666F">
            <w:pPr>
              <w:jc w:val="both"/>
              <w:rPr>
                <w:sz w:val="26"/>
                <w:szCs w:val="26"/>
              </w:rPr>
            </w:pPr>
            <w:r>
              <w:rPr>
                <w:rFonts w:eastAsia="Times New Roman" w:cs="Times New Roman"/>
                <w:sz w:val="26"/>
                <w:szCs w:val="26"/>
                <w:lang w:eastAsia="ru-RU"/>
              </w:rPr>
              <w:t>Заказчик не ограничен в проверке достоверности предоставляемых сведений и обязан принять решение об отклонении заявки при получении подтверждений недостоверности сведений</w:t>
            </w:r>
          </w:p>
        </w:tc>
      </w:tr>
      <w:tr w:rsidR="00B84C6A" w:rsidRPr="003F3C5A" w:rsidTr="0079666F">
        <w:trPr>
          <w:trHeight w:val="164"/>
        </w:trPr>
        <w:tc>
          <w:tcPr>
            <w:tcW w:w="4254" w:type="dxa"/>
          </w:tcPr>
          <w:p w:rsidR="00B84C6A" w:rsidRPr="002D0E7A" w:rsidRDefault="002D0E7A" w:rsidP="002D0E7A">
            <w:pPr>
              <w:jc w:val="both"/>
              <w:rPr>
                <w:i/>
                <w:sz w:val="26"/>
                <w:szCs w:val="26"/>
              </w:rPr>
            </w:pPr>
            <w:r>
              <w:rPr>
                <w:i/>
                <w:sz w:val="26"/>
                <w:szCs w:val="26"/>
              </w:rPr>
              <w:t>Решение Арбитражного суда Вологодской области от 26.01.2026 по делу № А13-11986/2025</w:t>
            </w:r>
          </w:p>
        </w:tc>
        <w:tc>
          <w:tcPr>
            <w:tcW w:w="5810" w:type="dxa"/>
          </w:tcPr>
          <w:p w:rsidR="00B84C6A" w:rsidRPr="002D0E7A" w:rsidRDefault="002D0E7A" w:rsidP="0079666F">
            <w:pPr>
              <w:jc w:val="both"/>
              <w:rPr>
                <w:sz w:val="26"/>
                <w:szCs w:val="26"/>
              </w:rPr>
            </w:pPr>
            <w:r>
              <w:rPr>
                <w:sz w:val="26"/>
                <w:szCs w:val="26"/>
              </w:rPr>
              <w:t>Требование о совокупном количестве баллов определяется исходя из кода ОКПД2, предложенного участником, а не кода ОКПД2, указанного заказчиком в извещении</w:t>
            </w:r>
          </w:p>
        </w:tc>
      </w:tr>
      <w:tr w:rsidR="004A7477" w:rsidRPr="003F3C5A" w:rsidTr="0079666F">
        <w:trPr>
          <w:trHeight w:val="164"/>
        </w:trPr>
        <w:tc>
          <w:tcPr>
            <w:tcW w:w="4254" w:type="dxa"/>
          </w:tcPr>
          <w:p w:rsidR="004A7477" w:rsidRDefault="004A7477" w:rsidP="002D0E7A">
            <w:pPr>
              <w:jc w:val="both"/>
              <w:rPr>
                <w:i/>
                <w:sz w:val="26"/>
                <w:szCs w:val="26"/>
              </w:rPr>
            </w:pPr>
            <w:r w:rsidRPr="00E556D5">
              <w:rPr>
                <w:i/>
                <w:sz w:val="26"/>
                <w:szCs w:val="26"/>
              </w:rPr>
              <w:t xml:space="preserve">Постановление </w:t>
            </w:r>
            <w:r>
              <w:rPr>
                <w:i/>
                <w:sz w:val="26"/>
                <w:szCs w:val="26"/>
              </w:rPr>
              <w:t xml:space="preserve">Пятнадцатого </w:t>
            </w:r>
            <w:r w:rsidRPr="00E556D5">
              <w:rPr>
                <w:i/>
                <w:sz w:val="26"/>
                <w:szCs w:val="26"/>
              </w:rPr>
              <w:t xml:space="preserve">Арбитражного </w:t>
            </w:r>
            <w:r>
              <w:rPr>
                <w:i/>
                <w:sz w:val="26"/>
                <w:szCs w:val="26"/>
              </w:rPr>
              <w:t xml:space="preserve">апелляционного </w:t>
            </w:r>
            <w:r w:rsidRPr="00E556D5">
              <w:rPr>
                <w:i/>
                <w:sz w:val="26"/>
                <w:szCs w:val="26"/>
              </w:rPr>
              <w:t xml:space="preserve">суда </w:t>
            </w:r>
            <w:r>
              <w:rPr>
                <w:i/>
                <w:sz w:val="26"/>
                <w:szCs w:val="26"/>
              </w:rPr>
              <w:t>27.01.2026</w:t>
            </w:r>
            <w:r w:rsidRPr="00E556D5">
              <w:rPr>
                <w:i/>
                <w:sz w:val="26"/>
                <w:szCs w:val="26"/>
              </w:rPr>
              <w:t xml:space="preserve"> по делу № </w:t>
            </w:r>
            <w:r>
              <w:rPr>
                <w:i/>
                <w:sz w:val="26"/>
                <w:szCs w:val="26"/>
              </w:rPr>
              <w:t>А01-4679/2024</w:t>
            </w:r>
          </w:p>
        </w:tc>
        <w:tc>
          <w:tcPr>
            <w:tcW w:w="5810" w:type="dxa"/>
          </w:tcPr>
          <w:p w:rsidR="004A7477" w:rsidRDefault="00673F54" w:rsidP="0079666F">
            <w:pPr>
              <w:jc w:val="both"/>
              <w:rPr>
                <w:sz w:val="26"/>
                <w:szCs w:val="26"/>
              </w:rPr>
            </w:pPr>
            <w:r>
              <w:rPr>
                <w:sz w:val="26"/>
                <w:szCs w:val="26"/>
              </w:rPr>
              <w:t>Суд признал нарушением включение условий об авансировании в заключенный контракт в связи с отсутствием независящих от сторон обстоятельств, влекущих невозможность исполнения контракта</w:t>
            </w:r>
          </w:p>
        </w:tc>
      </w:tr>
      <w:tr w:rsidR="00C9722E" w:rsidRPr="003F3C5A" w:rsidTr="0079666F">
        <w:trPr>
          <w:trHeight w:val="164"/>
        </w:trPr>
        <w:tc>
          <w:tcPr>
            <w:tcW w:w="4254" w:type="dxa"/>
          </w:tcPr>
          <w:p w:rsidR="00C9722E" w:rsidRPr="00E556D5" w:rsidRDefault="00C9722E" w:rsidP="002D0E7A">
            <w:pPr>
              <w:jc w:val="both"/>
              <w:rPr>
                <w:i/>
                <w:sz w:val="26"/>
                <w:szCs w:val="26"/>
              </w:rPr>
            </w:pPr>
            <w:r>
              <w:rPr>
                <w:i/>
                <w:sz w:val="26"/>
                <w:szCs w:val="26"/>
              </w:rPr>
              <w:t>Постановление Арбитражного суда Московского округа от 03.02.2026 по делу № А40-66530/2025</w:t>
            </w:r>
          </w:p>
        </w:tc>
        <w:tc>
          <w:tcPr>
            <w:tcW w:w="5810" w:type="dxa"/>
          </w:tcPr>
          <w:p w:rsidR="00C9722E" w:rsidRDefault="00B31DC8" w:rsidP="0079666F">
            <w:pPr>
              <w:jc w:val="both"/>
              <w:rPr>
                <w:sz w:val="26"/>
                <w:szCs w:val="26"/>
              </w:rPr>
            </w:pPr>
            <w:r>
              <w:rPr>
                <w:sz w:val="26"/>
                <w:szCs w:val="26"/>
              </w:rPr>
              <w:t xml:space="preserve">В случае нарушения срока представления документа, предусмотренного контрактом, применяется ответственность в виде штрафа за нарушение, не имеющего </w:t>
            </w:r>
            <w:r>
              <w:rPr>
                <w:sz w:val="26"/>
                <w:szCs w:val="26"/>
              </w:rPr>
              <w:t>стоимостного выражения</w:t>
            </w:r>
          </w:p>
        </w:tc>
      </w:tr>
    </w:tbl>
    <w:p w:rsidR="00B84C6A" w:rsidRPr="003F3C5A" w:rsidRDefault="00B84C6A" w:rsidP="00B84C6A">
      <w:pPr>
        <w:spacing w:after="0" w:line="240" w:lineRule="auto"/>
        <w:jc w:val="both"/>
        <w:rPr>
          <w:i/>
          <w:sz w:val="26"/>
          <w:szCs w:val="26"/>
          <w:highlight w:val="yellow"/>
        </w:rPr>
      </w:pPr>
    </w:p>
    <w:p w:rsidR="00980CC9" w:rsidRPr="003E1EB5" w:rsidRDefault="00B84C6A" w:rsidP="00D006D7">
      <w:pPr>
        <w:spacing w:after="0" w:line="240" w:lineRule="auto"/>
        <w:ind w:firstLine="709"/>
        <w:jc w:val="both"/>
        <w:rPr>
          <w:i/>
          <w:sz w:val="26"/>
          <w:szCs w:val="26"/>
        </w:rPr>
      </w:pPr>
      <w:r w:rsidRPr="003E1EB5">
        <w:rPr>
          <w:i/>
          <w:sz w:val="26"/>
          <w:szCs w:val="26"/>
        </w:rPr>
        <w:t>П</w:t>
      </w:r>
      <w:r w:rsidR="00980CC9" w:rsidRPr="003E1EB5">
        <w:rPr>
          <w:i/>
          <w:sz w:val="26"/>
          <w:szCs w:val="26"/>
        </w:rPr>
        <w:t>риказ Минтранс</w:t>
      </w:r>
      <w:r w:rsidR="00380241">
        <w:rPr>
          <w:i/>
          <w:sz w:val="26"/>
          <w:szCs w:val="26"/>
        </w:rPr>
        <w:t>а</w:t>
      </w:r>
      <w:r w:rsidR="00980CC9" w:rsidRPr="003E1EB5">
        <w:rPr>
          <w:i/>
          <w:sz w:val="26"/>
          <w:szCs w:val="26"/>
        </w:rPr>
        <w:t xml:space="preserve"> России от 19.11.2025 № 402 «Об установлении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регулярных перевозок пассажиров и багажа автомобильным транспортом и городским наземным электрическим транспортом»</w:t>
      </w:r>
    </w:p>
    <w:p w:rsidR="003E1EB5" w:rsidRPr="00DD698C" w:rsidRDefault="00946D85" w:rsidP="00D006D7">
      <w:pPr>
        <w:spacing w:after="0" w:line="240" w:lineRule="auto"/>
        <w:ind w:firstLine="709"/>
        <w:jc w:val="both"/>
        <w:rPr>
          <w:sz w:val="26"/>
          <w:szCs w:val="26"/>
        </w:rPr>
      </w:pPr>
      <w:r w:rsidRPr="003E1EB5">
        <w:rPr>
          <w:sz w:val="26"/>
          <w:szCs w:val="26"/>
        </w:rPr>
        <w:t>Минтранс утвердил новый</w:t>
      </w:r>
      <w:r w:rsidRPr="002444F5">
        <w:rPr>
          <w:sz w:val="26"/>
          <w:szCs w:val="26"/>
        </w:rPr>
        <w:t xml:space="preserve"> порядок расчета НМЦК для закупок регулярных </w:t>
      </w:r>
      <w:r w:rsidRPr="00DD698C">
        <w:rPr>
          <w:sz w:val="26"/>
          <w:szCs w:val="26"/>
        </w:rPr>
        <w:t>перевозок.</w:t>
      </w:r>
    </w:p>
    <w:p w:rsidR="003E1EB5" w:rsidRPr="00DD698C" w:rsidRDefault="003E1EB5" w:rsidP="00D006D7">
      <w:pPr>
        <w:spacing w:after="0" w:line="240" w:lineRule="auto"/>
        <w:ind w:firstLine="709"/>
        <w:jc w:val="both"/>
        <w:rPr>
          <w:sz w:val="26"/>
          <w:szCs w:val="26"/>
        </w:rPr>
      </w:pPr>
      <w:r w:rsidRPr="00DD698C">
        <w:rPr>
          <w:sz w:val="26"/>
          <w:szCs w:val="26"/>
        </w:rPr>
        <w:t>НМЦК определяется по формулам в зависимости от условий перевозок.</w:t>
      </w:r>
    </w:p>
    <w:p w:rsidR="003E1EB5" w:rsidRPr="00DD698C" w:rsidRDefault="003E1EB5" w:rsidP="00D006D7">
      <w:pPr>
        <w:spacing w:after="0" w:line="240" w:lineRule="auto"/>
        <w:ind w:firstLine="709"/>
        <w:jc w:val="both"/>
        <w:rPr>
          <w:sz w:val="26"/>
          <w:szCs w:val="26"/>
        </w:rPr>
      </w:pPr>
      <w:r w:rsidRPr="00DD698C">
        <w:rPr>
          <w:sz w:val="26"/>
          <w:szCs w:val="26"/>
        </w:rPr>
        <w:t>При регулируемых тарифах</w:t>
      </w:r>
      <w:r w:rsidR="00BD365A">
        <w:rPr>
          <w:sz w:val="26"/>
          <w:szCs w:val="26"/>
        </w:rPr>
        <w:t xml:space="preserve">, </w:t>
      </w:r>
      <w:r w:rsidR="00DD698C">
        <w:rPr>
          <w:sz w:val="26"/>
          <w:szCs w:val="26"/>
        </w:rPr>
        <w:t>е</w:t>
      </w:r>
      <w:r w:rsidRPr="00DD698C">
        <w:rPr>
          <w:sz w:val="26"/>
          <w:szCs w:val="26"/>
        </w:rPr>
        <w:t>сли плата за проезд устанавливается государством, цена контракта рассчитывается как разница между:</w:t>
      </w:r>
    </w:p>
    <w:p w:rsidR="003E1EB5" w:rsidRPr="00433826" w:rsidRDefault="003E1EB5" w:rsidP="00D006D7">
      <w:pPr>
        <w:pStyle w:val="a4"/>
        <w:numPr>
          <w:ilvl w:val="0"/>
          <w:numId w:val="7"/>
        </w:numPr>
        <w:spacing w:after="0" w:line="240" w:lineRule="auto"/>
        <w:ind w:left="0" w:firstLine="709"/>
        <w:jc w:val="both"/>
        <w:rPr>
          <w:sz w:val="26"/>
          <w:szCs w:val="26"/>
        </w:rPr>
      </w:pPr>
      <w:r w:rsidRPr="00433826">
        <w:rPr>
          <w:sz w:val="26"/>
          <w:szCs w:val="26"/>
        </w:rPr>
        <w:t>стоимостью транспортной работы перевозчика;</w:t>
      </w:r>
    </w:p>
    <w:p w:rsidR="003E1EB5" w:rsidRPr="00433826" w:rsidRDefault="003E1EB5" w:rsidP="00D006D7">
      <w:pPr>
        <w:pStyle w:val="a4"/>
        <w:numPr>
          <w:ilvl w:val="0"/>
          <w:numId w:val="7"/>
        </w:numPr>
        <w:spacing w:after="0" w:line="240" w:lineRule="auto"/>
        <w:ind w:left="0" w:firstLine="709"/>
        <w:jc w:val="both"/>
        <w:rPr>
          <w:sz w:val="26"/>
          <w:szCs w:val="26"/>
        </w:rPr>
      </w:pPr>
      <w:r w:rsidRPr="00433826">
        <w:rPr>
          <w:sz w:val="26"/>
          <w:szCs w:val="26"/>
        </w:rPr>
        <w:t>доходами от платы пассажиров;</w:t>
      </w:r>
    </w:p>
    <w:p w:rsidR="003E1EB5" w:rsidRPr="00433826" w:rsidRDefault="003E1EB5" w:rsidP="00D006D7">
      <w:pPr>
        <w:pStyle w:val="a4"/>
        <w:numPr>
          <w:ilvl w:val="0"/>
          <w:numId w:val="7"/>
        </w:numPr>
        <w:spacing w:after="0" w:line="240" w:lineRule="auto"/>
        <w:ind w:left="0" w:firstLine="709"/>
        <w:jc w:val="both"/>
        <w:rPr>
          <w:sz w:val="26"/>
          <w:szCs w:val="26"/>
        </w:rPr>
      </w:pPr>
      <w:r w:rsidRPr="00433826">
        <w:rPr>
          <w:sz w:val="26"/>
          <w:szCs w:val="26"/>
        </w:rPr>
        <w:t>объемом предоставляемых субсидий.</w:t>
      </w:r>
    </w:p>
    <w:p w:rsidR="003E1EB5" w:rsidRPr="00DD698C" w:rsidRDefault="003E1EB5" w:rsidP="00D006D7">
      <w:pPr>
        <w:spacing w:after="0" w:line="240" w:lineRule="auto"/>
        <w:ind w:firstLine="709"/>
        <w:jc w:val="both"/>
        <w:rPr>
          <w:sz w:val="26"/>
          <w:szCs w:val="26"/>
        </w:rPr>
      </w:pPr>
      <w:r w:rsidRPr="00DD698C">
        <w:rPr>
          <w:sz w:val="26"/>
          <w:szCs w:val="26"/>
        </w:rPr>
        <w:t>При нерегулируемых тарифах</w:t>
      </w:r>
      <w:r w:rsidR="00BD365A">
        <w:rPr>
          <w:sz w:val="26"/>
          <w:szCs w:val="26"/>
        </w:rPr>
        <w:t xml:space="preserve">, </w:t>
      </w:r>
      <w:r w:rsidR="007E35AE">
        <w:rPr>
          <w:sz w:val="26"/>
          <w:szCs w:val="26"/>
        </w:rPr>
        <w:t>е</w:t>
      </w:r>
      <w:r w:rsidRPr="00DD698C">
        <w:rPr>
          <w:sz w:val="26"/>
          <w:szCs w:val="26"/>
        </w:rPr>
        <w:t>сли перевозки осуществляются по нерегулируемым тарифам, расчет строится на основе:</w:t>
      </w:r>
    </w:p>
    <w:p w:rsidR="003E1EB5" w:rsidRPr="007E35AE" w:rsidRDefault="003E1EB5" w:rsidP="00D006D7">
      <w:pPr>
        <w:pStyle w:val="a4"/>
        <w:numPr>
          <w:ilvl w:val="0"/>
          <w:numId w:val="8"/>
        </w:numPr>
        <w:spacing w:after="0" w:line="240" w:lineRule="auto"/>
        <w:ind w:left="142" w:firstLine="567"/>
        <w:jc w:val="both"/>
        <w:rPr>
          <w:sz w:val="26"/>
          <w:szCs w:val="26"/>
        </w:rPr>
      </w:pPr>
      <w:r w:rsidRPr="007E35AE">
        <w:rPr>
          <w:sz w:val="26"/>
          <w:szCs w:val="26"/>
        </w:rPr>
        <w:t>максимальной себестоимости 1 км пробега;</w:t>
      </w:r>
    </w:p>
    <w:p w:rsidR="003E1EB5" w:rsidRPr="007E35AE" w:rsidRDefault="003E1EB5" w:rsidP="00D006D7">
      <w:pPr>
        <w:pStyle w:val="a4"/>
        <w:numPr>
          <w:ilvl w:val="0"/>
          <w:numId w:val="8"/>
        </w:numPr>
        <w:spacing w:after="0" w:line="240" w:lineRule="auto"/>
        <w:ind w:left="142" w:firstLine="567"/>
        <w:jc w:val="both"/>
        <w:rPr>
          <w:sz w:val="26"/>
          <w:szCs w:val="26"/>
        </w:rPr>
      </w:pPr>
      <w:r w:rsidRPr="007E35AE">
        <w:rPr>
          <w:sz w:val="26"/>
          <w:szCs w:val="26"/>
        </w:rPr>
        <w:t>планируемого пробега по маршрутам;</w:t>
      </w:r>
    </w:p>
    <w:p w:rsidR="00DD698C" w:rsidRPr="007E35AE" w:rsidRDefault="003E1EB5" w:rsidP="00D006D7">
      <w:pPr>
        <w:pStyle w:val="a4"/>
        <w:numPr>
          <w:ilvl w:val="0"/>
          <w:numId w:val="8"/>
        </w:numPr>
        <w:spacing w:after="0" w:line="240" w:lineRule="auto"/>
        <w:ind w:left="142" w:firstLine="567"/>
        <w:jc w:val="both"/>
        <w:rPr>
          <w:sz w:val="26"/>
          <w:szCs w:val="26"/>
        </w:rPr>
      </w:pPr>
      <w:r w:rsidRPr="007E35AE">
        <w:rPr>
          <w:sz w:val="26"/>
          <w:szCs w:val="26"/>
        </w:rPr>
        <w:t>индексации затрат на срок исполнения контракта.</w:t>
      </w:r>
    </w:p>
    <w:p w:rsidR="00191BCB" w:rsidRDefault="006633DE" w:rsidP="00D006D7">
      <w:pPr>
        <w:spacing w:after="0" w:line="240" w:lineRule="auto"/>
        <w:ind w:firstLine="709"/>
        <w:jc w:val="both"/>
        <w:rPr>
          <w:sz w:val="26"/>
          <w:szCs w:val="26"/>
        </w:rPr>
      </w:pPr>
      <w:r>
        <w:rPr>
          <w:sz w:val="26"/>
          <w:szCs w:val="26"/>
        </w:rPr>
        <w:t xml:space="preserve">Порядок предусматривает учет </w:t>
      </w:r>
      <w:r w:rsidR="003E1EB5" w:rsidRPr="006633DE">
        <w:rPr>
          <w:sz w:val="26"/>
          <w:szCs w:val="26"/>
        </w:rPr>
        <w:t>затрат на приобретени</w:t>
      </w:r>
      <w:r>
        <w:rPr>
          <w:sz w:val="26"/>
          <w:szCs w:val="26"/>
        </w:rPr>
        <w:t xml:space="preserve">е и аренду транспортных средств, расходов на капитальный ремонт, </w:t>
      </w:r>
      <w:r w:rsidR="003E1EB5" w:rsidRPr="006633DE">
        <w:rPr>
          <w:sz w:val="26"/>
          <w:szCs w:val="26"/>
        </w:rPr>
        <w:t>региональных коэффициентов (в т</w:t>
      </w:r>
      <w:r>
        <w:rPr>
          <w:sz w:val="26"/>
          <w:szCs w:val="26"/>
        </w:rPr>
        <w:t xml:space="preserve">ом числе климатических условий), </w:t>
      </w:r>
      <w:r w:rsidR="003E1EB5" w:rsidRPr="006633DE">
        <w:rPr>
          <w:sz w:val="26"/>
          <w:szCs w:val="26"/>
        </w:rPr>
        <w:t>нормативов пробега до списания транспорта.</w:t>
      </w:r>
    </w:p>
    <w:p w:rsidR="00F1412D" w:rsidRDefault="00F1412D" w:rsidP="00D006D7">
      <w:pPr>
        <w:spacing w:after="0" w:line="240" w:lineRule="auto"/>
        <w:ind w:firstLine="709"/>
        <w:jc w:val="both"/>
        <w:rPr>
          <w:sz w:val="26"/>
          <w:szCs w:val="26"/>
        </w:rPr>
      </w:pPr>
    </w:p>
    <w:p w:rsidR="00F1412D" w:rsidRPr="005830FF" w:rsidRDefault="00F1412D" w:rsidP="00D006D7">
      <w:pPr>
        <w:spacing w:after="0" w:line="240" w:lineRule="auto"/>
        <w:ind w:firstLine="709"/>
        <w:jc w:val="both"/>
        <w:rPr>
          <w:i/>
          <w:sz w:val="26"/>
          <w:szCs w:val="26"/>
        </w:rPr>
      </w:pPr>
      <w:r w:rsidRPr="005830FF">
        <w:rPr>
          <w:i/>
          <w:sz w:val="26"/>
          <w:szCs w:val="26"/>
        </w:rPr>
        <w:t>Письмо ФАС России от 10.02.2026 № ГР/9863/26 «О рассмотрении обращения»</w:t>
      </w:r>
    </w:p>
    <w:p w:rsidR="00F1412D" w:rsidRPr="00781E27" w:rsidRDefault="00F1412D" w:rsidP="00781E27">
      <w:pPr>
        <w:spacing w:after="0" w:line="240" w:lineRule="auto"/>
        <w:ind w:firstLine="709"/>
        <w:jc w:val="both"/>
        <w:rPr>
          <w:sz w:val="26"/>
          <w:szCs w:val="26"/>
        </w:rPr>
      </w:pPr>
      <w:r w:rsidRPr="00781E27">
        <w:rPr>
          <w:sz w:val="26"/>
          <w:szCs w:val="26"/>
        </w:rPr>
        <w:t>ФАС России указала, что с 1 января 2026 года заказчики вправе заключать несколько контрактов на однородные или идентичные товары, работы и услуги по пунктам 4 и 5 части 1 статьи 93 Закона № 44-ФЗ, если соблюдаются установленные ценовые и годовые лимиты.</w:t>
      </w:r>
    </w:p>
    <w:p w:rsidR="00781E27" w:rsidRDefault="00F4623C" w:rsidP="00781E27">
      <w:pPr>
        <w:spacing w:after="0" w:line="240" w:lineRule="auto"/>
        <w:ind w:firstLine="709"/>
        <w:jc w:val="both"/>
        <w:rPr>
          <w:sz w:val="26"/>
          <w:szCs w:val="26"/>
        </w:rPr>
      </w:pPr>
      <w:r>
        <w:rPr>
          <w:sz w:val="26"/>
          <w:szCs w:val="26"/>
        </w:rPr>
        <w:t xml:space="preserve">1. </w:t>
      </w:r>
      <w:r w:rsidR="00781E27" w:rsidRPr="00781E27">
        <w:rPr>
          <w:sz w:val="26"/>
          <w:szCs w:val="26"/>
        </w:rPr>
        <w:t>Пунктами 4 и 5 части 1 статьи 93 Закон</w:t>
      </w:r>
      <w:r w:rsidR="00781E27">
        <w:rPr>
          <w:sz w:val="26"/>
          <w:szCs w:val="26"/>
        </w:rPr>
        <w:t>а № 44-ФЗ</w:t>
      </w:r>
      <w:r w:rsidR="00781E27" w:rsidRPr="00781E27">
        <w:rPr>
          <w:sz w:val="26"/>
          <w:szCs w:val="26"/>
        </w:rPr>
        <w:t xml:space="preserve"> установлены случаи, в которых заказчик вправе осуществить закупку товаров, работ, услуг у единственного поставщика при условии соблюдения порогового значения цены контракта и </w:t>
      </w:r>
      <w:proofErr w:type="spellStart"/>
      <w:r w:rsidR="00781E27" w:rsidRPr="00781E27">
        <w:rPr>
          <w:sz w:val="26"/>
          <w:szCs w:val="26"/>
        </w:rPr>
        <w:t>непревышения</w:t>
      </w:r>
      <w:proofErr w:type="spellEnd"/>
      <w:r w:rsidR="00781E27" w:rsidRPr="00781E27">
        <w:rPr>
          <w:sz w:val="26"/>
          <w:szCs w:val="26"/>
        </w:rPr>
        <w:t xml:space="preserve"> лимита годового объема закупок. </w:t>
      </w:r>
    </w:p>
    <w:p w:rsidR="00781E27" w:rsidRDefault="00781E27" w:rsidP="00781E27">
      <w:pPr>
        <w:spacing w:after="0" w:line="240" w:lineRule="auto"/>
        <w:ind w:firstLine="709"/>
        <w:jc w:val="both"/>
        <w:rPr>
          <w:sz w:val="26"/>
          <w:szCs w:val="26"/>
        </w:rPr>
      </w:pPr>
      <w:r w:rsidRPr="00781E27">
        <w:rPr>
          <w:sz w:val="26"/>
          <w:szCs w:val="26"/>
        </w:rPr>
        <w:t xml:space="preserve">В соответствии с частью 15 статьи 93 Закона № 44-ФЗ в пределах ограничений годового объема закупок и цены контракта, установленных пунктами 4, 5 и 28 части 1, частью 12 статьи 93 Закона № 44-ФЗ, может быть заключено несколько контрактов в отношении однородных либо идентичных товаров, работ и (или) услуг. </w:t>
      </w:r>
    </w:p>
    <w:p w:rsidR="00781E27" w:rsidRDefault="00781E27" w:rsidP="00781E27">
      <w:pPr>
        <w:spacing w:after="0" w:line="240" w:lineRule="auto"/>
        <w:ind w:firstLine="709"/>
        <w:jc w:val="both"/>
        <w:rPr>
          <w:sz w:val="26"/>
          <w:szCs w:val="26"/>
        </w:rPr>
      </w:pPr>
      <w:r w:rsidRPr="00781E27">
        <w:rPr>
          <w:sz w:val="26"/>
          <w:szCs w:val="26"/>
        </w:rPr>
        <w:t xml:space="preserve">Часть 15 статьи 93 Закона № 44-ФЗ введена Федеральным законом от 26.12.2024 </w:t>
      </w:r>
      <w:r w:rsidR="00200CEC">
        <w:rPr>
          <w:sz w:val="26"/>
          <w:szCs w:val="26"/>
        </w:rPr>
        <w:br/>
      </w:r>
      <w:r w:rsidRPr="00781E27">
        <w:rPr>
          <w:sz w:val="26"/>
          <w:szCs w:val="26"/>
        </w:rPr>
        <w:t xml:space="preserve">№ 484-ФЗ «О внесении изменений в Федеральный закон «О контрактной системе в сфере закупок товаров, работ, услуг для обеспечения государственных и муниципальных нужд» и статьи 5 и 8 Федерального закона «О внесении изменений в отдельные законодательные акты Российской Федерации» (далее — Закон № 484-ФЗ) и вступила в силу с 01.01.2026. </w:t>
      </w:r>
    </w:p>
    <w:p w:rsidR="00200CEC" w:rsidRDefault="00781E27" w:rsidP="00781E27">
      <w:pPr>
        <w:spacing w:after="0" w:line="240" w:lineRule="auto"/>
        <w:ind w:firstLine="709"/>
        <w:jc w:val="both"/>
        <w:rPr>
          <w:sz w:val="26"/>
          <w:szCs w:val="26"/>
        </w:rPr>
      </w:pPr>
      <w:r w:rsidRPr="00781E27">
        <w:rPr>
          <w:sz w:val="26"/>
          <w:szCs w:val="26"/>
        </w:rPr>
        <w:t xml:space="preserve">В пояснительной записке к проекту Закона № 484-ФЗ указано, что в целях упрощения закупочной деятельности заказчиков и устранения противоречивой правоприменительной практики Законом № 484-ФЗ введены положения, допускающие осуществление нескольких закупок одноименных товаров, работ, услуг </w:t>
      </w:r>
      <w:proofErr w:type="gramStart"/>
      <w:r w:rsidRPr="00781E27">
        <w:rPr>
          <w:sz w:val="26"/>
          <w:szCs w:val="26"/>
        </w:rPr>
        <w:t>в пределах</w:t>
      </w:r>
      <w:proofErr w:type="gramEnd"/>
      <w:r w:rsidRPr="00781E27">
        <w:rPr>
          <w:sz w:val="26"/>
          <w:szCs w:val="26"/>
        </w:rPr>
        <w:t xml:space="preserve"> установленных пунктами 4 и 5 части 1 статьи 93 Закона № 44-ФЗ ограничений сумм закупок и годовых объемов закупок. </w:t>
      </w:r>
    </w:p>
    <w:p w:rsidR="00200CEC" w:rsidRDefault="00781E27" w:rsidP="00781E27">
      <w:pPr>
        <w:spacing w:after="0" w:line="240" w:lineRule="auto"/>
        <w:ind w:firstLine="709"/>
        <w:jc w:val="both"/>
        <w:rPr>
          <w:sz w:val="26"/>
          <w:szCs w:val="26"/>
        </w:rPr>
      </w:pPr>
      <w:r w:rsidRPr="00781E27">
        <w:rPr>
          <w:sz w:val="26"/>
          <w:szCs w:val="26"/>
        </w:rPr>
        <w:lastRenderedPageBreak/>
        <w:t xml:space="preserve">Закон № 44-ФЗ не содержит запрета на «дробление закупок», при этом содержит предельные размеры, в рамках которых заказчик вправе осуществить закупки необходимых товаров, работ, услуг, в том числе несколько соответствующих закупок. </w:t>
      </w:r>
    </w:p>
    <w:p w:rsidR="00200CEC" w:rsidRDefault="00200CEC" w:rsidP="00781E27">
      <w:pPr>
        <w:spacing w:after="0" w:line="240" w:lineRule="auto"/>
        <w:ind w:firstLine="709"/>
        <w:jc w:val="both"/>
        <w:rPr>
          <w:sz w:val="26"/>
          <w:szCs w:val="26"/>
        </w:rPr>
      </w:pPr>
      <w:r>
        <w:rPr>
          <w:sz w:val="26"/>
          <w:szCs w:val="26"/>
        </w:rPr>
        <w:t xml:space="preserve">В </w:t>
      </w:r>
      <w:r w:rsidR="00781E27" w:rsidRPr="00781E27">
        <w:rPr>
          <w:sz w:val="26"/>
          <w:szCs w:val="26"/>
        </w:rPr>
        <w:t xml:space="preserve">силу части 4 статьи 11 Федерального закона от 26.07.2006 № 135-ФЗ «О защите конкуренции» (далее — Закон № 135-ФЗ) запрещаются иные соглашения между хозяйствующими субъектами (за исключением «вертикальных» соглашений, которые признаются допустимыми в соответствии со статьей 12 Закона № 135-ФЗ), если установлено, что такие соглашения приводят или могут привести к ограничению конкуренции. </w:t>
      </w:r>
    </w:p>
    <w:p w:rsidR="00200CEC" w:rsidRDefault="00781E27" w:rsidP="00781E27">
      <w:pPr>
        <w:spacing w:after="0" w:line="240" w:lineRule="auto"/>
        <w:ind w:firstLine="709"/>
        <w:jc w:val="both"/>
        <w:rPr>
          <w:sz w:val="26"/>
          <w:szCs w:val="26"/>
        </w:rPr>
      </w:pPr>
      <w:r w:rsidRPr="00781E27">
        <w:rPr>
          <w:sz w:val="26"/>
          <w:szCs w:val="26"/>
        </w:rPr>
        <w:t xml:space="preserve">В соответствии со статьей 16 Закона № 135-ФЗ запрещаются соглашения между федеральными органами исполнительной власти, органами государственной власти субъектов Российской Федерации, органами местного самоуправления, иными осуществляющими функции указанных органов органами или организациями, а также государственными внебюджетными фондами, Центральным банком Российской Федерации или между ними и хозяйствующими субъектами либо осуществление этими органами и организациями согласованных действий, если такие соглашения или такое осуществление согласованных действий приводят или могут привести к недопущению, ограничению, устранению конкуренции. </w:t>
      </w:r>
    </w:p>
    <w:p w:rsidR="00200CEC" w:rsidRDefault="00781E27" w:rsidP="00781E27">
      <w:pPr>
        <w:spacing w:after="0" w:line="240" w:lineRule="auto"/>
        <w:ind w:firstLine="709"/>
        <w:jc w:val="both"/>
        <w:rPr>
          <w:sz w:val="26"/>
          <w:szCs w:val="26"/>
        </w:rPr>
      </w:pPr>
      <w:r w:rsidRPr="00781E27">
        <w:rPr>
          <w:sz w:val="26"/>
          <w:szCs w:val="26"/>
        </w:rPr>
        <w:t xml:space="preserve">Согласно правовой позиции, изложенной в пункте 24 Обзора судебной практики Верховного Суда Российской Федерации № 3 (2017), утвержденного Президиумом Верховного Суда Российской Федерации от 12.07.2017, в тех случаях, когда требуется проведение публичных процедур, подразумевающих состязательность хозяйствующих субъектов, их </w:t>
      </w:r>
      <w:proofErr w:type="spellStart"/>
      <w:r w:rsidRPr="00781E27">
        <w:rPr>
          <w:sz w:val="26"/>
          <w:szCs w:val="26"/>
        </w:rPr>
        <w:t>непроведение</w:t>
      </w:r>
      <w:proofErr w:type="spellEnd"/>
      <w:r w:rsidRPr="00781E27">
        <w:rPr>
          <w:sz w:val="26"/>
          <w:szCs w:val="26"/>
        </w:rPr>
        <w:t xml:space="preserve">, за исключением случаев, допускаемых законом, не может не влиять на конкуренцию, поскольку лишь при публичном объявлении торгов в установленном порядке могут быть выявлены потенциальные желающие получить товары, работы, услуги, доступ к соответствующему товарному рынку либо право ведения деятельности на нем. </w:t>
      </w:r>
    </w:p>
    <w:p w:rsidR="00B71C53" w:rsidRDefault="00200CEC" w:rsidP="00781E27">
      <w:pPr>
        <w:spacing w:after="0" w:line="240" w:lineRule="auto"/>
        <w:ind w:firstLine="709"/>
        <w:jc w:val="both"/>
        <w:rPr>
          <w:sz w:val="26"/>
          <w:szCs w:val="26"/>
        </w:rPr>
      </w:pPr>
      <w:r>
        <w:rPr>
          <w:sz w:val="26"/>
          <w:szCs w:val="26"/>
        </w:rPr>
        <w:t>И</w:t>
      </w:r>
      <w:r w:rsidR="00781E27" w:rsidRPr="00781E27">
        <w:rPr>
          <w:sz w:val="26"/>
          <w:szCs w:val="26"/>
        </w:rPr>
        <w:t xml:space="preserve">скусственное дробление заказчиком закупки на несколько меньших, проходящих по пороговому значению начальной (максимальной) цены контракта для получения «законной» возможности осуществления закупки у единственного поставщика (подрядчика, исполнителя) в соответствии с Законом № 44-ФЗ, представляет собой уклонение от проведения торгов в конкурентной форме, что может привести к ограничению конкуренции. </w:t>
      </w:r>
    </w:p>
    <w:p w:rsidR="00B71C53" w:rsidRDefault="00781E27" w:rsidP="00781E27">
      <w:pPr>
        <w:spacing w:after="0" w:line="240" w:lineRule="auto"/>
        <w:ind w:firstLine="709"/>
        <w:jc w:val="both"/>
        <w:rPr>
          <w:sz w:val="26"/>
          <w:szCs w:val="26"/>
        </w:rPr>
      </w:pPr>
      <w:r w:rsidRPr="00781E27">
        <w:rPr>
          <w:sz w:val="26"/>
          <w:szCs w:val="26"/>
        </w:rPr>
        <w:t xml:space="preserve">При этом факт неоднократного приобретения одноименных товаров, работ, услуг у единственного поставщика (подрядчика, исполнителя) с соблюдением требований, установленных пунктами 4, 5 части 1 статьи 93 Закона № 44-ФЗ, в отсутствии иных доказательств, свидетельствующих о наличии ограничивающего конкуренцию соглашения, не является нарушением требований Закона № 44-ФЗ (аналогичная позиция изложена в письме ФАС России от 14.11.2019 № ИА/100041/19). </w:t>
      </w:r>
    </w:p>
    <w:p w:rsidR="00395F0C" w:rsidRDefault="00781E27" w:rsidP="00781E27">
      <w:pPr>
        <w:spacing w:after="0" w:line="240" w:lineRule="auto"/>
        <w:ind w:firstLine="709"/>
        <w:jc w:val="both"/>
        <w:rPr>
          <w:sz w:val="26"/>
          <w:szCs w:val="26"/>
        </w:rPr>
      </w:pPr>
      <w:r w:rsidRPr="00781E27">
        <w:rPr>
          <w:sz w:val="26"/>
          <w:szCs w:val="26"/>
        </w:rPr>
        <w:t xml:space="preserve">Данная позиция также изложена в пункте 12 Обзора судебной практики, связанной с привлечением к административной ответственности за нарушения антимонопольного законодательства, утвержденного Президиумом Верховного Суда Российской Федерации 25.04.2025. </w:t>
      </w:r>
    </w:p>
    <w:p w:rsidR="00395F0C" w:rsidRDefault="00395F0C" w:rsidP="00781E27">
      <w:pPr>
        <w:spacing w:after="0" w:line="240" w:lineRule="auto"/>
        <w:ind w:firstLine="709"/>
        <w:jc w:val="both"/>
        <w:rPr>
          <w:sz w:val="26"/>
          <w:szCs w:val="26"/>
        </w:rPr>
      </w:pPr>
      <w:r>
        <w:rPr>
          <w:sz w:val="26"/>
          <w:szCs w:val="26"/>
        </w:rPr>
        <w:t>И</w:t>
      </w:r>
      <w:r w:rsidR="00781E27" w:rsidRPr="00781E27">
        <w:rPr>
          <w:sz w:val="26"/>
          <w:szCs w:val="26"/>
        </w:rPr>
        <w:t xml:space="preserve">скусственное дробление заказчиком единой сделки, направленной на приобретение индивидуально-определенной вещи, выполнение единого комплекса работ, оказание единой услуги, на несколько меньших, проходящих по пороговому значению начальной (максимальной) цены контракта для получения «законной» возможности осуществления закупки у единственного поставщика (подрядчика, исполнителя) в соответствии с Законом № 44-ФЗ (например, дробление закупки на изготовление и установку детского оборудования </w:t>
      </w:r>
      <w:r w:rsidR="00781E27" w:rsidRPr="00781E27">
        <w:rPr>
          <w:sz w:val="26"/>
          <w:szCs w:val="26"/>
        </w:rPr>
        <w:lastRenderedPageBreak/>
        <w:t xml:space="preserve">по одному адресу (Постановление Арбитражного суда Поволжского округа от 13.02.2025 по делу № А12-12198/2024), дробление закупки на выполнение работ по капитальному ремонту одного объекта (Постановление Арбитражного суда Северо-Кавказского округа от 03.04.2025 по делу № А32-30062/2024)), представляет собой уклонение от проведения торгов в конкурентной форме, что может привести к ограничению конкуренции. </w:t>
      </w:r>
    </w:p>
    <w:p w:rsidR="00395F0C" w:rsidRDefault="00781E27" w:rsidP="00781E27">
      <w:pPr>
        <w:spacing w:after="0" w:line="240" w:lineRule="auto"/>
        <w:ind w:firstLine="709"/>
        <w:jc w:val="both"/>
        <w:rPr>
          <w:sz w:val="26"/>
          <w:szCs w:val="26"/>
        </w:rPr>
      </w:pPr>
      <w:r w:rsidRPr="00781E27">
        <w:rPr>
          <w:sz w:val="26"/>
          <w:szCs w:val="26"/>
        </w:rPr>
        <w:t xml:space="preserve">Учитывая изложенное, действия заказчиков — федеральных органов исполнительной власти, органов государственной власти субъектов Российской Федерации, органов местного самоуправления, иных осуществляющих функции указанных органов или организаций, направленные на искусственное дробление единой закупки в рамках реализации </w:t>
      </w:r>
      <w:proofErr w:type="spellStart"/>
      <w:r w:rsidRPr="00781E27">
        <w:rPr>
          <w:sz w:val="26"/>
          <w:szCs w:val="26"/>
        </w:rPr>
        <w:t>антиконкурентного</w:t>
      </w:r>
      <w:proofErr w:type="spellEnd"/>
      <w:r w:rsidRPr="00781E27">
        <w:rPr>
          <w:sz w:val="26"/>
          <w:szCs w:val="26"/>
        </w:rPr>
        <w:t xml:space="preserve"> соглашения с хозяйствующим субъектом (хозяйствующими субъектами) для целей формального соблюдения ограничений, указанных в пунктах 4 и 5 части 1 статьи 93 Закона № 44-ФЗ, приводят или могут привести к ограничению конкуренции, в связи с чем подлежат оценке антимонопольным органом на предмет соблюдения запретов, установленных статьей 16 Закона № 135-ФЗ. </w:t>
      </w:r>
    </w:p>
    <w:p w:rsidR="00395F0C" w:rsidRDefault="00781E27" w:rsidP="00781E27">
      <w:pPr>
        <w:spacing w:after="0" w:line="240" w:lineRule="auto"/>
        <w:ind w:firstLine="709"/>
        <w:jc w:val="both"/>
        <w:rPr>
          <w:sz w:val="26"/>
          <w:szCs w:val="26"/>
        </w:rPr>
      </w:pPr>
      <w:r w:rsidRPr="00781E27">
        <w:rPr>
          <w:sz w:val="26"/>
          <w:szCs w:val="26"/>
        </w:rPr>
        <w:t xml:space="preserve">Аналогичные действия заказчиков, являющихся хозяйствующими субъектами и не осуществляющих функции органов власти, подлежат оценке антимонопольным органом на предмет соблюдения запретов, установленных частью 4 статьи 11 Закона № 135-ФЗ. </w:t>
      </w:r>
    </w:p>
    <w:p w:rsidR="00781E27" w:rsidRPr="00781E27" w:rsidRDefault="009B03A6" w:rsidP="00781E27">
      <w:pPr>
        <w:spacing w:after="0" w:line="240" w:lineRule="auto"/>
        <w:ind w:firstLine="709"/>
        <w:jc w:val="both"/>
        <w:rPr>
          <w:sz w:val="26"/>
          <w:szCs w:val="26"/>
        </w:rPr>
      </w:pPr>
      <w:r>
        <w:rPr>
          <w:sz w:val="26"/>
          <w:szCs w:val="26"/>
        </w:rPr>
        <w:t>Ф</w:t>
      </w:r>
      <w:r w:rsidR="00781E27" w:rsidRPr="00781E27">
        <w:rPr>
          <w:sz w:val="26"/>
          <w:szCs w:val="26"/>
        </w:rPr>
        <w:t xml:space="preserve">акт неоднократного приобретения у единственного поставщика (подрядчика, исполнителя) однородных либо идентичных товаров, работ и (или) услуг не является нарушением требований Закона № 44-ФЗ при условии соблюдения ограничений сумм и годовых объемов закупок, установленных пунктами 4 и 5 части 1 статьи 93 Закона № 44-ФЗ. </w:t>
      </w:r>
    </w:p>
    <w:p w:rsidR="00F1412D" w:rsidRDefault="00F4623C" w:rsidP="00781E27">
      <w:pPr>
        <w:spacing w:after="0" w:line="240" w:lineRule="auto"/>
        <w:ind w:firstLine="709"/>
        <w:jc w:val="both"/>
        <w:rPr>
          <w:sz w:val="26"/>
          <w:szCs w:val="26"/>
        </w:rPr>
      </w:pPr>
      <w:r>
        <w:rPr>
          <w:sz w:val="26"/>
          <w:szCs w:val="26"/>
        </w:rPr>
        <w:t xml:space="preserve">2. </w:t>
      </w:r>
      <w:r w:rsidR="00781E27" w:rsidRPr="00781E27">
        <w:rPr>
          <w:sz w:val="26"/>
          <w:szCs w:val="26"/>
        </w:rPr>
        <w:t>Законодательство Российской Федерации о контрактной системе в сфере закупок не содержит ограничений в части количества заключаемых контрактов в отношении однородных либо идентичных товаров, работ и (или) услуг</w:t>
      </w:r>
      <w:r w:rsidR="00781E27">
        <w:rPr>
          <w:sz w:val="26"/>
          <w:szCs w:val="26"/>
        </w:rPr>
        <w:t>.</w:t>
      </w:r>
    </w:p>
    <w:p w:rsidR="00596CDA" w:rsidRDefault="00596CDA" w:rsidP="00D006D7">
      <w:pPr>
        <w:spacing w:after="0" w:line="240" w:lineRule="auto"/>
        <w:ind w:firstLine="709"/>
        <w:jc w:val="both"/>
        <w:rPr>
          <w:sz w:val="26"/>
          <w:szCs w:val="26"/>
        </w:rPr>
      </w:pPr>
    </w:p>
    <w:p w:rsidR="00596CDA" w:rsidRDefault="00596CDA" w:rsidP="00D006D7">
      <w:pPr>
        <w:spacing w:after="0" w:line="240" w:lineRule="auto"/>
        <w:ind w:firstLine="709"/>
        <w:jc w:val="both"/>
        <w:rPr>
          <w:i/>
          <w:spacing w:val="2"/>
          <w:sz w:val="26"/>
          <w:szCs w:val="26"/>
          <w:shd w:val="clear" w:color="auto" w:fill="FFFFFF"/>
        </w:rPr>
      </w:pPr>
      <w:r w:rsidRPr="00596CDA">
        <w:rPr>
          <w:i/>
          <w:sz w:val="26"/>
          <w:szCs w:val="26"/>
        </w:rPr>
        <w:t xml:space="preserve">Проект Постановления Правительства Российской Федерации № </w:t>
      </w:r>
      <w:r w:rsidRPr="00596CDA">
        <w:rPr>
          <w:i/>
          <w:spacing w:val="2"/>
          <w:sz w:val="26"/>
          <w:szCs w:val="26"/>
          <w:shd w:val="clear" w:color="auto" w:fill="FFFFFF"/>
        </w:rPr>
        <w:t>01/01/02-26/00164754</w:t>
      </w:r>
      <w:r>
        <w:rPr>
          <w:i/>
          <w:spacing w:val="2"/>
          <w:sz w:val="26"/>
          <w:szCs w:val="26"/>
          <w:shd w:val="clear" w:color="auto" w:fill="FFFFFF"/>
        </w:rPr>
        <w:t xml:space="preserve"> «О внесении изменений в постановление Правительства Российской Федерации от 23 декабря 2024 г. № 1875»</w:t>
      </w:r>
    </w:p>
    <w:p w:rsidR="00350F2F" w:rsidRDefault="004F509C" w:rsidP="00D006D7">
      <w:pPr>
        <w:spacing w:after="0" w:line="240" w:lineRule="auto"/>
        <w:ind w:firstLine="709"/>
        <w:jc w:val="both"/>
        <w:rPr>
          <w:sz w:val="26"/>
          <w:szCs w:val="26"/>
        </w:rPr>
      </w:pPr>
      <w:r w:rsidRPr="00734732">
        <w:rPr>
          <w:sz w:val="26"/>
          <w:szCs w:val="26"/>
        </w:rPr>
        <w:t>Предложено расширить перечень товаров с обязательной долей закупок российского происхождения</w:t>
      </w:r>
      <w:r w:rsidR="00350F2F">
        <w:rPr>
          <w:sz w:val="26"/>
          <w:szCs w:val="26"/>
        </w:rPr>
        <w:t>.</w:t>
      </w:r>
    </w:p>
    <w:p w:rsidR="004F509C" w:rsidRDefault="00350F2F" w:rsidP="00D006D7">
      <w:pPr>
        <w:spacing w:after="0" w:line="240" w:lineRule="auto"/>
        <w:ind w:firstLine="709"/>
        <w:jc w:val="both"/>
        <w:rPr>
          <w:rFonts w:cs="Arial"/>
          <w:spacing w:val="10"/>
          <w:sz w:val="26"/>
          <w:szCs w:val="26"/>
          <w:shd w:val="clear" w:color="auto" w:fill="FFFFFF"/>
        </w:rPr>
      </w:pPr>
      <w:r>
        <w:rPr>
          <w:rFonts w:cs="Arial"/>
          <w:spacing w:val="10"/>
          <w:sz w:val="26"/>
          <w:szCs w:val="26"/>
          <w:shd w:val="clear" w:color="auto" w:fill="FFFFFF"/>
        </w:rPr>
        <w:t>Предусмотрено дополнение приложения № 3 к П</w:t>
      </w:r>
      <w:r w:rsidRPr="00350F2F">
        <w:rPr>
          <w:rFonts w:cs="Arial"/>
          <w:spacing w:val="10"/>
          <w:sz w:val="26"/>
          <w:szCs w:val="26"/>
          <w:shd w:val="clear" w:color="auto" w:fill="FFFFFF"/>
        </w:rPr>
        <w:t>остановлению № 1875 новыми позициями промышленной продукции</w:t>
      </w:r>
      <w:r>
        <w:rPr>
          <w:rFonts w:cs="Arial"/>
          <w:spacing w:val="10"/>
          <w:sz w:val="26"/>
          <w:szCs w:val="26"/>
          <w:shd w:val="clear" w:color="auto" w:fill="FFFFFF"/>
        </w:rPr>
        <w:t>:</w:t>
      </w:r>
    </w:p>
    <w:tbl>
      <w:tblPr>
        <w:tblStyle w:val="a3"/>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5"/>
        <w:gridCol w:w="9161"/>
      </w:tblGrid>
      <w:tr w:rsidR="000F11AE" w:rsidTr="000F11AE">
        <w:trPr>
          <w:trHeight w:val="771"/>
        </w:trPr>
        <w:tc>
          <w:tcPr>
            <w:tcW w:w="1045" w:type="dxa"/>
            <w:tcMar>
              <w:top w:w="0" w:type="dxa"/>
              <w:left w:w="108" w:type="dxa"/>
              <w:bottom w:w="0" w:type="dxa"/>
              <w:right w:w="108" w:type="dxa"/>
            </w:tcMar>
          </w:tcPr>
          <w:p w:rsidR="000F11AE" w:rsidRPr="00AF2142" w:rsidRDefault="000F11AE" w:rsidP="00D006D7">
            <w:pPr>
              <w:pBdr>
                <w:top w:val="none" w:sz="4" w:space="0" w:color="000000"/>
                <w:left w:val="none" w:sz="4" w:space="0" w:color="000000"/>
                <w:bottom w:val="none" w:sz="4" w:space="0" w:color="000000"/>
                <w:right w:val="none" w:sz="4" w:space="0" w:color="000000"/>
              </w:pBdr>
              <w:jc w:val="center"/>
              <w:rPr>
                <w:sz w:val="26"/>
                <w:szCs w:val="26"/>
              </w:rPr>
            </w:pPr>
            <w:r w:rsidRPr="00AF2142">
              <w:rPr>
                <w:sz w:val="26"/>
                <w:szCs w:val="26"/>
              </w:rPr>
              <w:t>«143</w:t>
            </w:r>
            <w:r w:rsidRPr="00AF2142">
              <w:rPr>
                <w:sz w:val="26"/>
                <w:szCs w:val="26"/>
                <w:vertAlign w:val="superscript"/>
              </w:rPr>
              <w:t>1</w:t>
            </w:r>
            <w:r w:rsidRPr="00AF2142">
              <w:rPr>
                <w:sz w:val="26"/>
                <w:szCs w:val="26"/>
              </w:rPr>
              <w:t>.</w:t>
            </w:r>
          </w:p>
        </w:tc>
        <w:tc>
          <w:tcPr>
            <w:tcW w:w="9161" w:type="dxa"/>
            <w:tcMar>
              <w:top w:w="0" w:type="dxa"/>
              <w:left w:w="108" w:type="dxa"/>
              <w:bottom w:w="0" w:type="dxa"/>
              <w:right w:w="108" w:type="dxa"/>
            </w:tcMar>
          </w:tcPr>
          <w:p w:rsidR="000F11AE" w:rsidRPr="00AF2142" w:rsidRDefault="000F11AE" w:rsidP="00D006D7">
            <w:pPr>
              <w:pBdr>
                <w:top w:val="none" w:sz="4" w:space="0" w:color="000000"/>
                <w:left w:val="none" w:sz="4" w:space="0" w:color="000000"/>
                <w:bottom w:val="none" w:sz="4" w:space="0" w:color="000000"/>
                <w:right w:val="none" w:sz="4" w:space="0" w:color="000000"/>
              </w:pBdr>
              <w:jc w:val="both"/>
              <w:rPr>
                <w:sz w:val="26"/>
                <w:szCs w:val="26"/>
              </w:rPr>
            </w:pPr>
            <w:r w:rsidRPr="00AF2142">
              <w:rPr>
                <w:sz w:val="26"/>
                <w:szCs w:val="26"/>
              </w:rPr>
              <w:t>Конвейеры скребковые (ОКПЕС 28.22.17.112)</w:t>
            </w:r>
          </w:p>
        </w:tc>
      </w:tr>
      <w:tr w:rsidR="000F11AE" w:rsidTr="000F11AE">
        <w:trPr>
          <w:trHeight w:val="569"/>
        </w:trPr>
        <w:tc>
          <w:tcPr>
            <w:tcW w:w="1045" w:type="dxa"/>
            <w:tcMar>
              <w:top w:w="0" w:type="dxa"/>
              <w:left w:w="108" w:type="dxa"/>
              <w:bottom w:w="0" w:type="dxa"/>
              <w:right w:w="108" w:type="dxa"/>
            </w:tcMar>
          </w:tcPr>
          <w:p w:rsidR="000F11AE" w:rsidRPr="00AF2142" w:rsidRDefault="000F11AE" w:rsidP="00D006D7">
            <w:pPr>
              <w:pBdr>
                <w:top w:val="none" w:sz="4" w:space="0" w:color="000000"/>
                <w:left w:val="none" w:sz="4" w:space="0" w:color="000000"/>
                <w:bottom w:val="none" w:sz="4" w:space="0" w:color="000000"/>
                <w:right w:val="none" w:sz="4" w:space="0" w:color="000000"/>
              </w:pBdr>
              <w:jc w:val="center"/>
              <w:rPr>
                <w:sz w:val="26"/>
                <w:szCs w:val="26"/>
              </w:rPr>
            </w:pPr>
            <w:r w:rsidRPr="00AF2142">
              <w:rPr>
                <w:sz w:val="26"/>
                <w:szCs w:val="26"/>
              </w:rPr>
              <w:t>143</w:t>
            </w:r>
            <w:r w:rsidRPr="00AF2142">
              <w:rPr>
                <w:sz w:val="26"/>
                <w:szCs w:val="26"/>
                <w:vertAlign w:val="superscript"/>
              </w:rPr>
              <w:t>2</w:t>
            </w:r>
            <w:r w:rsidRPr="00AF2142">
              <w:rPr>
                <w:sz w:val="26"/>
                <w:szCs w:val="26"/>
              </w:rPr>
              <w:t>.</w:t>
            </w:r>
          </w:p>
        </w:tc>
        <w:tc>
          <w:tcPr>
            <w:tcW w:w="9161" w:type="dxa"/>
            <w:tcMar>
              <w:top w:w="0" w:type="dxa"/>
              <w:left w:w="108" w:type="dxa"/>
              <w:bottom w:w="0" w:type="dxa"/>
              <w:right w:w="108" w:type="dxa"/>
            </w:tcMar>
          </w:tcPr>
          <w:p w:rsidR="000F11AE" w:rsidRPr="00AF2142" w:rsidRDefault="000F11AE" w:rsidP="00D006D7">
            <w:pPr>
              <w:pBdr>
                <w:top w:val="none" w:sz="4" w:space="0" w:color="000000"/>
                <w:left w:val="none" w:sz="4" w:space="0" w:color="000000"/>
                <w:bottom w:val="none" w:sz="4" w:space="0" w:color="000000"/>
                <w:right w:val="none" w:sz="4" w:space="0" w:color="000000"/>
              </w:pBdr>
              <w:jc w:val="both"/>
              <w:rPr>
                <w:sz w:val="26"/>
                <w:szCs w:val="26"/>
              </w:rPr>
            </w:pPr>
            <w:r w:rsidRPr="00AF2142">
              <w:rPr>
                <w:sz w:val="26"/>
                <w:szCs w:val="26"/>
              </w:rPr>
              <w:t xml:space="preserve">Конвейеры роликовые (ОКПЕС </w:t>
            </w:r>
            <w:r w:rsidRPr="00AF2142">
              <w:rPr>
                <w:bCs/>
                <w:sz w:val="26"/>
                <w:szCs w:val="26"/>
              </w:rPr>
              <w:t>28.22.17.115</w:t>
            </w:r>
            <w:r w:rsidRPr="00AF2142">
              <w:rPr>
                <w:sz w:val="26"/>
                <w:szCs w:val="26"/>
              </w:rPr>
              <w:t>)</w:t>
            </w:r>
          </w:p>
        </w:tc>
      </w:tr>
      <w:tr w:rsidR="000F11AE" w:rsidTr="000F11AE">
        <w:trPr>
          <w:trHeight w:val="569"/>
        </w:trPr>
        <w:tc>
          <w:tcPr>
            <w:tcW w:w="1045" w:type="dxa"/>
            <w:tcMar>
              <w:top w:w="0" w:type="dxa"/>
              <w:left w:w="108" w:type="dxa"/>
              <w:bottom w:w="0" w:type="dxa"/>
              <w:right w:w="108" w:type="dxa"/>
            </w:tcMar>
          </w:tcPr>
          <w:p w:rsidR="000F11AE" w:rsidRPr="00AF2142" w:rsidRDefault="000F11AE" w:rsidP="00D006D7">
            <w:pPr>
              <w:pBdr>
                <w:top w:val="none" w:sz="4" w:space="0" w:color="000000"/>
                <w:left w:val="none" w:sz="4" w:space="0" w:color="000000"/>
                <w:bottom w:val="none" w:sz="4" w:space="0" w:color="000000"/>
                <w:right w:val="none" w:sz="4" w:space="0" w:color="000000"/>
              </w:pBdr>
              <w:jc w:val="center"/>
              <w:rPr>
                <w:sz w:val="26"/>
                <w:szCs w:val="26"/>
              </w:rPr>
            </w:pPr>
            <w:r w:rsidRPr="00AF2142">
              <w:rPr>
                <w:sz w:val="26"/>
                <w:szCs w:val="26"/>
              </w:rPr>
              <w:t>143</w:t>
            </w:r>
            <w:r w:rsidRPr="00AF2142">
              <w:rPr>
                <w:sz w:val="26"/>
                <w:szCs w:val="26"/>
                <w:vertAlign w:val="superscript"/>
              </w:rPr>
              <w:t>3</w:t>
            </w:r>
            <w:r w:rsidRPr="00AF2142">
              <w:rPr>
                <w:sz w:val="26"/>
                <w:szCs w:val="26"/>
              </w:rPr>
              <w:t>.</w:t>
            </w:r>
          </w:p>
        </w:tc>
        <w:tc>
          <w:tcPr>
            <w:tcW w:w="9161" w:type="dxa"/>
            <w:tcMar>
              <w:top w:w="0" w:type="dxa"/>
              <w:left w:w="108" w:type="dxa"/>
              <w:bottom w:w="0" w:type="dxa"/>
              <w:right w:w="108" w:type="dxa"/>
            </w:tcMar>
          </w:tcPr>
          <w:p w:rsidR="000F11AE" w:rsidRPr="00AF2142" w:rsidRDefault="000F11AE" w:rsidP="00D006D7">
            <w:pPr>
              <w:pBdr>
                <w:top w:val="none" w:sz="4" w:space="0" w:color="000000"/>
                <w:left w:val="none" w:sz="4" w:space="0" w:color="000000"/>
                <w:bottom w:val="none" w:sz="4" w:space="0" w:color="000000"/>
                <w:right w:val="none" w:sz="4" w:space="0" w:color="000000"/>
              </w:pBdr>
              <w:jc w:val="both"/>
              <w:rPr>
                <w:sz w:val="26"/>
                <w:szCs w:val="26"/>
              </w:rPr>
            </w:pPr>
            <w:r w:rsidRPr="00AF2142">
              <w:rPr>
                <w:sz w:val="26"/>
                <w:szCs w:val="26"/>
              </w:rPr>
              <w:t xml:space="preserve">Конвейеры винтовые (ОКПЕС </w:t>
            </w:r>
            <w:r w:rsidRPr="00AF2142">
              <w:rPr>
                <w:bCs/>
                <w:sz w:val="26"/>
                <w:szCs w:val="26"/>
              </w:rPr>
              <w:t>28.22.17.116</w:t>
            </w:r>
            <w:r w:rsidRPr="00AF2142">
              <w:rPr>
                <w:sz w:val="26"/>
                <w:szCs w:val="26"/>
              </w:rPr>
              <w:t>)</w:t>
            </w:r>
          </w:p>
        </w:tc>
      </w:tr>
      <w:tr w:rsidR="000F11AE" w:rsidTr="000F11AE">
        <w:trPr>
          <w:trHeight w:val="569"/>
        </w:trPr>
        <w:tc>
          <w:tcPr>
            <w:tcW w:w="1045" w:type="dxa"/>
            <w:tcMar>
              <w:top w:w="0" w:type="dxa"/>
              <w:left w:w="108" w:type="dxa"/>
              <w:bottom w:w="0" w:type="dxa"/>
              <w:right w:w="108" w:type="dxa"/>
            </w:tcMar>
          </w:tcPr>
          <w:p w:rsidR="000F11AE" w:rsidRPr="00AF2142" w:rsidRDefault="000F11AE" w:rsidP="00D006D7">
            <w:pPr>
              <w:pBdr>
                <w:top w:val="none" w:sz="4" w:space="0" w:color="000000"/>
                <w:left w:val="none" w:sz="4" w:space="0" w:color="000000"/>
                <w:bottom w:val="none" w:sz="4" w:space="0" w:color="000000"/>
                <w:right w:val="none" w:sz="4" w:space="0" w:color="000000"/>
              </w:pBdr>
              <w:jc w:val="center"/>
              <w:rPr>
                <w:sz w:val="26"/>
                <w:szCs w:val="26"/>
              </w:rPr>
            </w:pPr>
            <w:r w:rsidRPr="00AF2142">
              <w:rPr>
                <w:sz w:val="26"/>
                <w:szCs w:val="26"/>
              </w:rPr>
              <w:t>143</w:t>
            </w:r>
            <w:r w:rsidRPr="00AF2142">
              <w:rPr>
                <w:sz w:val="26"/>
                <w:szCs w:val="26"/>
                <w:vertAlign w:val="superscript"/>
              </w:rPr>
              <w:t>4</w:t>
            </w:r>
            <w:r w:rsidRPr="00AF2142">
              <w:rPr>
                <w:sz w:val="26"/>
                <w:szCs w:val="26"/>
              </w:rPr>
              <w:t>.</w:t>
            </w:r>
          </w:p>
        </w:tc>
        <w:tc>
          <w:tcPr>
            <w:tcW w:w="9161" w:type="dxa"/>
            <w:tcMar>
              <w:top w:w="0" w:type="dxa"/>
              <w:left w:w="108" w:type="dxa"/>
              <w:bottom w:w="0" w:type="dxa"/>
              <w:right w:w="108" w:type="dxa"/>
            </w:tcMar>
          </w:tcPr>
          <w:p w:rsidR="000F11AE" w:rsidRPr="00AF2142" w:rsidRDefault="000F11AE" w:rsidP="00D006D7">
            <w:pPr>
              <w:pBdr>
                <w:top w:val="none" w:sz="4" w:space="0" w:color="000000"/>
                <w:left w:val="none" w:sz="4" w:space="0" w:color="000000"/>
                <w:bottom w:val="none" w:sz="4" w:space="0" w:color="000000"/>
                <w:right w:val="none" w:sz="4" w:space="0" w:color="000000"/>
              </w:pBdr>
              <w:jc w:val="both"/>
              <w:rPr>
                <w:sz w:val="26"/>
                <w:szCs w:val="26"/>
              </w:rPr>
            </w:pPr>
            <w:r w:rsidRPr="00AF2142">
              <w:rPr>
                <w:sz w:val="26"/>
                <w:szCs w:val="26"/>
              </w:rPr>
              <w:t>Конвейеры прочие, не включенные в другие группировки (ОКПЕС 28.22.17.119)</w:t>
            </w:r>
          </w:p>
        </w:tc>
      </w:tr>
      <w:tr w:rsidR="000F11AE" w:rsidTr="000F11AE">
        <w:trPr>
          <w:trHeight w:val="569"/>
        </w:trPr>
        <w:tc>
          <w:tcPr>
            <w:tcW w:w="1045" w:type="dxa"/>
            <w:tcMar>
              <w:top w:w="0" w:type="dxa"/>
              <w:left w:w="108" w:type="dxa"/>
              <w:bottom w:w="0" w:type="dxa"/>
              <w:right w:w="108" w:type="dxa"/>
            </w:tcMar>
          </w:tcPr>
          <w:p w:rsidR="000F11AE" w:rsidRPr="00AF2142" w:rsidRDefault="000F11AE" w:rsidP="00D006D7">
            <w:pPr>
              <w:pBdr>
                <w:top w:val="none" w:sz="4" w:space="0" w:color="000000"/>
                <w:left w:val="none" w:sz="4" w:space="0" w:color="000000"/>
                <w:bottom w:val="none" w:sz="4" w:space="0" w:color="000000"/>
                <w:right w:val="none" w:sz="4" w:space="0" w:color="000000"/>
              </w:pBdr>
              <w:jc w:val="center"/>
              <w:rPr>
                <w:sz w:val="26"/>
                <w:szCs w:val="26"/>
              </w:rPr>
            </w:pPr>
            <w:r w:rsidRPr="00AF2142">
              <w:rPr>
                <w:sz w:val="26"/>
                <w:szCs w:val="26"/>
              </w:rPr>
              <w:t>143</w:t>
            </w:r>
            <w:r w:rsidRPr="00AF2142">
              <w:rPr>
                <w:sz w:val="26"/>
                <w:szCs w:val="26"/>
                <w:vertAlign w:val="superscript"/>
              </w:rPr>
              <w:t>5</w:t>
            </w:r>
            <w:r w:rsidRPr="00AF2142">
              <w:rPr>
                <w:sz w:val="26"/>
                <w:szCs w:val="26"/>
              </w:rPr>
              <w:t>.</w:t>
            </w:r>
          </w:p>
        </w:tc>
        <w:tc>
          <w:tcPr>
            <w:tcW w:w="9161" w:type="dxa"/>
            <w:tcMar>
              <w:top w:w="0" w:type="dxa"/>
              <w:left w:w="108" w:type="dxa"/>
              <w:bottom w:w="0" w:type="dxa"/>
              <w:right w:w="108" w:type="dxa"/>
            </w:tcMar>
          </w:tcPr>
          <w:p w:rsidR="000F11AE" w:rsidRPr="00AF2142" w:rsidRDefault="000F11AE" w:rsidP="00D006D7">
            <w:pPr>
              <w:pBdr>
                <w:top w:val="none" w:sz="4" w:space="0" w:color="000000"/>
                <w:left w:val="none" w:sz="4" w:space="0" w:color="000000"/>
                <w:bottom w:val="none" w:sz="4" w:space="0" w:color="000000"/>
                <w:right w:val="none" w:sz="4" w:space="0" w:color="000000"/>
              </w:pBdr>
              <w:jc w:val="both"/>
              <w:rPr>
                <w:sz w:val="26"/>
                <w:szCs w:val="26"/>
              </w:rPr>
            </w:pPr>
            <w:r w:rsidRPr="00AF2142">
              <w:rPr>
                <w:sz w:val="26"/>
                <w:szCs w:val="26"/>
              </w:rPr>
              <w:t>Элеваторы, в том числе корпусные элеваторы для бурильных и обсадных труб (ОКПЕС 28.22.17.120)</w:t>
            </w:r>
          </w:p>
        </w:tc>
      </w:tr>
      <w:tr w:rsidR="000F11AE" w:rsidTr="000F11AE">
        <w:trPr>
          <w:trHeight w:val="569"/>
        </w:trPr>
        <w:tc>
          <w:tcPr>
            <w:tcW w:w="1045" w:type="dxa"/>
            <w:tcMar>
              <w:top w:w="0" w:type="dxa"/>
              <w:left w:w="108" w:type="dxa"/>
              <w:bottom w:w="0" w:type="dxa"/>
              <w:right w:w="108" w:type="dxa"/>
            </w:tcMar>
          </w:tcPr>
          <w:p w:rsidR="000F11AE" w:rsidRPr="00AF2142" w:rsidRDefault="000F11AE" w:rsidP="00D006D7">
            <w:pPr>
              <w:pBdr>
                <w:top w:val="none" w:sz="4" w:space="0" w:color="000000"/>
                <w:left w:val="none" w:sz="4" w:space="0" w:color="000000"/>
                <w:bottom w:val="none" w:sz="4" w:space="0" w:color="000000"/>
                <w:right w:val="none" w:sz="4" w:space="0" w:color="000000"/>
              </w:pBdr>
              <w:jc w:val="center"/>
              <w:rPr>
                <w:sz w:val="26"/>
                <w:szCs w:val="26"/>
              </w:rPr>
            </w:pPr>
            <w:r w:rsidRPr="00AF2142">
              <w:rPr>
                <w:sz w:val="26"/>
                <w:szCs w:val="26"/>
              </w:rPr>
              <w:t>143</w:t>
            </w:r>
            <w:r w:rsidRPr="00AF2142">
              <w:rPr>
                <w:sz w:val="26"/>
                <w:szCs w:val="26"/>
                <w:vertAlign w:val="superscript"/>
              </w:rPr>
              <w:t>6</w:t>
            </w:r>
            <w:r w:rsidRPr="00AF2142">
              <w:rPr>
                <w:sz w:val="26"/>
                <w:szCs w:val="26"/>
              </w:rPr>
              <w:t>.</w:t>
            </w:r>
          </w:p>
        </w:tc>
        <w:tc>
          <w:tcPr>
            <w:tcW w:w="9161" w:type="dxa"/>
            <w:tcMar>
              <w:top w:w="0" w:type="dxa"/>
              <w:left w:w="108" w:type="dxa"/>
              <w:bottom w:w="0" w:type="dxa"/>
              <w:right w:w="108" w:type="dxa"/>
            </w:tcMar>
          </w:tcPr>
          <w:p w:rsidR="000F11AE" w:rsidRPr="00AF2142" w:rsidRDefault="000F11AE" w:rsidP="00D006D7">
            <w:pPr>
              <w:pBdr>
                <w:top w:val="none" w:sz="4" w:space="0" w:color="000000"/>
                <w:left w:val="none" w:sz="4" w:space="0" w:color="000000"/>
                <w:bottom w:val="none" w:sz="4" w:space="0" w:color="000000"/>
                <w:right w:val="none" w:sz="4" w:space="0" w:color="000000"/>
              </w:pBdr>
              <w:jc w:val="both"/>
              <w:rPr>
                <w:sz w:val="26"/>
                <w:szCs w:val="26"/>
              </w:rPr>
            </w:pPr>
            <w:r w:rsidRPr="00AF2142">
              <w:rPr>
                <w:sz w:val="26"/>
                <w:szCs w:val="26"/>
              </w:rPr>
              <w:t>Подъемники и конвейеры пневматические и прочие непрерывного действия для товаров или материалов, не включенные в другие группировки (ОКПЕС 28.22.17.190)</w:t>
            </w:r>
          </w:p>
        </w:tc>
      </w:tr>
      <w:tr w:rsidR="000F11AE" w:rsidTr="000F11AE">
        <w:trPr>
          <w:trHeight w:val="351"/>
        </w:trPr>
        <w:tc>
          <w:tcPr>
            <w:tcW w:w="1045" w:type="dxa"/>
          </w:tcPr>
          <w:p w:rsidR="000F11AE" w:rsidRPr="00AF2142" w:rsidRDefault="000F11AE" w:rsidP="00D006D7">
            <w:pPr>
              <w:pBdr>
                <w:top w:val="none" w:sz="4" w:space="0" w:color="000000"/>
                <w:left w:val="none" w:sz="4" w:space="0" w:color="000000"/>
                <w:bottom w:val="none" w:sz="4" w:space="0" w:color="000000"/>
                <w:right w:val="none" w:sz="4" w:space="0" w:color="000000"/>
              </w:pBdr>
              <w:jc w:val="center"/>
              <w:rPr>
                <w:sz w:val="26"/>
                <w:szCs w:val="26"/>
              </w:rPr>
            </w:pPr>
            <w:r w:rsidRPr="00AF2142">
              <w:rPr>
                <w:sz w:val="26"/>
                <w:szCs w:val="26"/>
              </w:rPr>
              <w:t>«166</w:t>
            </w:r>
            <w:r w:rsidRPr="00AF2142">
              <w:rPr>
                <w:sz w:val="26"/>
                <w:szCs w:val="26"/>
                <w:vertAlign w:val="superscript"/>
              </w:rPr>
              <w:t>1</w:t>
            </w:r>
            <w:r w:rsidRPr="00AF2142">
              <w:rPr>
                <w:sz w:val="26"/>
                <w:szCs w:val="26"/>
              </w:rPr>
              <w:t>.</w:t>
            </w:r>
          </w:p>
        </w:tc>
        <w:tc>
          <w:tcPr>
            <w:tcW w:w="9161" w:type="dxa"/>
          </w:tcPr>
          <w:p w:rsidR="000F11AE" w:rsidRPr="00AF2142" w:rsidRDefault="000F11AE" w:rsidP="00D006D7">
            <w:pPr>
              <w:pBdr>
                <w:top w:val="none" w:sz="4" w:space="0" w:color="000000"/>
                <w:left w:val="none" w:sz="4" w:space="0" w:color="000000"/>
                <w:bottom w:val="none" w:sz="4" w:space="0" w:color="000000"/>
                <w:right w:val="none" w:sz="4" w:space="0" w:color="000000"/>
              </w:pBdr>
              <w:jc w:val="both"/>
              <w:rPr>
                <w:sz w:val="26"/>
                <w:szCs w:val="26"/>
              </w:rPr>
            </w:pPr>
            <w:r w:rsidRPr="00AF2142">
              <w:rPr>
                <w:sz w:val="26"/>
                <w:szCs w:val="26"/>
              </w:rPr>
              <w:t>Подъемники и конвейеры непрерывного действия для подземных работ (ОКПЕС 28.92.11.120)</w:t>
            </w:r>
          </w:p>
        </w:tc>
      </w:tr>
      <w:tr w:rsidR="000F11AE" w:rsidTr="000F11AE">
        <w:trPr>
          <w:trHeight w:val="351"/>
        </w:trPr>
        <w:tc>
          <w:tcPr>
            <w:tcW w:w="1045" w:type="dxa"/>
          </w:tcPr>
          <w:p w:rsidR="000F11AE" w:rsidRPr="00AF2142" w:rsidRDefault="000F11AE" w:rsidP="00D006D7">
            <w:pPr>
              <w:pBdr>
                <w:top w:val="none" w:sz="4" w:space="0" w:color="000000"/>
                <w:left w:val="none" w:sz="4" w:space="0" w:color="000000"/>
                <w:bottom w:val="none" w:sz="4" w:space="0" w:color="000000"/>
                <w:right w:val="none" w:sz="4" w:space="0" w:color="000000"/>
              </w:pBdr>
              <w:jc w:val="center"/>
              <w:rPr>
                <w:sz w:val="26"/>
                <w:szCs w:val="26"/>
                <w:vertAlign w:val="superscript"/>
              </w:rPr>
            </w:pPr>
            <w:r w:rsidRPr="00AF2142">
              <w:rPr>
                <w:sz w:val="26"/>
                <w:szCs w:val="26"/>
              </w:rPr>
              <w:lastRenderedPageBreak/>
              <w:t>166</w:t>
            </w:r>
            <w:r w:rsidRPr="00AF2142">
              <w:rPr>
                <w:sz w:val="26"/>
                <w:szCs w:val="26"/>
                <w:vertAlign w:val="superscript"/>
              </w:rPr>
              <w:t>2</w:t>
            </w:r>
          </w:p>
        </w:tc>
        <w:tc>
          <w:tcPr>
            <w:tcW w:w="9161" w:type="dxa"/>
          </w:tcPr>
          <w:p w:rsidR="000F11AE" w:rsidRPr="00AF2142" w:rsidRDefault="000F11AE" w:rsidP="00D006D7">
            <w:pPr>
              <w:pBdr>
                <w:top w:val="none" w:sz="4" w:space="0" w:color="000000"/>
                <w:left w:val="none" w:sz="4" w:space="0" w:color="000000"/>
                <w:bottom w:val="none" w:sz="4" w:space="0" w:color="000000"/>
                <w:right w:val="none" w:sz="4" w:space="0" w:color="000000"/>
              </w:pBdr>
              <w:jc w:val="both"/>
              <w:rPr>
                <w:sz w:val="26"/>
                <w:szCs w:val="26"/>
              </w:rPr>
            </w:pPr>
            <w:r w:rsidRPr="00AF2142">
              <w:rPr>
                <w:sz w:val="26"/>
                <w:szCs w:val="26"/>
              </w:rPr>
              <w:t>Комбайны проходческие (ОКПЕС 28.92.12.121)</w:t>
            </w:r>
          </w:p>
        </w:tc>
      </w:tr>
      <w:tr w:rsidR="000F11AE" w:rsidTr="000F11AE">
        <w:trPr>
          <w:trHeight w:val="425"/>
        </w:trPr>
        <w:tc>
          <w:tcPr>
            <w:tcW w:w="1045" w:type="dxa"/>
          </w:tcPr>
          <w:p w:rsidR="000F11AE" w:rsidRPr="00AF2142" w:rsidRDefault="000F11AE" w:rsidP="00D006D7">
            <w:pPr>
              <w:pBdr>
                <w:top w:val="none" w:sz="4" w:space="0" w:color="000000"/>
                <w:left w:val="none" w:sz="4" w:space="0" w:color="000000"/>
                <w:bottom w:val="none" w:sz="4" w:space="0" w:color="000000"/>
                <w:right w:val="none" w:sz="4" w:space="0" w:color="000000"/>
              </w:pBdr>
              <w:jc w:val="center"/>
              <w:rPr>
                <w:sz w:val="26"/>
                <w:szCs w:val="26"/>
              </w:rPr>
            </w:pPr>
            <w:r w:rsidRPr="00AF2142">
              <w:rPr>
                <w:sz w:val="26"/>
                <w:szCs w:val="26"/>
              </w:rPr>
              <w:t>«178</w:t>
            </w:r>
            <w:r w:rsidRPr="00AF2142">
              <w:rPr>
                <w:sz w:val="26"/>
                <w:szCs w:val="26"/>
                <w:vertAlign w:val="superscript"/>
              </w:rPr>
              <w:t>1</w:t>
            </w:r>
            <w:r w:rsidRPr="00AF2142">
              <w:rPr>
                <w:sz w:val="26"/>
                <w:szCs w:val="26"/>
              </w:rPr>
              <w:t>.</w:t>
            </w:r>
          </w:p>
        </w:tc>
        <w:tc>
          <w:tcPr>
            <w:tcW w:w="9161" w:type="dxa"/>
          </w:tcPr>
          <w:p w:rsidR="000F11AE" w:rsidRPr="00AF2142" w:rsidRDefault="000F11AE" w:rsidP="00D006D7">
            <w:pPr>
              <w:pBdr>
                <w:top w:val="none" w:sz="4" w:space="0" w:color="000000"/>
                <w:left w:val="none" w:sz="4" w:space="0" w:color="000000"/>
                <w:bottom w:val="none" w:sz="4" w:space="0" w:color="000000"/>
                <w:right w:val="none" w:sz="4" w:space="0" w:color="000000"/>
              </w:pBdr>
              <w:jc w:val="both"/>
              <w:rPr>
                <w:sz w:val="26"/>
                <w:szCs w:val="26"/>
              </w:rPr>
            </w:pPr>
            <w:r w:rsidRPr="00AF2142">
              <w:rPr>
                <w:sz w:val="26"/>
                <w:szCs w:val="26"/>
              </w:rPr>
              <w:t xml:space="preserve">Машины для сортировки, </w:t>
            </w:r>
            <w:proofErr w:type="spellStart"/>
            <w:r w:rsidRPr="00AF2142">
              <w:rPr>
                <w:sz w:val="26"/>
                <w:szCs w:val="26"/>
              </w:rPr>
              <w:t>грохочения</w:t>
            </w:r>
            <w:proofErr w:type="spellEnd"/>
            <w:r w:rsidRPr="00AF2142">
              <w:rPr>
                <w:sz w:val="26"/>
                <w:szCs w:val="26"/>
              </w:rPr>
              <w:t>, сепарации или промывки грунта, камня, руды и прочих минеральных веществ (ОКПЕС 28.92.40.110)</w:t>
            </w:r>
          </w:p>
        </w:tc>
      </w:tr>
    </w:tbl>
    <w:p w:rsidR="00350F2F" w:rsidRPr="0085533C" w:rsidRDefault="000F11AE" w:rsidP="0085533C">
      <w:pPr>
        <w:spacing w:after="0" w:line="240" w:lineRule="auto"/>
        <w:ind w:firstLine="709"/>
        <w:jc w:val="both"/>
        <w:rPr>
          <w:sz w:val="26"/>
          <w:szCs w:val="26"/>
        </w:rPr>
      </w:pPr>
      <w:r w:rsidRPr="0085533C">
        <w:rPr>
          <w:sz w:val="26"/>
          <w:szCs w:val="26"/>
        </w:rPr>
        <w:t>Для указанных позиций проектом устанавливается размер минимальной обязательной доли закупок товаров российского происхождения на уровне 80</w:t>
      </w:r>
      <w:r w:rsidR="00E32F45">
        <w:rPr>
          <w:sz w:val="26"/>
          <w:szCs w:val="26"/>
        </w:rPr>
        <w:t xml:space="preserve"> процентов</w:t>
      </w:r>
      <w:r w:rsidRPr="0085533C">
        <w:rPr>
          <w:sz w:val="26"/>
          <w:szCs w:val="26"/>
        </w:rPr>
        <w:t>.</w:t>
      </w:r>
    </w:p>
    <w:p w:rsidR="00D006D7" w:rsidRPr="0085533C" w:rsidRDefault="00D006D7" w:rsidP="0085533C">
      <w:pPr>
        <w:spacing w:after="0" w:line="240" w:lineRule="auto"/>
        <w:ind w:firstLine="709"/>
        <w:jc w:val="both"/>
        <w:rPr>
          <w:sz w:val="26"/>
          <w:szCs w:val="26"/>
        </w:rPr>
      </w:pPr>
      <w:r w:rsidRPr="0085533C">
        <w:rPr>
          <w:sz w:val="26"/>
          <w:szCs w:val="26"/>
        </w:rPr>
        <w:t>Проект постановления находится на этапе общественного обсуждения, который завершится 17 февраля 2026 года.</w:t>
      </w:r>
    </w:p>
    <w:p w:rsidR="00D006D7" w:rsidRPr="006E56ED" w:rsidRDefault="00825630" w:rsidP="00D006D7">
      <w:pPr>
        <w:spacing w:after="0" w:line="240" w:lineRule="auto"/>
        <w:ind w:firstLine="709"/>
        <w:jc w:val="both"/>
        <w:rPr>
          <w:rFonts w:cs="Arial"/>
          <w:spacing w:val="10"/>
          <w:sz w:val="26"/>
          <w:szCs w:val="26"/>
          <w:u w:val="single"/>
          <w:shd w:val="clear" w:color="auto" w:fill="FFFFFF"/>
        </w:rPr>
      </w:pPr>
      <w:hyperlink r:id="rId7" w:history="1">
        <w:r w:rsidR="006E56ED" w:rsidRPr="006E56ED">
          <w:rPr>
            <w:rStyle w:val="a5"/>
            <w:rFonts w:cs="Arial"/>
            <w:spacing w:val="10"/>
            <w:sz w:val="26"/>
            <w:szCs w:val="26"/>
            <w:shd w:val="clear" w:color="auto" w:fill="FFFFFF"/>
          </w:rPr>
          <w:t>https://regulation.gov.ru/projects/164754/</w:t>
        </w:r>
      </w:hyperlink>
    </w:p>
    <w:p w:rsidR="006E56ED" w:rsidRDefault="006E56ED" w:rsidP="00D006D7">
      <w:pPr>
        <w:spacing w:after="0" w:line="240" w:lineRule="auto"/>
        <w:ind w:firstLine="709"/>
        <w:jc w:val="both"/>
        <w:rPr>
          <w:rFonts w:cs="Arial"/>
          <w:spacing w:val="10"/>
          <w:sz w:val="26"/>
          <w:szCs w:val="26"/>
          <w:shd w:val="clear" w:color="auto" w:fill="FFFFFF"/>
        </w:rPr>
      </w:pPr>
    </w:p>
    <w:p w:rsidR="006E56ED" w:rsidRDefault="00232320" w:rsidP="00232320">
      <w:pPr>
        <w:spacing w:after="0" w:line="240" w:lineRule="auto"/>
        <w:ind w:firstLine="709"/>
        <w:jc w:val="both"/>
        <w:rPr>
          <w:i/>
          <w:spacing w:val="2"/>
          <w:sz w:val="26"/>
          <w:szCs w:val="26"/>
          <w:shd w:val="clear" w:color="auto" w:fill="FFFFFF"/>
        </w:rPr>
      </w:pPr>
      <w:r w:rsidRPr="00232320">
        <w:rPr>
          <w:rFonts w:cs="Arial"/>
          <w:i/>
          <w:spacing w:val="10"/>
          <w:sz w:val="26"/>
          <w:szCs w:val="26"/>
          <w:shd w:val="clear" w:color="auto" w:fill="FFFFFF"/>
        </w:rPr>
        <w:t xml:space="preserve">Проект Постановления Правительства Российской Федерации № </w:t>
      </w:r>
      <w:r w:rsidRPr="00232320">
        <w:rPr>
          <w:i/>
          <w:spacing w:val="2"/>
          <w:sz w:val="26"/>
          <w:szCs w:val="26"/>
          <w:shd w:val="clear" w:color="auto" w:fill="FFFFFF"/>
        </w:rPr>
        <w:t>01/01/02-26/00164910 «Об изменении существенных условий государственных контрактов, предметом которых является выполнение работ по строительству, реконструкции, капитальному ремонту, сносу объектов капитального строительства, проведению работ по сохранению объектов культурного наследия, заказчиком по которым является публично-правовая компания «</w:t>
      </w:r>
      <w:r>
        <w:rPr>
          <w:i/>
          <w:spacing w:val="2"/>
          <w:sz w:val="26"/>
          <w:szCs w:val="26"/>
          <w:shd w:val="clear" w:color="auto" w:fill="FFFFFF"/>
        </w:rPr>
        <w:t>Единый заказчик в сфере стро</w:t>
      </w:r>
      <w:r w:rsidRPr="00232320">
        <w:rPr>
          <w:i/>
          <w:spacing w:val="2"/>
          <w:sz w:val="26"/>
          <w:szCs w:val="26"/>
          <w:shd w:val="clear" w:color="auto" w:fill="FFFFFF"/>
        </w:rPr>
        <w:t>ительства»</w:t>
      </w:r>
    </w:p>
    <w:p w:rsidR="00232320" w:rsidRDefault="00DC5E85" w:rsidP="00232320">
      <w:pPr>
        <w:spacing w:after="0" w:line="240" w:lineRule="auto"/>
        <w:ind w:firstLine="709"/>
        <w:jc w:val="both"/>
        <w:rPr>
          <w:sz w:val="26"/>
          <w:szCs w:val="26"/>
        </w:rPr>
      </w:pPr>
      <w:r w:rsidRPr="00E276EB">
        <w:rPr>
          <w:sz w:val="26"/>
          <w:szCs w:val="26"/>
        </w:rPr>
        <w:t>Предложено установить дополнительные случаи изменения существенных условий государственных контрактов на строительство, реконструкцию, капитальный ремонт, снос объектов капитального строительства, а также работы по сохранению объектов культурного наследия, если заказчиком выступает публично-правовая компания «Единый заказчик в сфере строительства»</w:t>
      </w:r>
      <w:r>
        <w:rPr>
          <w:sz w:val="26"/>
          <w:szCs w:val="26"/>
        </w:rPr>
        <w:t>.</w:t>
      </w:r>
    </w:p>
    <w:p w:rsidR="0065789D" w:rsidRDefault="0065789D" w:rsidP="0065789D">
      <w:pPr>
        <w:spacing w:after="0" w:line="240" w:lineRule="auto"/>
        <w:ind w:firstLine="709"/>
        <w:jc w:val="both"/>
        <w:rPr>
          <w:sz w:val="26"/>
          <w:szCs w:val="26"/>
        </w:rPr>
      </w:pPr>
      <w:r w:rsidRPr="0065789D">
        <w:rPr>
          <w:sz w:val="26"/>
          <w:szCs w:val="26"/>
        </w:rPr>
        <w:t xml:space="preserve">Изменения допускаются в случае возникновения обстоятельств, препятствующих исполнению контрактов, и включают продление сроков, корректировку объема и видов работ, замену строительных материалов, установление условий выплаты авансов, изменение порядка расчетов и приемки работ, а также повышение стоимости контракта в связи с ростом цен на стройматериалы. </w:t>
      </w:r>
    </w:p>
    <w:p w:rsidR="0065789D" w:rsidRDefault="0065789D" w:rsidP="0065789D">
      <w:pPr>
        <w:spacing w:after="0" w:line="240" w:lineRule="auto"/>
        <w:ind w:firstLine="709"/>
        <w:jc w:val="both"/>
        <w:rPr>
          <w:sz w:val="26"/>
          <w:szCs w:val="26"/>
        </w:rPr>
      </w:pPr>
      <w:r>
        <w:rPr>
          <w:sz w:val="26"/>
          <w:szCs w:val="26"/>
        </w:rPr>
        <w:t xml:space="preserve">Изменение существенных условий контракта в соответствии с настоящим постановлением в том числе влекущие увеличение цены контракта более чем на 30 процентов могут быть внесены </w:t>
      </w:r>
      <w:r w:rsidRPr="0065789D">
        <w:rPr>
          <w:sz w:val="26"/>
          <w:szCs w:val="26"/>
        </w:rPr>
        <w:t>в пределах вы</w:t>
      </w:r>
      <w:r>
        <w:rPr>
          <w:sz w:val="26"/>
          <w:szCs w:val="26"/>
        </w:rPr>
        <w:t>деленных бюджетных ассигнований.</w:t>
      </w:r>
    </w:p>
    <w:p w:rsidR="00232320" w:rsidRDefault="0065789D" w:rsidP="00BC3A58">
      <w:pPr>
        <w:spacing w:after="0" w:line="240" w:lineRule="auto"/>
        <w:ind w:firstLine="709"/>
        <w:jc w:val="both"/>
        <w:rPr>
          <w:sz w:val="26"/>
          <w:szCs w:val="26"/>
        </w:rPr>
      </w:pPr>
      <w:r w:rsidRPr="0065789D">
        <w:rPr>
          <w:sz w:val="26"/>
          <w:szCs w:val="26"/>
        </w:rPr>
        <w:t>Предусмотрен порядок подачи предложений поставщиком</w:t>
      </w:r>
      <w:r w:rsidR="00FA2157">
        <w:rPr>
          <w:sz w:val="26"/>
          <w:szCs w:val="26"/>
        </w:rPr>
        <w:t xml:space="preserve"> (подрядчиком, исполнителем)</w:t>
      </w:r>
      <w:r w:rsidRPr="0065789D">
        <w:rPr>
          <w:sz w:val="26"/>
          <w:szCs w:val="26"/>
        </w:rPr>
        <w:t xml:space="preserve"> и принятия решений единым заказчиком. </w:t>
      </w:r>
      <w:r w:rsidR="00BC3A58" w:rsidRPr="00BC3A58">
        <w:rPr>
          <w:sz w:val="26"/>
          <w:szCs w:val="26"/>
        </w:rPr>
        <w:t xml:space="preserve">Подрядчик обязан представить заказчику предложение, </w:t>
      </w:r>
      <w:r w:rsidR="00BC3A58">
        <w:rPr>
          <w:sz w:val="26"/>
          <w:szCs w:val="26"/>
        </w:rPr>
        <w:t>с приложением информации и документов, обосновывающих такое предложение, и проектом соглашения</w:t>
      </w:r>
      <w:r w:rsidR="00BC3A58" w:rsidRPr="00BC3A58">
        <w:rPr>
          <w:sz w:val="26"/>
          <w:szCs w:val="26"/>
        </w:rPr>
        <w:t>. Заказчик («Единый заказчик») рассматривает поступившее обращение в срок не позднее десяти рабочих дней, по итогам которого принима</w:t>
      </w:r>
      <w:r w:rsidR="00BC3A58">
        <w:rPr>
          <w:sz w:val="26"/>
          <w:szCs w:val="26"/>
        </w:rPr>
        <w:t>ет решение о подписании соглашения</w:t>
      </w:r>
      <w:r w:rsidR="00BC3A58" w:rsidRPr="00BC3A58">
        <w:rPr>
          <w:sz w:val="26"/>
          <w:szCs w:val="26"/>
        </w:rPr>
        <w:t xml:space="preserve"> или направляет </w:t>
      </w:r>
      <w:r w:rsidR="00BC3A58">
        <w:rPr>
          <w:sz w:val="26"/>
          <w:szCs w:val="26"/>
        </w:rPr>
        <w:t>мотивированный отказ.</w:t>
      </w:r>
    </w:p>
    <w:p w:rsidR="00701CAC" w:rsidRDefault="00701CAC" w:rsidP="00BC3A58">
      <w:pPr>
        <w:spacing w:after="0" w:line="240" w:lineRule="auto"/>
        <w:ind w:firstLine="709"/>
        <w:jc w:val="both"/>
        <w:rPr>
          <w:sz w:val="26"/>
          <w:szCs w:val="26"/>
        </w:rPr>
      </w:pPr>
      <w:r>
        <w:rPr>
          <w:sz w:val="26"/>
          <w:szCs w:val="26"/>
        </w:rPr>
        <w:t>Проект постановления находится на этапе общественного обсуждения, который завершится 20 февраля 2026 года.</w:t>
      </w:r>
    </w:p>
    <w:p w:rsidR="00701CAC" w:rsidRDefault="00825630" w:rsidP="00BC3A58">
      <w:pPr>
        <w:spacing w:after="0" w:line="240" w:lineRule="auto"/>
        <w:ind w:firstLine="709"/>
        <w:jc w:val="both"/>
        <w:rPr>
          <w:rStyle w:val="a5"/>
          <w:sz w:val="26"/>
          <w:szCs w:val="26"/>
        </w:rPr>
      </w:pPr>
      <w:hyperlink r:id="rId8" w:history="1">
        <w:r w:rsidR="00A7469F" w:rsidRPr="00785A3D">
          <w:rPr>
            <w:rStyle w:val="a5"/>
            <w:sz w:val="26"/>
            <w:szCs w:val="26"/>
          </w:rPr>
          <w:t>https://regulation.gov.ru/projects/164910/</w:t>
        </w:r>
      </w:hyperlink>
    </w:p>
    <w:p w:rsidR="00E23757" w:rsidRDefault="00E23757" w:rsidP="00BC3A58">
      <w:pPr>
        <w:spacing w:after="0" w:line="240" w:lineRule="auto"/>
        <w:ind w:firstLine="709"/>
        <w:jc w:val="both"/>
        <w:rPr>
          <w:rStyle w:val="a5"/>
          <w:sz w:val="26"/>
          <w:szCs w:val="26"/>
        </w:rPr>
      </w:pPr>
    </w:p>
    <w:p w:rsidR="00E23757" w:rsidRDefault="00E23757" w:rsidP="00E23757">
      <w:pPr>
        <w:spacing w:after="0"/>
        <w:ind w:firstLine="708"/>
        <w:jc w:val="both"/>
        <w:rPr>
          <w:i/>
          <w:sz w:val="26"/>
          <w:szCs w:val="26"/>
        </w:rPr>
      </w:pPr>
      <w:r w:rsidRPr="00B523A3">
        <w:rPr>
          <w:i/>
          <w:sz w:val="26"/>
          <w:szCs w:val="26"/>
        </w:rPr>
        <w:t>Определение Верховного Суда Российской Федерации от 23.01.2026 № 309-ЭС25-14657 по делу № А60-19570/2024</w:t>
      </w:r>
    </w:p>
    <w:p w:rsidR="00E23757" w:rsidRDefault="00E23757" w:rsidP="00E23757">
      <w:pPr>
        <w:spacing w:after="0"/>
        <w:ind w:firstLine="708"/>
        <w:jc w:val="both"/>
        <w:rPr>
          <w:sz w:val="26"/>
          <w:szCs w:val="26"/>
        </w:rPr>
      </w:pPr>
      <w:r w:rsidRPr="001F6D94">
        <w:rPr>
          <w:sz w:val="26"/>
          <w:szCs w:val="26"/>
        </w:rPr>
        <w:t xml:space="preserve">Заявитель: </w:t>
      </w:r>
      <w:r>
        <w:rPr>
          <w:sz w:val="26"/>
          <w:szCs w:val="26"/>
        </w:rPr>
        <w:t>ИП</w:t>
      </w:r>
    </w:p>
    <w:p w:rsidR="00E23757" w:rsidRDefault="00E23757" w:rsidP="00E23757">
      <w:pPr>
        <w:spacing w:after="0"/>
        <w:ind w:firstLine="708"/>
        <w:jc w:val="both"/>
        <w:rPr>
          <w:sz w:val="26"/>
          <w:szCs w:val="26"/>
        </w:rPr>
      </w:pPr>
      <w:r w:rsidRPr="00D74F23">
        <w:rPr>
          <w:sz w:val="26"/>
          <w:szCs w:val="26"/>
        </w:rPr>
        <w:t>В УФА</w:t>
      </w:r>
      <w:r>
        <w:rPr>
          <w:sz w:val="26"/>
          <w:szCs w:val="26"/>
        </w:rPr>
        <w:t xml:space="preserve">С поступила жалоба ИП о нарушении заказчиком положений Закона № 44-ФЗ </w:t>
      </w:r>
      <w:r w:rsidRPr="00B175CB">
        <w:rPr>
          <w:sz w:val="26"/>
          <w:szCs w:val="26"/>
        </w:rPr>
        <w:t xml:space="preserve">при </w:t>
      </w:r>
      <w:r>
        <w:rPr>
          <w:sz w:val="26"/>
          <w:szCs w:val="26"/>
        </w:rPr>
        <w:t xml:space="preserve">проведении электронного </w:t>
      </w:r>
      <w:r w:rsidRPr="00B175CB">
        <w:rPr>
          <w:sz w:val="26"/>
          <w:szCs w:val="26"/>
        </w:rPr>
        <w:t>аукциона по выполнению работ по монтажу</w:t>
      </w:r>
      <w:r>
        <w:rPr>
          <w:sz w:val="26"/>
          <w:szCs w:val="26"/>
        </w:rPr>
        <w:t xml:space="preserve"> </w:t>
      </w:r>
      <w:r w:rsidRPr="00672B73">
        <w:rPr>
          <w:sz w:val="26"/>
          <w:szCs w:val="26"/>
        </w:rPr>
        <w:t>автоматической пожарной сигнализаци</w:t>
      </w:r>
      <w:r>
        <w:rPr>
          <w:sz w:val="26"/>
          <w:szCs w:val="26"/>
        </w:rPr>
        <w:t>и и системы оповещения о пожаре</w:t>
      </w:r>
      <w:r w:rsidRPr="00B175CB">
        <w:rPr>
          <w:sz w:val="26"/>
          <w:szCs w:val="26"/>
        </w:rPr>
        <w:t>,</w:t>
      </w:r>
      <w:r>
        <w:rPr>
          <w:sz w:val="26"/>
          <w:szCs w:val="26"/>
        </w:rPr>
        <w:t xml:space="preserve"> поскольку в извещении о закупке </w:t>
      </w:r>
      <w:r w:rsidRPr="00B175CB">
        <w:rPr>
          <w:sz w:val="26"/>
          <w:szCs w:val="26"/>
        </w:rPr>
        <w:t>не опубликована п</w:t>
      </w:r>
      <w:r>
        <w:rPr>
          <w:sz w:val="26"/>
          <w:szCs w:val="26"/>
        </w:rPr>
        <w:t xml:space="preserve">роектная документация. </w:t>
      </w:r>
    </w:p>
    <w:p w:rsidR="00E23757" w:rsidRDefault="00E23757" w:rsidP="00E23757">
      <w:pPr>
        <w:spacing w:after="0"/>
        <w:ind w:firstLine="708"/>
        <w:jc w:val="both"/>
        <w:rPr>
          <w:sz w:val="26"/>
          <w:szCs w:val="26"/>
        </w:rPr>
      </w:pPr>
      <w:r w:rsidRPr="009E2AA2">
        <w:rPr>
          <w:sz w:val="26"/>
          <w:szCs w:val="26"/>
        </w:rPr>
        <w:t>Жалоба признана необоснованной</w:t>
      </w:r>
      <w:r>
        <w:rPr>
          <w:sz w:val="26"/>
          <w:szCs w:val="26"/>
        </w:rPr>
        <w:t>.</w:t>
      </w:r>
    </w:p>
    <w:p w:rsidR="00E23757" w:rsidRDefault="00E23757" w:rsidP="00E23757">
      <w:pPr>
        <w:spacing w:after="0"/>
        <w:ind w:firstLine="708"/>
        <w:jc w:val="both"/>
        <w:rPr>
          <w:sz w:val="26"/>
          <w:szCs w:val="26"/>
        </w:rPr>
      </w:pPr>
      <w:r>
        <w:rPr>
          <w:sz w:val="26"/>
          <w:szCs w:val="26"/>
        </w:rPr>
        <w:lastRenderedPageBreak/>
        <w:t xml:space="preserve">Суды </w:t>
      </w:r>
      <w:r w:rsidRPr="001606D3">
        <w:rPr>
          <w:sz w:val="26"/>
          <w:szCs w:val="26"/>
        </w:rPr>
        <w:t xml:space="preserve">первой, апелляционной и кассационной инстанций </w:t>
      </w:r>
      <w:r>
        <w:rPr>
          <w:sz w:val="26"/>
          <w:szCs w:val="26"/>
        </w:rPr>
        <w:t>поддержали позицию УФАС по следующим основаниям.</w:t>
      </w:r>
    </w:p>
    <w:p w:rsidR="00E23757" w:rsidRDefault="00E23757" w:rsidP="00E23757">
      <w:pPr>
        <w:spacing w:after="0"/>
        <w:ind w:firstLine="708"/>
        <w:jc w:val="both"/>
        <w:rPr>
          <w:sz w:val="26"/>
          <w:szCs w:val="26"/>
        </w:rPr>
      </w:pPr>
      <w:r w:rsidRPr="00F61012">
        <w:rPr>
          <w:sz w:val="26"/>
          <w:szCs w:val="26"/>
        </w:rPr>
        <w:t xml:space="preserve">Часть 1 статьи 48 Градостроительного кодекса Российской Федерации (далее – </w:t>
      </w:r>
      <w:proofErr w:type="spellStart"/>
      <w:r w:rsidRPr="00F61012">
        <w:rPr>
          <w:sz w:val="26"/>
          <w:szCs w:val="26"/>
        </w:rPr>
        <w:t>ГрК</w:t>
      </w:r>
      <w:proofErr w:type="spellEnd"/>
      <w:r w:rsidRPr="00F61012">
        <w:rPr>
          <w:sz w:val="26"/>
          <w:szCs w:val="26"/>
        </w:rPr>
        <w:t xml:space="preserve"> РФ) устанавливает обязанность по разработке проектной документации применительно к объектам капитального строите</w:t>
      </w:r>
      <w:r>
        <w:rPr>
          <w:sz w:val="26"/>
          <w:szCs w:val="26"/>
        </w:rPr>
        <w:t xml:space="preserve">льства и их частям, строящимся и </w:t>
      </w:r>
      <w:r w:rsidRPr="00F61012">
        <w:rPr>
          <w:sz w:val="26"/>
          <w:szCs w:val="26"/>
        </w:rPr>
        <w:t xml:space="preserve">реконструируемым, а также </w:t>
      </w:r>
      <w:r>
        <w:rPr>
          <w:sz w:val="26"/>
          <w:szCs w:val="26"/>
        </w:rPr>
        <w:t>отдельного раздела проектно-сметной документации «Смета на капитальный ремонт</w:t>
      </w:r>
      <w:r w:rsidRPr="00FA4C35">
        <w:t xml:space="preserve"> </w:t>
      </w:r>
      <w:r w:rsidRPr="00FA4C35">
        <w:rPr>
          <w:sz w:val="26"/>
          <w:szCs w:val="26"/>
        </w:rPr>
        <w:t>объекта капитального строительства</w:t>
      </w:r>
      <w:r>
        <w:rPr>
          <w:sz w:val="26"/>
          <w:szCs w:val="26"/>
        </w:rPr>
        <w:t xml:space="preserve">» </w:t>
      </w:r>
      <w:r w:rsidRPr="00F61012">
        <w:rPr>
          <w:sz w:val="26"/>
          <w:szCs w:val="26"/>
        </w:rPr>
        <w:t>при проведении капитального ремонта.</w:t>
      </w:r>
    </w:p>
    <w:p w:rsidR="00E23757" w:rsidRDefault="00E23757" w:rsidP="00E23757">
      <w:pPr>
        <w:spacing w:after="0"/>
        <w:ind w:firstLine="708"/>
        <w:jc w:val="both"/>
        <w:rPr>
          <w:sz w:val="26"/>
          <w:szCs w:val="26"/>
        </w:rPr>
      </w:pPr>
      <w:r w:rsidRPr="00D33886">
        <w:rPr>
          <w:sz w:val="26"/>
          <w:szCs w:val="26"/>
        </w:rPr>
        <w:t>В силу пункта 8 части 1 статьи 33 Закона № 44-ФЗ описание объекта закупки при осуществлении закупки работ по строительству, реконструкции, капитальному ремонту, сносу объекта капитального строительства должно содержать проектную документацию, или типовую проектную документацию, или смету на капитальный ремонт объекта капитального строительства</w:t>
      </w:r>
      <w:r>
        <w:rPr>
          <w:sz w:val="26"/>
          <w:szCs w:val="26"/>
        </w:rPr>
        <w:t>.</w:t>
      </w:r>
    </w:p>
    <w:p w:rsidR="00E23757" w:rsidRDefault="00E23757" w:rsidP="00E23757">
      <w:pPr>
        <w:spacing w:after="0"/>
        <w:ind w:firstLine="708"/>
        <w:jc w:val="both"/>
        <w:rPr>
          <w:sz w:val="26"/>
          <w:szCs w:val="26"/>
        </w:rPr>
      </w:pPr>
      <w:r>
        <w:rPr>
          <w:sz w:val="26"/>
          <w:szCs w:val="26"/>
        </w:rPr>
        <w:t>Работы по м</w:t>
      </w:r>
      <w:r w:rsidRPr="007F35B9">
        <w:rPr>
          <w:sz w:val="26"/>
          <w:szCs w:val="26"/>
        </w:rPr>
        <w:t>онтаж</w:t>
      </w:r>
      <w:r>
        <w:rPr>
          <w:sz w:val="26"/>
          <w:szCs w:val="26"/>
        </w:rPr>
        <w:t xml:space="preserve">у систем пожарной сигнализации </w:t>
      </w:r>
      <w:r w:rsidRPr="00776825">
        <w:rPr>
          <w:sz w:val="26"/>
          <w:szCs w:val="26"/>
        </w:rPr>
        <w:t xml:space="preserve">не относятся к работам, влекущим за собой </w:t>
      </w:r>
      <w:r>
        <w:rPr>
          <w:sz w:val="26"/>
          <w:szCs w:val="26"/>
        </w:rPr>
        <w:t xml:space="preserve">строительство или </w:t>
      </w:r>
      <w:r w:rsidRPr="00776825">
        <w:rPr>
          <w:sz w:val="26"/>
          <w:szCs w:val="26"/>
        </w:rPr>
        <w:t xml:space="preserve">реконструкцию </w:t>
      </w:r>
      <w:r>
        <w:rPr>
          <w:sz w:val="26"/>
          <w:szCs w:val="26"/>
        </w:rPr>
        <w:t>объекта</w:t>
      </w:r>
      <w:r w:rsidRPr="00776825">
        <w:rPr>
          <w:sz w:val="26"/>
          <w:szCs w:val="26"/>
        </w:rPr>
        <w:t>,</w:t>
      </w:r>
      <w:r>
        <w:t xml:space="preserve"> р</w:t>
      </w:r>
      <w:r w:rsidRPr="00776825">
        <w:rPr>
          <w:sz w:val="26"/>
          <w:szCs w:val="26"/>
        </w:rPr>
        <w:t xml:space="preserve">азработка проектной документации </w:t>
      </w:r>
      <w:r>
        <w:rPr>
          <w:sz w:val="26"/>
          <w:szCs w:val="26"/>
        </w:rPr>
        <w:t>н</w:t>
      </w:r>
      <w:r w:rsidRPr="00776825">
        <w:rPr>
          <w:sz w:val="26"/>
          <w:szCs w:val="26"/>
        </w:rPr>
        <w:t>е</w:t>
      </w:r>
      <w:r>
        <w:rPr>
          <w:sz w:val="26"/>
          <w:szCs w:val="26"/>
        </w:rPr>
        <w:t xml:space="preserve"> требовалась. При проведении указанных ремонтных работ, с учетом положений части 12.2 статьи 48 </w:t>
      </w:r>
      <w:proofErr w:type="spellStart"/>
      <w:r>
        <w:rPr>
          <w:sz w:val="26"/>
          <w:szCs w:val="26"/>
        </w:rPr>
        <w:t>ГрК</w:t>
      </w:r>
      <w:proofErr w:type="spellEnd"/>
      <w:r>
        <w:rPr>
          <w:sz w:val="26"/>
          <w:szCs w:val="26"/>
        </w:rPr>
        <w:t xml:space="preserve"> РФ, достаточно соблюдения требования относительно размещения сметы на капитальный ремонт объекта, что и было сделано заказчиком.</w:t>
      </w:r>
    </w:p>
    <w:p w:rsidR="00E23757" w:rsidRDefault="00E23757" w:rsidP="00E23757">
      <w:pPr>
        <w:spacing w:after="0"/>
        <w:ind w:firstLine="708"/>
        <w:jc w:val="both"/>
        <w:rPr>
          <w:sz w:val="26"/>
          <w:szCs w:val="26"/>
        </w:rPr>
      </w:pPr>
      <w:r w:rsidRPr="001606D3">
        <w:rPr>
          <w:sz w:val="26"/>
          <w:szCs w:val="26"/>
        </w:rPr>
        <w:t>Не согласившись с вынесенными судебными актами</w:t>
      </w:r>
      <w:r>
        <w:rPr>
          <w:sz w:val="26"/>
          <w:szCs w:val="26"/>
        </w:rPr>
        <w:t>,</w:t>
      </w:r>
      <w:r w:rsidRPr="001606D3">
        <w:rPr>
          <w:sz w:val="26"/>
          <w:szCs w:val="26"/>
        </w:rPr>
        <w:t xml:space="preserve"> </w:t>
      </w:r>
      <w:r>
        <w:rPr>
          <w:sz w:val="26"/>
          <w:szCs w:val="26"/>
        </w:rPr>
        <w:t>ИП о</w:t>
      </w:r>
      <w:r w:rsidRPr="001606D3">
        <w:rPr>
          <w:sz w:val="26"/>
          <w:szCs w:val="26"/>
        </w:rPr>
        <w:t>братил</w:t>
      </w:r>
      <w:r>
        <w:rPr>
          <w:sz w:val="26"/>
          <w:szCs w:val="26"/>
        </w:rPr>
        <w:t xml:space="preserve">ся </w:t>
      </w:r>
      <w:r w:rsidRPr="001606D3">
        <w:rPr>
          <w:sz w:val="26"/>
          <w:szCs w:val="26"/>
        </w:rPr>
        <w:t>с кассационной жалобой в Вер</w:t>
      </w:r>
      <w:r>
        <w:rPr>
          <w:sz w:val="26"/>
          <w:szCs w:val="26"/>
        </w:rPr>
        <w:t xml:space="preserve">ховный Суд Российской Федерации, который не нашел оснований для </w:t>
      </w:r>
      <w:r w:rsidRPr="00FA7564">
        <w:rPr>
          <w:sz w:val="26"/>
          <w:szCs w:val="26"/>
        </w:rPr>
        <w:t>передач</w:t>
      </w:r>
      <w:r>
        <w:rPr>
          <w:sz w:val="26"/>
          <w:szCs w:val="26"/>
        </w:rPr>
        <w:t xml:space="preserve">и кассационной </w:t>
      </w:r>
      <w:r w:rsidRPr="00FA7564">
        <w:rPr>
          <w:sz w:val="26"/>
          <w:szCs w:val="26"/>
        </w:rPr>
        <w:t>жалобы для рассмотрения в Судебной коллегии по экономическим спорам ВС РФ.</w:t>
      </w:r>
    </w:p>
    <w:p w:rsidR="00157131" w:rsidRDefault="00157131" w:rsidP="00E23757">
      <w:pPr>
        <w:spacing w:after="0"/>
        <w:ind w:firstLine="708"/>
        <w:jc w:val="both"/>
        <w:rPr>
          <w:sz w:val="26"/>
          <w:szCs w:val="26"/>
        </w:rPr>
      </w:pPr>
    </w:p>
    <w:p w:rsidR="00157131" w:rsidRPr="003452CB" w:rsidRDefault="00157131" w:rsidP="00157131">
      <w:pPr>
        <w:spacing w:after="0"/>
        <w:ind w:firstLine="708"/>
        <w:jc w:val="both"/>
        <w:rPr>
          <w:i/>
          <w:sz w:val="26"/>
          <w:szCs w:val="26"/>
        </w:rPr>
      </w:pPr>
      <w:r w:rsidRPr="003452CB">
        <w:rPr>
          <w:i/>
          <w:sz w:val="26"/>
          <w:szCs w:val="26"/>
        </w:rPr>
        <w:t>Определение Верховного Суда Российской Федерации от 09.02.2026 № 307-ЭС25-11481 по делу № А56-45000/2024</w:t>
      </w:r>
    </w:p>
    <w:p w:rsidR="00157131" w:rsidRDefault="00157131" w:rsidP="00157131">
      <w:pPr>
        <w:spacing w:after="0"/>
        <w:ind w:firstLine="708"/>
        <w:jc w:val="both"/>
        <w:rPr>
          <w:sz w:val="26"/>
          <w:szCs w:val="26"/>
        </w:rPr>
      </w:pPr>
      <w:r w:rsidRPr="00AE0596">
        <w:rPr>
          <w:sz w:val="26"/>
          <w:szCs w:val="26"/>
        </w:rPr>
        <w:t xml:space="preserve">Заявитель: </w:t>
      </w:r>
      <w:r>
        <w:rPr>
          <w:sz w:val="26"/>
          <w:szCs w:val="26"/>
        </w:rPr>
        <w:t>Общество</w:t>
      </w:r>
    </w:p>
    <w:p w:rsidR="00157131" w:rsidRDefault="00157131" w:rsidP="00157131">
      <w:pPr>
        <w:spacing w:after="0"/>
        <w:ind w:firstLine="708"/>
        <w:jc w:val="both"/>
        <w:rPr>
          <w:sz w:val="26"/>
          <w:szCs w:val="26"/>
        </w:rPr>
      </w:pPr>
      <w:r>
        <w:rPr>
          <w:sz w:val="26"/>
          <w:szCs w:val="26"/>
        </w:rPr>
        <w:t xml:space="preserve">Общество </w:t>
      </w:r>
      <w:r w:rsidRPr="000860A8">
        <w:rPr>
          <w:sz w:val="26"/>
          <w:szCs w:val="26"/>
        </w:rPr>
        <w:t xml:space="preserve">обратилось в </w:t>
      </w:r>
      <w:r>
        <w:rPr>
          <w:sz w:val="26"/>
          <w:szCs w:val="26"/>
        </w:rPr>
        <w:t xml:space="preserve">арбитражный суд с иском к </w:t>
      </w:r>
      <w:r w:rsidRPr="000860A8">
        <w:rPr>
          <w:sz w:val="26"/>
          <w:szCs w:val="26"/>
        </w:rPr>
        <w:t xml:space="preserve">администрации муниципального образования </w:t>
      </w:r>
      <w:r>
        <w:rPr>
          <w:sz w:val="26"/>
          <w:szCs w:val="26"/>
        </w:rPr>
        <w:t xml:space="preserve">и автотранспортному предприятию </w:t>
      </w:r>
      <w:r w:rsidRPr="00D120C3">
        <w:rPr>
          <w:sz w:val="26"/>
          <w:szCs w:val="26"/>
        </w:rPr>
        <w:t>с заявлением о признании результатов отбора транспор</w:t>
      </w:r>
      <w:r>
        <w:rPr>
          <w:sz w:val="26"/>
          <w:szCs w:val="26"/>
        </w:rPr>
        <w:t>тной компании недействительными, п</w:t>
      </w:r>
      <w:r w:rsidRPr="00D120C3">
        <w:rPr>
          <w:sz w:val="26"/>
          <w:szCs w:val="26"/>
        </w:rPr>
        <w:t xml:space="preserve">олагая, что отсутствие конкурентных процедур в нарушение статьи 16 Федерального закона от 26 июля 2006 г. </w:t>
      </w:r>
      <w:r>
        <w:rPr>
          <w:sz w:val="26"/>
          <w:szCs w:val="26"/>
        </w:rPr>
        <w:t>№</w:t>
      </w:r>
      <w:r w:rsidRPr="00D120C3">
        <w:rPr>
          <w:sz w:val="26"/>
          <w:szCs w:val="26"/>
        </w:rPr>
        <w:t xml:space="preserve"> 135-ФЗ </w:t>
      </w:r>
      <w:r>
        <w:rPr>
          <w:sz w:val="26"/>
          <w:szCs w:val="26"/>
        </w:rPr>
        <w:t>«</w:t>
      </w:r>
      <w:r w:rsidRPr="00D120C3">
        <w:rPr>
          <w:sz w:val="26"/>
          <w:szCs w:val="26"/>
        </w:rPr>
        <w:t>О защите конкуренции</w:t>
      </w:r>
      <w:r>
        <w:rPr>
          <w:sz w:val="26"/>
          <w:szCs w:val="26"/>
        </w:rPr>
        <w:t xml:space="preserve">» </w:t>
      </w:r>
      <w:r w:rsidRPr="00D120C3">
        <w:rPr>
          <w:sz w:val="26"/>
          <w:szCs w:val="26"/>
        </w:rPr>
        <w:t>привело к ограничению доступа хозяйствующих субъектов на соответствующий рынок пассажирских перевозок</w:t>
      </w:r>
      <w:r>
        <w:rPr>
          <w:sz w:val="26"/>
          <w:szCs w:val="26"/>
        </w:rPr>
        <w:t>.</w:t>
      </w:r>
    </w:p>
    <w:p w:rsidR="00157131" w:rsidRDefault="00157131" w:rsidP="00157131">
      <w:pPr>
        <w:spacing w:after="0"/>
        <w:ind w:firstLine="708"/>
        <w:jc w:val="both"/>
        <w:rPr>
          <w:sz w:val="26"/>
          <w:szCs w:val="26"/>
        </w:rPr>
      </w:pPr>
      <w:r w:rsidRPr="00AE0596">
        <w:rPr>
          <w:sz w:val="26"/>
          <w:szCs w:val="26"/>
        </w:rPr>
        <w:t xml:space="preserve">Суды </w:t>
      </w:r>
      <w:r w:rsidRPr="007A4F75">
        <w:rPr>
          <w:sz w:val="26"/>
          <w:szCs w:val="26"/>
        </w:rPr>
        <w:t xml:space="preserve">первой, апелляционной и кассационной инстанций </w:t>
      </w:r>
      <w:r>
        <w:rPr>
          <w:sz w:val="26"/>
          <w:szCs w:val="26"/>
        </w:rPr>
        <w:t xml:space="preserve">отказали в удовлетворении требования, отметив, что </w:t>
      </w:r>
      <w:r w:rsidRPr="005474EA">
        <w:rPr>
          <w:sz w:val="26"/>
          <w:szCs w:val="26"/>
        </w:rPr>
        <w:t xml:space="preserve">действующим законодательством не предусмотрены критерии выбора поставщика (подрядчика, исполнителя) при осуществлении закупок </w:t>
      </w:r>
      <w:r>
        <w:rPr>
          <w:sz w:val="26"/>
          <w:szCs w:val="26"/>
        </w:rPr>
        <w:t xml:space="preserve">у единственного поставщика </w:t>
      </w:r>
      <w:r w:rsidRPr="005474EA">
        <w:rPr>
          <w:sz w:val="26"/>
          <w:szCs w:val="26"/>
        </w:rPr>
        <w:t>в порядке статьи 93 Закона</w:t>
      </w:r>
      <w:r>
        <w:rPr>
          <w:sz w:val="26"/>
          <w:szCs w:val="26"/>
        </w:rPr>
        <w:t xml:space="preserve"> № 44-ФЗ</w:t>
      </w:r>
      <w:r w:rsidRPr="005474EA">
        <w:rPr>
          <w:sz w:val="26"/>
          <w:szCs w:val="26"/>
        </w:rPr>
        <w:t>, муниципальный заказчик вправе самостоятельно определять своего контрагента по контракту.</w:t>
      </w:r>
    </w:p>
    <w:p w:rsidR="00157131" w:rsidRDefault="00157131" w:rsidP="00157131">
      <w:pPr>
        <w:spacing w:after="0"/>
        <w:ind w:firstLine="708"/>
        <w:jc w:val="both"/>
        <w:rPr>
          <w:sz w:val="26"/>
          <w:szCs w:val="26"/>
        </w:rPr>
      </w:pPr>
      <w:r w:rsidRPr="00010614">
        <w:rPr>
          <w:sz w:val="26"/>
          <w:szCs w:val="26"/>
        </w:rPr>
        <w:t>Не согласившись с вынесенными судебными актами общество обратилось с кассационной жалобой в Верховный Суд Российской Федерации.</w:t>
      </w:r>
    </w:p>
    <w:p w:rsidR="00157131" w:rsidRDefault="00157131" w:rsidP="00157131">
      <w:pPr>
        <w:spacing w:after="0"/>
        <w:ind w:firstLine="708"/>
        <w:jc w:val="both"/>
        <w:rPr>
          <w:sz w:val="26"/>
          <w:szCs w:val="26"/>
        </w:rPr>
      </w:pPr>
      <w:r w:rsidRPr="00010614">
        <w:rPr>
          <w:sz w:val="26"/>
          <w:szCs w:val="26"/>
        </w:rPr>
        <w:t>Кассационная жалоба рассмотрена, состоявшиеся по делу судебные акты отменены. Принято новое решение об удовлетворении заявленного требования, поскольку все обстоятельства, имеющие значение для правильного разрешения спора, установлены, но судами допущено неправильное применение норм материального права, вы</w:t>
      </w:r>
      <w:r>
        <w:rPr>
          <w:sz w:val="26"/>
          <w:szCs w:val="26"/>
        </w:rPr>
        <w:t>разившееся в следующем.</w:t>
      </w:r>
    </w:p>
    <w:p w:rsidR="00157131" w:rsidRDefault="00157131" w:rsidP="00157131">
      <w:pPr>
        <w:spacing w:after="0"/>
        <w:ind w:firstLine="708"/>
        <w:jc w:val="both"/>
        <w:rPr>
          <w:sz w:val="26"/>
          <w:szCs w:val="26"/>
        </w:rPr>
      </w:pPr>
      <w:r>
        <w:rPr>
          <w:sz w:val="26"/>
          <w:szCs w:val="26"/>
        </w:rPr>
        <w:lastRenderedPageBreak/>
        <w:t xml:space="preserve">Законом № 220-ФЗ (часть 2 статьи 14) предусмотрено, что </w:t>
      </w:r>
      <w:r w:rsidRPr="009879F9">
        <w:rPr>
          <w:sz w:val="26"/>
          <w:szCs w:val="26"/>
        </w:rPr>
        <w:t xml:space="preserve">осуществление регулярных перевозок по регулируемым тарифам обеспечивается посредством заключения уполномоченным исполнительным органом субъекта Российской Федерации или уполномоченным органом местного самоуправления либо иным государственным или муниципальным заказчиком государственного или муниципального контракта в порядке, установленном </w:t>
      </w:r>
      <w:r>
        <w:rPr>
          <w:sz w:val="26"/>
          <w:szCs w:val="26"/>
        </w:rPr>
        <w:t xml:space="preserve">Законом № 44-ФЗ. Закон № 44-ФЗ образует </w:t>
      </w:r>
      <w:r w:rsidRPr="00E43B03">
        <w:rPr>
          <w:sz w:val="26"/>
          <w:szCs w:val="26"/>
        </w:rPr>
        <w:t>правовую основу участия в гражданском обороте государственного и муниципального заказчика</w:t>
      </w:r>
      <w:r>
        <w:rPr>
          <w:sz w:val="26"/>
          <w:szCs w:val="26"/>
        </w:rPr>
        <w:t>.</w:t>
      </w:r>
    </w:p>
    <w:p w:rsidR="00157131" w:rsidRDefault="00157131" w:rsidP="00157131">
      <w:pPr>
        <w:spacing w:after="0"/>
        <w:ind w:firstLine="708"/>
        <w:jc w:val="both"/>
        <w:rPr>
          <w:sz w:val="26"/>
          <w:szCs w:val="26"/>
        </w:rPr>
      </w:pPr>
      <w:r>
        <w:rPr>
          <w:sz w:val="26"/>
          <w:szCs w:val="26"/>
        </w:rPr>
        <w:t>В</w:t>
      </w:r>
      <w:r w:rsidRPr="004B50AB">
        <w:rPr>
          <w:sz w:val="26"/>
          <w:szCs w:val="26"/>
        </w:rPr>
        <w:t xml:space="preserve"> обоснование заключения с </w:t>
      </w:r>
      <w:r>
        <w:rPr>
          <w:sz w:val="26"/>
          <w:szCs w:val="26"/>
        </w:rPr>
        <w:t xml:space="preserve">автотранспортным </w:t>
      </w:r>
      <w:r w:rsidRPr="004B50AB">
        <w:rPr>
          <w:sz w:val="26"/>
          <w:szCs w:val="26"/>
        </w:rPr>
        <w:t>предприятием муниципальных контрактов по правилам проведения закупки с единственным поставщиком (подрядчиком, исполнителем) администрация ссылалась на достижение цели по стабилизации транспортной ситуации в городском поселении</w:t>
      </w:r>
      <w:r>
        <w:rPr>
          <w:sz w:val="26"/>
          <w:szCs w:val="26"/>
        </w:rPr>
        <w:t>.</w:t>
      </w:r>
    </w:p>
    <w:p w:rsidR="00157131" w:rsidRDefault="00157131" w:rsidP="00157131">
      <w:pPr>
        <w:spacing w:after="0"/>
        <w:ind w:firstLine="708"/>
        <w:jc w:val="both"/>
        <w:rPr>
          <w:sz w:val="26"/>
          <w:szCs w:val="26"/>
        </w:rPr>
      </w:pPr>
      <w:r>
        <w:rPr>
          <w:sz w:val="26"/>
          <w:szCs w:val="26"/>
        </w:rPr>
        <w:t xml:space="preserve">Верховный Суд Российской Федерации, принимая решение об удовлетворении заявленных требований, отметил, что </w:t>
      </w:r>
      <w:r w:rsidRPr="00670A56">
        <w:rPr>
          <w:sz w:val="26"/>
          <w:szCs w:val="26"/>
        </w:rPr>
        <w:t xml:space="preserve">доказательств необходимости совершения закупки у единственного поставщика (подрядчика, исполнителя) либо условий, свидетельствующих о невозможности проведения </w:t>
      </w:r>
      <w:r>
        <w:rPr>
          <w:sz w:val="26"/>
          <w:szCs w:val="26"/>
        </w:rPr>
        <w:t>конкурентной закупки</w:t>
      </w:r>
      <w:r w:rsidRPr="00670A56">
        <w:rPr>
          <w:sz w:val="26"/>
          <w:szCs w:val="26"/>
        </w:rPr>
        <w:t>, судами не установлен</w:t>
      </w:r>
      <w:r>
        <w:rPr>
          <w:sz w:val="26"/>
          <w:szCs w:val="26"/>
        </w:rPr>
        <w:t>ы</w:t>
      </w:r>
      <w:r w:rsidRPr="00670A56">
        <w:rPr>
          <w:sz w:val="26"/>
          <w:szCs w:val="26"/>
        </w:rPr>
        <w:t>, в то время как осуществление закупки</w:t>
      </w:r>
      <w:r>
        <w:rPr>
          <w:sz w:val="26"/>
          <w:szCs w:val="26"/>
        </w:rPr>
        <w:t xml:space="preserve"> у единственного поставщика </w:t>
      </w:r>
      <w:r w:rsidRPr="00670A56">
        <w:rPr>
          <w:sz w:val="26"/>
          <w:szCs w:val="26"/>
        </w:rPr>
        <w:t>носит исключительный характер.</w:t>
      </w:r>
    </w:p>
    <w:p w:rsidR="00157131" w:rsidRDefault="00157131" w:rsidP="00157131">
      <w:pPr>
        <w:spacing w:after="0"/>
        <w:ind w:firstLine="708"/>
        <w:jc w:val="both"/>
        <w:rPr>
          <w:sz w:val="26"/>
          <w:szCs w:val="26"/>
        </w:rPr>
      </w:pPr>
      <w:r w:rsidRPr="00241B2F">
        <w:rPr>
          <w:sz w:val="26"/>
          <w:szCs w:val="26"/>
        </w:rPr>
        <w:t>Довод администрации, о том, что годовой объем закупок, произведенных администрацией, не превышает установленное пунктом 4 части 1 статьи 93 Закона № 44-ФЗ значение, не имеет правового значения, поскольку в рассматриваемом случае выбор администрацией неконкурентного способа осуществления закупки привел к ограничению конкуренции на рынке услуг по перевозке пассажиров.</w:t>
      </w:r>
    </w:p>
    <w:p w:rsidR="00157131" w:rsidRDefault="00157131" w:rsidP="00157131">
      <w:pPr>
        <w:spacing w:after="0"/>
        <w:ind w:firstLine="708"/>
        <w:jc w:val="both"/>
        <w:rPr>
          <w:sz w:val="26"/>
          <w:szCs w:val="26"/>
        </w:rPr>
      </w:pPr>
      <w:r>
        <w:rPr>
          <w:sz w:val="26"/>
          <w:szCs w:val="26"/>
        </w:rPr>
        <w:t xml:space="preserve">Вывод суда апелляционной инстанции об отсутствии обязанности у </w:t>
      </w:r>
      <w:r w:rsidRPr="00260CC0">
        <w:rPr>
          <w:sz w:val="26"/>
          <w:szCs w:val="26"/>
        </w:rPr>
        <w:t>администрации как заказчика</w:t>
      </w:r>
      <w:r>
        <w:rPr>
          <w:sz w:val="26"/>
          <w:szCs w:val="26"/>
        </w:rPr>
        <w:t xml:space="preserve"> на проведение конкурентной</w:t>
      </w:r>
      <w:r w:rsidRPr="00260CC0">
        <w:rPr>
          <w:sz w:val="26"/>
          <w:szCs w:val="26"/>
        </w:rPr>
        <w:t xml:space="preserve"> процедуры определения исполнителя по предоставлению услуг по перевозке пассажиров</w:t>
      </w:r>
      <w:r>
        <w:rPr>
          <w:sz w:val="26"/>
          <w:szCs w:val="26"/>
        </w:rPr>
        <w:t xml:space="preserve">, со ссылкой на </w:t>
      </w:r>
      <w:r w:rsidRPr="00840B2E">
        <w:rPr>
          <w:sz w:val="26"/>
          <w:szCs w:val="26"/>
        </w:rPr>
        <w:t>распоряжение</w:t>
      </w:r>
      <w:r>
        <w:rPr>
          <w:sz w:val="26"/>
          <w:szCs w:val="26"/>
        </w:rPr>
        <w:t xml:space="preserve"> </w:t>
      </w:r>
      <w:r w:rsidRPr="00840B2E">
        <w:rPr>
          <w:sz w:val="26"/>
          <w:szCs w:val="26"/>
        </w:rPr>
        <w:t xml:space="preserve">Правительства </w:t>
      </w:r>
      <w:r>
        <w:rPr>
          <w:sz w:val="26"/>
          <w:szCs w:val="26"/>
        </w:rPr>
        <w:t xml:space="preserve">№ 471-р и исключение спорных услуг </w:t>
      </w:r>
      <w:r w:rsidRPr="00075F3C">
        <w:rPr>
          <w:sz w:val="26"/>
          <w:szCs w:val="26"/>
        </w:rPr>
        <w:t>из Перечня товаров, работ, услуг,</w:t>
      </w:r>
      <w:r>
        <w:rPr>
          <w:sz w:val="26"/>
          <w:szCs w:val="26"/>
        </w:rPr>
        <w:t xml:space="preserve"> в случае осуществления </w:t>
      </w:r>
      <w:r w:rsidRPr="00075F3C">
        <w:rPr>
          <w:sz w:val="26"/>
          <w:szCs w:val="26"/>
        </w:rPr>
        <w:t>которых заказчик обязан проводить аукцион</w:t>
      </w:r>
      <w:r>
        <w:rPr>
          <w:sz w:val="26"/>
          <w:szCs w:val="26"/>
        </w:rPr>
        <w:t xml:space="preserve">, </w:t>
      </w:r>
      <w:r w:rsidRPr="00075F3C">
        <w:rPr>
          <w:sz w:val="26"/>
          <w:szCs w:val="26"/>
        </w:rPr>
        <w:t>призна</w:t>
      </w:r>
      <w:r>
        <w:rPr>
          <w:sz w:val="26"/>
          <w:szCs w:val="26"/>
        </w:rPr>
        <w:t xml:space="preserve">н </w:t>
      </w:r>
      <w:r w:rsidRPr="00075F3C">
        <w:rPr>
          <w:sz w:val="26"/>
          <w:szCs w:val="26"/>
        </w:rPr>
        <w:t xml:space="preserve">ошибочным, поскольку исключение данных услуг из </w:t>
      </w:r>
      <w:r>
        <w:rPr>
          <w:sz w:val="26"/>
          <w:szCs w:val="26"/>
        </w:rPr>
        <w:t>Перечня</w:t>
      </w:r>
      <w:r w:rsidRPr="00075F3C">
        <w:rPr>
          <w:sz w:val="26"/>
          <w:szCs w:val="26"/>
        </w:rPr>
        <w:t xml:space="preserve">, означает отсутствие обязанности проводить именно аукцион, но не означает исключение при осуществлении действий по закупке данных услуг принципа </w:t>
      </w:r>
      <w:proofErr w:type="spellStart"/>
      <w:r w:rsidRPr="00075F3C">
        <w:rPr>
          <w:sz w:val="26"/>
          <w:szCs w:val="26"/>
        </w:rPr>
        <w:t>конкурентности</w:t>
      </w:r>
      <w:proofErr w:type="spellEnd"/>
      <w:r w:rsidRPr="00075F3C">
        <w:rPr>
          <w:sz w:val="26"/>
          <w:szCs w:val="26"/>
        </w:rPr>
        <w:t xml:space="preserve"> закупки, используя иные конкурентные способы определения исполнителя (за исключением аукциона).</w:t>
      </w:r>
    </w:p>
    <w:p w:rsidR="00A7469F" w:rsidRDefault="00A7469F" w:rsidP="00E23757">
      <w:pPr>
        <w:spacing w:after="0" w:line="240" w:lineRule="auto"/>
        <w:jc w:val="both"/>
        <w:rPr>
          <w:sz w:val="26"/>
          <w:szCs w:val="26"/>
        </w:rPr>
      </w:pPr>
    </w:p>
    <w:p w:rsidR="00C2647A" w:rsidRPr="00264B23" w:rsidRDefault="00C2647A" w:rsidP="00C2647A">
      <w:pPr>
        <w:spacing w:after="0" w:line="288" w:lineRule="atLeast"/>
        <w:ind w:firstLine="540"/>
        <w:jc w:val="both"/>
        <w:rPr>
          <w:rFonts w:eastAsia="Times New Roman" w:cs="Times New Roman"/>
          <w:i/>
          <w:sz w:val="26"/>
          <w:szCs w:val="26"/>
          <w:lang w:eastAsia="ru-RU"/>
        </w:rPr>
      </w:pPr>
      <w:r w:rsidRPr="00264B23">
        <w:rPr>
          <w:rFonts w:eastAsia="Times New Roman" w:cs="Times New Roman"/>
          <w:i/>
          <w:sz w:val="26"/>
          <w:szCs w:val="26"/>
          <w:lang w:eastAsia="ru-RU"/>
        </w:rPr>
        <w:t xml:space="preserve">Постановление Арбитражного суда Московского округа от </w:t>
      </w:r>
      <w:r>
        <w:rPr>
          <w:rFonts w:eastAsia="Times New Roman" w:cs="Times New Roman"/>
          <w:i/>
          <w:sz w:val="26"/>
          <w:szCs w:val="26"/>
          <w:lang w:eastAsia="ru-RU"/>
        </w:rPr>
        <w:t>21.01.2026</w:t>
      </w:r>
      <w:r w:rsidRPr="00264B23">
        <w:rPr>
          <w:rFonts w:eastAsia="Times New Roman" w:cs="Times New Roman"/>
          <w:i/>
          <w:sz w:val="26"/>
          <w:szCs w:val="26"/>
          <w:lang w:eastAsia="ru-RU"/>
        </w:rPr>
        <w:t xml:space="preserve"> по делу </w:t>
      </w:r>
      <w:r w:rsidRPr="00264B23">
        <w:rPr>
          <w:rFonts w:eastAsia="Times New Roman" w:cs="Times New Roman"/>
          <w:i/>
          <w:sz w:val="26"/>
          <w:szCs w:val="26"/>
          <w:lang w:eastAsia="ru-RU"/>
        </w:rPr>
        <w:br/>
        <w:t>№ А</w:t>
      </w:r>
      <w:r>
        <w:rPr>
          <w:rFonts w:eastAsia="Times New Roman" w:cs="Times New Roman"/>
          <w:i/>
          <w:sz w:val="26"/>
          <w:szCs w:val="26"/>
          <w:lang w:eastAsia="ru-RU"/>
        </w:rPr>
        <w:t>40-41364/2025</w:t>
      </w:r>
    </w:p>
    <w:p w:rsidR="00C2647A" w:rsidRPr="00E22CC4" w:rsidRDefault="00C2647A" w:rsidP="00C2647A">
      <w:pPr>
        <w:spacing w:after="0" w:line="288" w:lineRule="atLeast"/>
        <w:ind w:firstLine="540"/>
        <w:jc w:val="both"/>
        <w:rPr>
          <w:rFonts w:eastAsia="Times New Roman" w:cs="Times New Roman"/>
          <w:sz w:val="26"/>
          <w:szCs w:val="26"/>
          <w:lang w:eastAsia="ru-RU"/>
        </w:rPr>
      </w:pPr>
      <w:r>
        <w:rPr>
          <w:rFonts w:eastAsia="Times New Roman" w:cs="Times New Roman"/>
          <w:sz w:val="26"/>
          <w:szCs w:val="26"/>
          <w:lang w:eastAsia="ru-RU"/>
        </w:rPr>
        <w:t>Заявитель: Заказчик (Центральное таможенное управление)</w:t>
      </w:r>
    </w:p>
    <w:p w:rsidR="00C2647A" w:rsidRDefault="00C2647A" w:rsidP="00C2647A">
      <w:pPr>
        <w:spacing w:after="0" w:line="288" w:lineRule="atLeast"/>
        <w:ind w:firstLine="540"/>
        <w:jc w:val="both"/>
        <w:rPr>
          <w:rFonts w:eastAsia="Times New Roman" w:cs="Times New Roman"/>
          <w:sz w:val="26"/>
          <w:szCs w:val="26"/>
          <w:lang w:eastAsia="ru-RU"/>
        </w:rPr>
      </w:pPr>
      <w:r>
        <w:rPr>
          <w:rFonts w:eastAsia="Times New Roman" w:cs="Times New Roman"/>
          <w:sz w:val="26"/>
          <w:szCs w:val="26"/>
          <w:lang w:eastAsia="ru-RU"/>
        </w:rPr>
        <w:t>УФАС проведена проверка действий Центрального таможенного управления (далее Заказчик) при проведении электронного конкурса на выполнение работ по текущему ремонту помещения, вынесено решение о нарушении комиссией по осуществлению закупок пункта 8 части 12 статьи 48 Закона № 44-ФЗ (неправомерное отклонение в связи с выявлением недостоверной информации в заявке участника, представленные документы в качестве подтверждения опыта являются подложными).</w:t>
      </w:r>
    </w:p>
    <w:p w:rsidR="00C2647A" w:rsidRPr="000414E4" w:rsidRDefault="00C2647A" w:rsidP="00C2647A">
      <w:pPr>
        <w:spacing w:after="0" w:line="288" w:lineRule="atLeast"/>
        <w:ind w:firstLine="540"/>
        <w:jc w:val="both"/>
        <w:rPr>
          <w:rFonts w:eastAsia="Times New Roman" w:cs="Times New Roman"/>
          <w:sz w:val="26"/>
          <w:szCs w:val="26"/>
          <w:lang w:eastAsia="ru-RU"/>
        </w:rPr>
      </w:pPr>
      <w:r>
        <w:rPr>
          <w:rFonts w:eastAsia="Times New Roman" w:cs="Times New Roman"/>
          <w:sz w:val="26"/>
          <w:szCs w:val="26"/>
          <w:lang w:eastAsia="ru-RU"/>
        </w:rPr>
        <w:t>Не согласившись с приятым решением, Заказчик обратился</w:t>
      </w:r>
      <w:r w:rsidRPr="000414E4">
        <w:rPr>
          <w:rFonts w:eastAsia="Times New Roman" w:cs="Times New Roman"/>
          <w:sz w:val="26"/>
          <w:szCs w:val="26"/>
          <w:lang w:eastAsia="ru-RU"/>
        </w:rPr>
        <w:t xml:space="preserve"> в Арбитражный суд с </w:t>
      </w:r>
      <w:r>
        <w:rPr>
          <w:rFonts w:eastAsia="Times New Roman" w:cs="Times New Roman"/>
          <w:sz w:val="26"/>
          <w:szCs w:val="26"/>
          <w:lang w:eastAsia="ru-RU"/>
        </w:rPr>
        <w:t>заявлением об отмене</w:t>
      </w:r>
      <w:r w:rsidRPr="000414E4">
        <w:rPr>
          <w:rFonts w:eastAsia="Times New Roman" w:cs="Times New Roman"/>
          <w:sz w:val="26"/>
          <w:szCs w:val="26"/>
          <w:lang w:eastAsia="ru-RU"/>
        </w:rPr>
        <w:t xml:space="preserve"> решения УФАС.</w:t>
      </w:r>
    </w:p>
    <w:p w:rsidR="00C2647A" w:rsidRDefault="00C2647A" w:rsidP="00C2647A">
      <w:pPr>
        <w:spacing w:after="0" w:line="288" w:lineRule="atLeast"/>
        <w:ind w:firstLine="540"/>
        <w:jc w:val="both"/>
        <w:rPr>
          <w:rFonts w:eastAsia="Times New Roman" w:cs="Times New Roman"/>
          <w:sz w:val="26"/>
          <w:szCs w:val="26"/>
          <w:lang w:eastAsia="ru-RU"/>
        </w:rPr>
      </w:pPr>
      <w:r>
        <w:rPr>
          <w:rFonts w:eastAsia="Times New Roman" w:cs="Times New Roman"/>
          <w:sz w:val="26"/>
          <w:szCs w:val="26"/>
          <w:lang w:eastAsia="ru-RU"/>
        </w:rPr>
        <w:t>Суды согласились с выводами УФАС и в удовлетворении требований отказали на основании следующего.</w:t>
      </w:r>
    </w:p>
    <w:p w:rsidR="00C2647A" w:rsidRDefault="00C2647A" w:rsidP="00C2647A">
      <w:pPr>
        <w:spacing w:after="0" w:line="288" w:lineRule="atLeast"/>
        <w:ind w:firstLine="540"/>
        <w:jc w:val="both"/>
        <w:rPr>
          <w:rFonts w:eastAsia="Times New Roman" w:cs="Times New Roman"/>
          <w:sz w:val="26"/>
          <w:szCs w:val="26"/>
          <w:lang w:eastAsia="ru-RU"/>
        </w:rPr>
      </w:pPr>
      <w:r>
        <w:rPr>
          <w:rFonts w:eastAsia="Times New Roman" w:cs="Times New Roman"/>
          <w:sz w:val="26"/>
          <w:szCs w:val="26"/>
          <w:lang w:eastAsia="ru-RU"/>
        </w:rPr>
        <w:lastRenderedPageBreak/>
        <w:t>Установлено, что на основании Постановления Правительства РФ № 2604 извещением о проведении закупки предусмотрено представление договоров (контрактов) и подтверждающих их исполнение документов приемки (подписанных обеими сторонами), по которым последний приемочный документ должен быть подписан не ранее чем за 5 лет до даты окончания срока подачи заявок.</w:t>
      </w:r>
    </w:p>
    <w:p w:rsidR="00C2647A" w:rsidRDefault="00C2647A" w:rsidP="00C2647A">
      <w:pPr>
        <w:spacing w:after="0" w:line="288" w:lineRule="atLeast"/>
        <w:ind w:firstLine="540"/>
        <w:jc w:val="both"/>
        <w:rPr>
          <w:rFonts w:eastAsia="Times New Roman" w:cs="Times New Roman"/>
          <w:sz w:val="26"/>
          <w:szCs w:val="26"/>
          <w:lang w:eastAsia="ru-RU"/>
        </w:rPr>
      </w:pPr>
      <w:r>
        <w:rPr>
          <w:rFonts w:eastAsia="Times New Roman" w:cs="Times New Roman"/>
          <w:sz w:val="26"/>
          <w:szCs w:val="26"/>
          <w:lang w:eastAsia="ru-RU"/>
        </w:rPr>
        <w:t xml:space="preserve">В составе заявки Общества 1 представлен договор на выполнение работ по капитальному ремонту помещений заключенный между Обществом 1 и Обществом 2. </w:t>
      </w:r>
    </w:p>
    <w:p w:rsidR="00C2647A" w:rsidRDefault="00C2647A" w:rsidP="00C2647A">
      <w:pPr>
        <w:spacing w:after="0" w:line="288" w:lineRule="atLeast"/>
        <w:ind w:firstLine="540"/>
        <w:jc w:val="both"/>
        <w:rPr>
          <w:rFonts w:eastAsia="Times New Roman" w:cs="Times New Roman"/>
          <w:sz w:val="26"/>
          <w:szCs w:val="26"/>
          <w:lang w:eastAsia="ru-RU"/>
        </w:rPr>
      </w:pPr>
      <w:r>
        <w:rPr>
          <w:rFonts w:eastAsia="Times New Roman" w:cs="Times New Roman"/>
          <w:sz w:val="26"/>
          <w:szCs w:val="26"/>
          <w:lang w:eastAsia="ru-RU"/>
        </w:rPr>
        <w:t>Согласно поступившим из ФНС сведениям договорные отношения между Обществом 1 и Обществом 2 отсутствуют, на счета Общества 1 денежные средства в рамках оплаты договора не поступали. Таким образом установлено, что представленный договор в подтверждении опыта является недостоверной информацией.</w:t>
      </w:r>
    </w:p>
    <w:p w:rsidR="00C2647A" w:rsidRDefault="00C2647A" w:rsidP="00C2647A">
      <w:pPr>
        <w:spacing w:after="0" w:line="288" w:lineRule="atLeast"/>
        <w:ind w:firstLine="540"/>
        <w:jc w:val="both"/>
        <w:rPr>
          <w:rFonts w:eastAsia="Times New Roman" w:cs="Times New Roman"/>
          <w:sz w:val="26"/>
          <w:szCs w:val="26"/>
          <w:lang w:eastAsia="ru-RU"/>
        </w:rPr>
      </w:pPr>
      <w:r>
        <w:rPr>
          <w:rFonts w:eastAsia="Times New Roman" w:cs="Times New Roman"/>
          <w:sz w:val="26"/>
          <w:szCs w:val="26"/>
          <w:lang w:eastAsia="ru-RU"/>
        </w:rPr>
        <w:t xml:space="preserve">Суды отметили, что согласно пункту 8 части 12 статьи 48 Закона № 44-ФЗ заказчик обязан отклонить заявку на участие в закупке в случае выявления недостоверной информации.  </w:t>
      </w:r>
    </w:p>
    <w:p w:rsidR="00C2647A" w:rsidRDefault="00C2647A" w:rsidP="00C2647A">
      <w:pPr>
        <w:spacing w:after="0" w:line="288" w:lineRule="atLeast"/>
        <w:ind w:firstLine="540"/>
        <w:jc w:val="both"/>
        <w:rPr>
          <w:rFonts w:eastAsia="Times New Roman" w:cs="Times New Roman"/>
          <w:sz w:val="26"/>
          <w:szCs w:val="26"/>
          <w:lang w:eastAsia="ru-RU"/>
        </w:rPr>
      </w:pPr>
      <w:r>
        <w:rPr>
          <w:rFonts w:eastAsia="Times New Roman" w:cs="Times New Roman"/>
          <w:sz w:val="26"/>
          <w:szCs w:val="26"/>
          <w:lang w:eastAsia="ru-RU"/>
        </w:rPr>
        <w:t xml:space="preserve">Согласно части 9 статьи 31 Закона № 44-ФЗ,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комиссия по осуществлению закупок или заказчик, обнаружит, что участник закупки не соответствует требованиям, части 1, 1.1, 2 и 2.1 (при наличии данных требований) статьи 31 Закона № 44-ФЗ, или предоставлена недостоверная информация в отношении соответствия указанным требованиям. </w:t>
      </w:r>
    </w:p>
    <w:p w:rsidR="00C2647A" w:rsidRDefault="00C2647A" w:rsidP="00C2647A">
      <w:pPr>
        <w:spacing w:after="0" w:line="288" w:lineRule="atLeast"/>
        <w:ind w:firstLine="540"/>
        <w:jc w:val="both"/>
        <w:rPr>
          <w:rFonts w:eastAsia="Times New Roman" w:cs="Times New Roman"/>
          <w:sz w:val="26"/>
          <w:szCs w:val="26"/>
          <w:lang w:eastAsia="ru-RU"/>
        </w:rPr>
      </w:pPr>
      <w:r>
        <w:rPr>
          <w:rFonts w:eastAsia="Times New Roman" w:cs="Times New Roman"/>
          <w:sz w:val="26"/>
          <w:szCs w:val="26"/>
          <w:lang w:eastAsia="ru-RU"/>
        </w:rPr>
        <w:t>«Если комиссией по осуществлению закупок направлены запросы информации для проверки достоверности, представленных участником закупки, и не получен ответ в течении периода рассмотрения заявок, то комиссия вправе отказаться от заключения контракта с таким участником после рассмотрения заявок, но до заключения контракта».</w:t>
      </w:r>
    </w:p>
    <w:p w:rsidR="00C2647A" w:rsidRPr="00B9420E" w:rsidRDefault="00C2647A" w:rsidP="00C2647A">
      <w:pPr>
        <w:spacing w:after="0" w:line="288" w:lineRule="atLeast"/>
        <w:ind w:firstLine="540"/>
        <w:jc w:val="both"/>
        <w:rPr>
          <w:sz w:val="26"/>
          <w:szCs w:val="26"/>
        </w:rPr>
      </w:pPr>
      <w:r>
        <w:rPr>
          <w:sz w:val="26"/>
          <w:szCs w:val="26"/>
        </w:rPr>
        <w:t>Суды, исходили из того, что п</w:t>
      </w:r>
      <w:r w:rsidRPr="0089757F">
        <w:rPr>
          <w:sz w:val="26"/>
          <w:szCs w:val="26"/>
        </w:rPr>
        <w:t>оложения Закона № 44-ФЗ, не ограничивают комиссию по осуществлению закупок в проверке представленных документов, информации</w:t>
      </w:r>
      <w:r>
        <w:rPr>
          <w:sz w:val="26"/>
          <w:szCs w:val="26"/>
        </w:rPr>
        <w:t xml:space="preserve">, сведений в составе заявки участника закупки путем принятия заказчиком зависящих он него разумных  и законных мер (направлять запросы в государственные органы, лицам указанным в заявке, использовать доступные информационные источники и сервисы) для целей проверки документов и сведений на предмет их достоверности и соответствия действительности. </w:t>
      </w:r>
    </w:p>
    <w:p w:rsidR="00C2647A" w:rsidRDefault="00C2647A" w:rsidP="00BC3A58">
      <w:pPr>
        <w:spacing w:after="0" w:line="240" w:lineRule="auto"/>
        <w:ind w:firstLine="709"/>
        <w:jc w:val="both"/>
        <w:rPr>
          <w:i/>
          <w:sz w:val="26"/>
          <w:szCs w:val="26"/>
        </w:rPr>
      </w:pPr>
    </w:p>
    <w:p w:rsidR="001D5259" w:rsidRPr="008568E3" w:rsidRDefault="008D05E3" w:rsidP="00BC3A58">
      <w:pPr>
        <w:spacing w:after="0" w:line="240" w:lineRule="auto"/>
        <w:ind w:firstLine="709"/>
        <w:jc w:val="both"/>
        <w:rPr>
          <w:i/>
          <w:sz w:val="26"/>
          <w:szCs w:val="26"/>
        </w:rPr>
      </w:pPr>
      <w:r w:rsidRPr="008568E3">
        <w:rPr>
          <w:i/>
          <w:sz w:val="26"/>
          <w:szCs w:val="26"/>
        </w:rPr>
        <w:t>Решение Арбитражного суда Вологодской области от 26.01.2026 по делу № А13-11986/2025</w:t>
      </w:r>
    </w:p>
    <w:p w:rsidR="008D05E3" w:rsidRDefault="00AE183F" w:rsidP="00BC3A58">
      <w:pPr>
        <w:spacing w:after="0" w:line="240" w:lineRule="auto"/>
        <w:ind w:firstLine="709"/>
        <w:jc w:val="both"/>
        <w:rPr>
          <w:sz w:val="26"/>
          <w:szCs w:val="26"/>
        </w:rPr>
      </w:pPr>
      <w:r>
        <w:rPr>
          <w:sz w:val="26"/>
          <w:szCs w:val="26"/>
        </w:rPr>
        <w:t>Заявитель: Учреждение</w:t>
      </w:r>
    </w:p>
    <w:p w:rsidR="00D10CDF" w:rsidRDefault="006C302A" w:rsidP="00D10CDF">
      <w:pPr>
        <w:spacing w:after="0" w:line="240" w:lineRule="auto"/>
        <w:ind w:firstLine="709"/>
        <w:jc w:val="both"/>
        <w:rPr>
          <w:sz w:val="26"/>
          <w:szCs w:val="26"/>
        </w:rPr>
      </w:pPr>
      <w:r>
        <w:rPr>
          <w:sz w:val="26"/>
          <w:szCs w:val="26"/>
        </w:rPr>
        <w:t>Учреждение разместило извещение о проведении запроса котировок в электронной форме на поставку трактора, навесного и прицепного оборудования.</w:t>
      </w:r>
      <w:r w:rsidR="00610B2E">
        <w:rPr>
          <w:sz w:val="26"/>
          <w:szCs w:val="26"/>
        </w:rPr>
        <w:t xml:space="preserve"> В извещении </w:t>
      </w:r>
      <w:r w:rsidR="00D10CDF">
        <w:rPr>
          <w:sz w:val="26"/>
          <w:szCs w:val="26"/>
        </w:rPr>
        <w:t>установлен запрет закупок товаров, происходящих из иностранных государств и преимущество в отношении товаров российского происхождения</w:t>
      </w:r>
      <w:r w:rsidR="006942E9">
        <w:rPr>
          <w:sz w:val="26"/>
          <w:szCs w:val="26"/>
        </w:rPr>
        <w:t xml:space="preserve"> согласно Постановлениям № 1875 и </w:t>
      </w:r>
      <w:r w:rsidR="005841E2">
        <w:rPr>
          <w:sz w:val="26"/>
          <w:szCs w:val="26"/>
        </w:rPr>
        <w:t>№ 719.</w:t>
      </w:r>
    </w:p>
    <w:p w:rsidR="00D10CDF" w:rsidRDefault="00610B2E" w:rsidP="00D10CDF">
      <w:pPr>
        <w:spacing w:after="0" w:line="240" w:lineRule="auto"/>
        <w:ind w:firstLine="709"/>
        <w:jc w:val="both"/>
        <w:rPr>
          <w:sz w:val="26"/>
          <w:szCs w:val="26"/>
        </w:rPr>
      </w:pPr>
      <w:r>
        <w:rPr>
          <w:sz w:val="26"/>
          <w:szCs w:val="26"/>
        </w:rPr>
        <w:t xml:space="preserve">Общество в составе </w:t>
      </w:r>
      <w:r w:rsidR="00937C80">
        <w:rPr>
          <w:sz w:val="26"/>
          <w:szCs w:val="26"/>
        </w:rPr>
        <w:t xml:space="preserve">заявки предложило </w:t>
      </w:r>
      <w:r w:rsidR="008A676C">
        <w:rPr>
          <w:sz w:val="26"/>
          <w:szCs w:val="26"/>
        </w:rPr>
        <w:t>товар российского производства с указанием выписки</w:t>
      </w:r>
      <w:r w:rsidR="007D441E">
        <w:rPr>
          <w:sz w:val="26"/>
          <w:szCs w:val="26"/>
        </w:rPr>
        <w:t xml:space="preserve"> </w:t>
      </w:r>
      <w:r w:rsidR="007D441E" w:rsidRPr="007D441E">
        <w:rPr>
          <w:sz w:val="26"/>
          <w:szCs w:val="26"/>
        </w:rPr>
        <w:t>№ 10350089</w:t>
      </w:r>
      <w:r w:rsidR="007D441E">
        <w:rPr>
          <w:sz w:val="26"/>
          <w:szCs w:val="26"/>
        </w:rPr>
        <w:t xml:space="preserve"> (Машина дорожная, модели ЧЛМЗ МД.03 с кодом ОКПД2 29.10.59.130) </w:t>
      </w:r>
      <w:r w:rsidR="008A676C">
        <w:rPr>
          <w:sz w:val="26"/>
          <w:szCs w:val="26"/>
        </w:rPr>
        <w:t xml:space="preserve">из реестра российской промышленной продукции. В данной выписке не указана информация о совокупном количестве баллов за выполнение (освоение) на </w:t>
      </w:r>
      <w:r w:rsidR="004D4C0E">
        <w:rPr>
          <w:sz w:val="26"/>
          <w:szCs w:val="26"/>
        </w:rPr>
        <w:t>территории Российской Федерации соответствующих операций (</w:t>
      </w:r>
      <w:r w:rsidR="004D4C0E" w:rsidRPr="00B81777">
        <w:rPr>
          <w:sz w:val="26"/>
          <w:szCs w:val="26"/>
        </w:rPr>
        <w:t>условий)</w:t>
      </w:r>
      <w:r w:rsidR="00B81777" w:rsidRPr="00B81777">
        <w:rPr>
          <w:sz w:val="26"/>
          <w:szCs w:val="26"/>
        </w:rPr>
        <w:t>, в связи с чем такая заявка приравнена к заявке, в которой содержится предложение о поставке товаров, происходящих из иностранных государств.</w:t>
      </w:r>
    </w:p>
    <w:p w:rsidR="004D4C0E" w:rsidRDefault="00D114B8" w:rsidP="00D114B8">
      <w:pPr>
        <w:spacing w:after="0" w:line="240" w:lineRule="auto"/>
        <w:ind w:firstLine="709"/>
        <w:jc w:val="both"/>
        <w:rPr>
          <w:sz w:val="26"/>
          <w:szCs w:val="26"/>
        </w:rPr>
      </w:pPr>
      <w:r>
        <w:rPr>
          <w:sz w:val="26"/>
          <w:szCs w:val="26"/>
        </w:rPr>
        <w:lastRenderedPageBreak/>
        <w:t>В соответствии с Приложением № 1 к Постановлению № 719 в отношении позиции «Тракторы для сельского хозяйства прочие» с кодом ОКПД2 28.30.2</w:t>
      </w:r>
      <w:r w:rsidR="00780DEE">
        <w:rPr>
          <w:sz w:val="26"/>
          <w:szCs w:val="26"/>
        </w:rPr>
        <w:t xml:space="preserve"> (указанным в извещении)</w:t>
      </w:r>
      <w:r>
        <w:rPr>
          <w:sz w:val="26"/>
          <w:szCs w:val="26"/>
        </w:rPr>
        <w:t xml:space="preserve"> установлены требования в целях отнесения промышленной продукции к российской. Также в соответствии с примечанием 6 к Постановлению № 719 для целей осуществления закупок тракторов для сельского хозяйства для обеспечения государственных и муниципальных нужд в рамках Закона № 44-ФЗ при производстве </w:t>
      </w:r>
      <w:r w:rsidRPr="00D114B8">
        <w:rPr>
          <w:sz w:val="26"/>
          <w:szCs w:val="26"/>
        </w:rPr>
        <w:t>тракторов для сельского хозяйства должны выполняться технологические и производственные операции (условия), предусмотренные разделом III Приложения в отношении этой продукции, обеспечивающие достижение процентных показателей от максимально возможного количества баллов (без учета баллов за осуществление научно</w:t>
      </w:r>
      <w:r>
        <w:rPr>
          <w:sz w:val="26"/>
          <w:szCs w:val="26"/>
        </w:rPr>
        <w:t>-</w:t>
      </w:r>
      <w:r w:rsidRPr="00D114B8">
        <w:rPr>
          <w:sz w:val="26"/>
          <w:szCs w:val="26"/>
        </w:rPr>
        <w:t>исследовательских и опытно-конструкторских работ) для конкретной модели трактора для сельского хозяйства, с которыми дополнительно суммируются полученные баллы за осуществление научно-исследовательских и опытно</w:t>
      </w:r>
      <w:r>
        <w:rPr>
          <w:sz w:val="26"/>
          <w:szCs w:val="26"/>
        </w:rPr>
        <w:t>-</w:t>
      </w:r>
      <w:r w:rsidRPr="00D114B8">
        <w:rPr>
          <w:sz w:val="26"/>
          <w:szCs w:val="26"/>
        </w:rPr>
        <w:t>конструкторских работ на территории Российской Федерации: с 1 января 2025 г. - 80 процентов.</w:t>
      </w:r>
    </w:p>
    <w:p w:rsidR="0096063A" w:rsidRDefault="0096063A" w:rsidP="00D114B8">
      <w:pPr>
        <w:spacing w:after="0" w:line="240" w:lineRule="auto"/>
        <w:ind w:firstLine="709"/>
        <w:jc w:val="both"/>
        <w:rPr>
          <w:sz w:val="26"/>
          <w:szCs w:val="26"/>
        </w:rPr>
      </w:pPr>
      <w:r>
        <w:rPr>
          <w:sz w:val="26"/>
          <w:szCs w:val="26"/>
        </w:rPr>
        <w:t>Общ</w:t>
      </w:r>
      <w:r w:rsidR="00472BF2">
        <w:rPr>
          <w:sz w:val="26"/>
          <w:szCs w:val="26"/>
        </w:rPr>
        <w:t xml:space="preserve">ество, </w:t>
      </w:r>
      <w:r w:rsidR="00C10575">
        <w:rPr>
          <w:sz w:val="26"/>
          <w:szCs w:val="26"/>
        </w:rPr>
        <w:t xml:space="preserve">не согласившись с отклонением заявки, </w:t>
      </w:r>
      <w:r>
        <w:rPr>
          <w:sz w:val="26"/>
          <w:szCs w:val="26"/>
        </w:rPr>
        <w:t>обратилось с жалобой в УФАС на действия Учреждения</w:t>
      </w:r>
      <w:r w:rsidR="00472BF2">
        <w:rPr>
          <w:sz w:val="26"/>
          <w:szCs w:val="26"/>
        </w:rPr>
        <w:t>,</w:t>
      </w:r>
      <w:r>
        <w:rPr>
          <w:sz w:val="26"/>
          <w:szCs w:val="26"/>
        </w:rPr>
        <w:t xml:space="preserve"> противоречащие Закону № 44-ФЗ</w:t>
      </w:r>
      <w:r w:rsidR="00472BF2">
        <w:rPr>
          <w:sz w:val="26"/>
          <w:szCs w:val="26"/>
        </w:rPr>
        <w:t>,</w:t>
      </w:r>
      <w:r>
        <w:rPr>
          <w:sz w:val="26"/>
          <w:szCs w:val="26"/>
        </w:rPr>
        <w:t xml:space="preserve"> при проведении запроса котировок. УФАС признало жалобу обоснованной.</w:t>
      </w:r>
    </w:p>
    <w:p w:rsidR="0096063A" w:rsidRDefault="0096063A" w:rsidP="00D114B8">
      <w:pPr>
        <w:spacing w:after="0" w:line="240" w:lineRule="auto"/>
        <w:ind w:firstLine="709"/>
        <w:jc w:val="both"/>
        <w:rPr>
          <w:sz w:val="26"/>
          <w:szCs w:val="26"/>
        </w:rPr>
      </w:pPr>
      <w:r>
        <w:rPr>
          <w:sz w:val="26"/>
          <w:szCs w:val="26"/>
        </w:rPr>
        <w:t xml:space="preserve">Не согласившись с решением УФАС, Учреждение обратилось в арбитражный суд с заявлением о признании </w:t>
      </w:r>
      <w:r w:rsidR="00B81777">
        <w:rPr>
          <w:sz w:val="26"/>
          <w:szCs w:val="26"/>
        </w:rPr>
        <w:t xml:space="preserve">решения УФАС </w:t>
      </w:r>
      <w:r>
        <w:rPr>
          <w:sz w:val="26"/>
          <w:szCs w:val="26"/>
        </w:rPr>
        <w:t xml:space="preserve">недействительным. </w:t>
      </w:r>
    </w:p>
    <w:p w:rsidR="007263D3" w:rsidRDefault="0096063A" w:rsidP="00C951AD">
      <w:pPr>
        <w:spacing w:after="0" w:line="240" w:lineRule="auto"/>
        <w:ind w:firstLine="709"/>
        <w:jc w:val="both"/>
        <w:rPr>
          <w:sz w:val="26"/>
          <w:szCs w:val="26"/>
        </w:rPr>
      </w:pPr>
      <w:r w:rsidRPr="00937C80">
        <w:rPr>
          <w:sz w:val="26"/>
          <w:szCs w:val="26"/>
        </w:rPr>
        <w:t xml:space="preserve">Суд указал, что </w:t>
      </w:r>
      <w:r w:rsidR="007263D3" w:rsidRPr="00937C80">
        <w:rPr>
          <w:sz w:val="26"/>
          <w:szCs w:val="26"/>
        </w:rPr>
        <w:t>ввиду того, что Обществом представлена выписка из реестра российской промышленной продукции реестровый номер № 10350089 «Машина дорожная, модели ЧЛМЗ МД.03» доводы Учреждения о том, ч</w:t>
      </w:r>
      <w:r w:rsidR="005841E2">
        <w:rPr>
          <w:sz w:val="26"/>
          <w:szCs w:val="26"/>
        </w:rPr>
        <w:t>то Обществом</w:t>
      </w:r>
      <w:r w:rsidR="007263D3" w:rsidRPr="00937C80">
        <w:rPr>
          <w:sz w:val="26"/>
          <w:szCs w:val="26"/>
        </w:rPr>
        <w:t xml:space="preserve"> в составе заявки не представлена выписка из реестра российской промышленной продукции по наименованию товаров «Бульдозерный отвал» не принимается ввиду того, что согласно описанию «Машина дорожная, модели ЧЛМЗ МД.03» из реестра российской промышленной продукции машина оснащена фронтальным погрузчиком и щеточным устройством</w:t>
      </w:r>
      <w:r w:rsidR="00937C80" w:rsidRPr="00937C80">
        <w:rPr>
          <w:sz w:val="26"/>
          <w:szCs w:val="26"/>
        </w:rPr>
        <w:t xml:space="preserve"> и по утверждению Общества может быть адаптирована для целей Учреждения</w:t>
      </w:r>
      <w:r w:rsidR="007263D3" w:rsidRPr="00937C80">
        <w:rPr>
          <w:sz w:val="26"/>
          <w:szCs w:val="26"/>
        </w:rPr>
        <w:t>.</w:t>
      </w:r>
    </w:p>
    <w:p w:rsidR="00B81777" w:rsidRDefault="00C66443" w:rsidP="00B81777">
      <w:pPr>
        <w:spacing w:after="0" w:line="240" w:lineRule="auto"/>
        <w:ind w:firstLine="709"/>
        <w:jc w:val="both"/>
        <w:rPr>
          <w:sz w:val="26"/>
          <w:szCs w:val="26"/>
        </w:rPr>
      </w:pPr>
      <w:r>
        <w:rPr>
          <w:sz w:val="26"/>
          <w:szCs w:val="26"/>
        </w:rPr>
        <w:t>Кроме того, д</w:t>
      </w:r>
      <w:r w:rsidR="00B81777">
        <w:rPr>
          <w:sz w:val="26"/>
          <w:szCs w:val="26"/>
        </w:rPr>
        <w:t xml:space="preserve">ля предлагаемого </w:t>
      </w:r>
      <w:r w:rsidR="00C10575">
        <w:rPr>
          <w:sz w:val="26"/>
          <w:szCs w:val="26"/>
        </w:rPr>
        <w:t xml:space="preserve">Обществом </w:t>
      </w:r>
      <w:r w:rsidR="00B81777">
        <w:rPr>
          <w:sz w:val="26"/>
          <w:szCs w:val="26"/>
        </w:rPr>
        <w:t>к поставке товара с кодом ОКПД2 29.10.59.130 Постановлением № 719 не установлены требования о совокупном количестве баллов.</w:t>
      </w:r>
    </w:p>
    <w:p w:rsidR="009F249D" w:rsidRDefault="009F249D" w:rsidP="00B81777">
      <w:pPr>
        <w:spacing w:after="0" w:line="240" w:lineRule="auto"/>
        <w:ind w:firstLine="709"/>
        <w:jc w:val="both"/>
        <w:rPr>
          <w:sz w:val="26"/>
          <w:szCs w:val="26"/>
        </w:rPr>
      </w:pPr>
      <w:r>
        <w:rPr>
          <w:sz w:val="26"/>
          <w:szCs w:val="26"/>
        </w:rPr>
        <w:t>Суд отказал Учреждению в удовлетворении требований</w:t>
      </w:r>
      <w:r w:rsidR="00E528D9">
        <w:rPr>
          <w:sz w:val="26"/>
          <w:szCs w:val="26"/>
        </w:rPr>
        <w:t xml:space="preserve"> о признании решения УФАС</w:t>
      </w:r>
      <w:r w:rsidR="00BF6B7D">
        <w:rPr>
          <w:sz w:val="26"/>
          <w:szCs w:val="26"/>
        </w:rPr>
        <w:t xml:space="preserve"> недействительным</w:t>
      </w:r>
      <w:r w:rsidR="00E528D9">
        <w:rPr>
          <w:sz w:val="26"/>
          <w:szCs w:val="26"/>
        </w:rPr>
        <w:t>.</w:t>
      </w:r>
    </w:p>
    <w:p w:rsidR="007041FD" w:rsidRDefault="007041FD" w:rsidP="00B81777">
      <w:pPr>
        <w:spacing w:after="0" w:line="240" w:lineRule="auto"/>
        <w:ind w:firstLine="709"/>
        <w:jc w:val="both"/>
        <w:rPr>
          <w:sz w:val="26"/>
          <w:szCs w:val="26"/>
        </w:rPr>
      </w:pPr>
    </w:p>
    <w:p w:rsidR="007041FD" w:rsidRPr="00BA773E" w:rsidRDefault="007041FD" w:rsidP="007041FD">
      <w:pPr>
        <w:tabs>
          <w:tab w:val="left" w:pos="975"/>
          <w:tab w:val="left" w:pos="2552"/>
        </w:tabs>
        <w:spacing w:after="0" w:line="240" w:lineRule="auto"/>
        <w:ind w:firstLine="709"/>
        <w:jc w:val="both"/>
        <w:rPr>
          <w:rFonts w:eastAsia="Times New Roman" w:cs="Times New Roman"/>
          <w:i/>
          <w:sz w:val="26"/>
          <w:szCs w:val="26"/>
          <w:lang w:eastAsia="ru-RU"/>
        </w:rPr>
      </w:pPr>
      <w:r w:rsidRPr="00BA773E">
        <w:rPr>
          <w:rFonts w:eastAsia="Times New Roman" w:cs="Times New Roman"/>
          <w:i/>
          <w:sz w:val="26"/>
          <w:szCs w:val="26"/>
          <w:lang w:eastAsia="ru-RU"/>
        </w:rPr>
        <w:t>Постановление Пятнадцатого Арбитражного апелляционного суда 27.01.2026 по делу № А01-4679/2024</w:t>
      </w:r>
    </w:p>
    <w:p w:rsidR="007041FD" w:rsidRPr="00BA773E" w:rsidRDefault="007041FD" w:rsidP="007041FD">
      <w:pPr>
        <w:tabs>
          <w:tab w:val="left" w:pos="975"/>
          <w:tab w:val="left" w:pos="2552"/>
        </w:tabs>
        <w:spacing w:after="0" w:line="240" w:lineRule="auto"/>
        <w:ind w:firstLine="709"/>
        <w:rPr>
          <w:rFonts w:eastAsia="Times New Roman" w:cs="Times New Roman"/>
          <w:sz w:val="26"/>
          <w:szCs w:val="26"/>
          <w:lang w:eastAsia="ru-RU"/>
        </w:rPr>
      </w:pPr>
      <w:r>
        <w:rPr>
          <w:rFonts w:eastAsia="Times New Roman" w:cs="Times New Roman"/>
          <w:sz w:val="26"/>
          <w:szCs w:val="26"/>
          <w:lang w:eastAsia="ru-RU"/>
        </w:rPr>
        <w:t>Заявитель: Общество</w:t>
      </w:r>
    </w:p>
    <w:p w:rsidR="007041FD" w:rsidRPr="00BA773E" w:rsidRDefault="007041FD" w:rsidP="007041FD">
      <w:pPr>
        <w:tabs>
          <w:tab w:val="left" w:pos="975"/>
          <w:tab w:val="left" w:pos="2552"/>
        </w:tabs>
        <w:spacing w:after="0" w:line="240" w:lineRule="auto"/>
        <w:ind w:firstLine="709"/>
        <w:jc w:val="both"/>
        <w:rPr>
          <w:rFonts w:eastAsia="Times New Roman" w:cs="Times New Roman"/>
          <w:sz w:val="26"/>
          <w:szCs w:val="26"/>
          <w:lang w:eastAsia="ru-RU"/>
        </w:rPr>
      </w:pPr>
      <w:r w:rsidRPr="00BA773E">
        <w:rPr>
          <w:rFonts w:eastAsia="Times New Roman" w:cs="Times New Roman"/>
          <w:sz w:val="26"/>
          <w:szCs w:val="26"/>
          <w:lang w:eastAsia="ru-RU"/>
        </w:rPr>
        <w:t>Между Администрацией и Обществом заключен муниципальный контракт на выполнение работ, выплата аванса не предусматривалась. Стороны подписали дополнительное соглашение, контракт изложен в новой редакции с перечислением аванса в размере 40% цены контракта, денежные средства перечислены.</w:t>
      </w:r>
    </w:p>
    <w:p w:rsidR="007041FD" w:rsidRPr="00BA773E" w:rsidRDefault="007041FD" w:rsidP="007041FD">
      <w:pPr>
        <w:tabs>
          <w:tab w:val="left" w:pos="975"/>
          <w:tab w:val="left" w:pos="2552"/>
        </w:tabs>
        <w:spacing w:after="0" w:line="240" w:lineRule="auto"/>
        <w:ind w:firstLine="709"/>
        <w:jc w:val="both"/>
        <w:rPr>
          <w:rFonts w:eastAsia="Times New Roman" w:cs="Times New Roman"/>
          <w:sz w:val="26"/>
          <w:szCs w:val="26"/>
          <w:lang w:eastAsia="ru-RU"/>
        </w:rPr>
      </w:pPr>
      <w:r w:rsidRPr="00BA773E">
        <w:rPr>
          <w:rFonts w:eastAsia="Times New Roman" w:cs="Times New Roman"/>
          <w:sz w:val="26"/>
          <w:szCs w:val="26"/>
          <w:lang w:eastAsia="ru-RU"/>
        </w:rPr>
        <w:t>Прокуратура обратилась в суд с иском о признании дополнительного соглашения недействительным (ничтожным) и о взыскании с Общества процентов за пользование денежными средствами.</w:t>
      </w:r>
    </w:p>
    <w:p w:rsidR="007041FD" w:rsidRPr="00BA773E" w:rsidRDefault="007041FD" w:rsidP="007041FD">
      <w:pPr>
        <w:tabs>
          <w:tab w:val="left" w:pos="975"/>
          <w:tab w:val="left" w:pos="2552"/>
        </w:tabs>
        <w:spacing w:after="0" w:line="240" w:lineRule="auto"/>
        <w:ind w:firstLine="709"/>
        <w:jc w:val="both"/>
        <w:rPr>
          <w:rFonts w:eastAsia="Times New Roman" w:cs="Times New Roman"/>
          <w:sz w:val="26"/>
          <w:szCs w:val="26"/>
          <w:lang w:eastAsia="ru-RU"/>
        </w:rPr>
      </w:pPr>
      <w:r w:rsidRPr="00BA773E">
        <w:rPr>
          <w:rFonts w:eastAsia="Times New Roman" w:cs="Times New Roman"/>
          <w:sz w:val="26"/>
          <w:szCs w:val="26"/>
          <w:lang w:eastAsia="ru-RU"/>
        </w:rPr>
        <w:t>Судом первой инстанции исковые требования удовлетворены.</w:t>
      </w:r>
    </w:p>
    <w:p w:rsidR="007041FD" w:rsidRPr="00BA773E" w:rsidRDefault="007041FD" w:rsidP="007041FD">
      <w:pPr>
        <w:spacing w:after="0" w:line="240" w:lineRule="auto"/>
        <w:ind w:firstLine="709"/>
        <w:jc w:val="both"/>
        <w:rPr>
          <w:rFonts w:ascii="Times New Roman" w:eastAsia="Times New Roman" w:hAnsi="Times New Roman" w:cs="Times New Roman"/>
          <w:sz w:val="26"/>
          <w:szCs w:val="26"/>
          <w:lang w:eastAsia="ru-RU"/>
        </w:rPr>
      </w:pPr>
      <w:r w:rsidRPr="00BA773E">
        <w:rPr>
          <w:rFonts w:ascii="Times New Roman" w:eastAsia="Times New Roman" w:hAnsi="Times New Roman" w:cs="Times New Roman"/>
          <w:sz w:val="26"/>
          <w:szCs w:val="26"/>
          <w:lang w:eastAsia="ru-RU"/>
        </w:rPr>
        <w:t xml:space="preserve">Не согласившись с принятым решением, Общество обратилось в арбитражный апелляционный суд с жалобой, указывая, что контракт исполнялся в период сложных экономических условий-ограничительных мер, в связи с чем возникли в независящие от сторон контракта обстоятельства, влекущие невозможность его исполнение без получения </w:t>
      </w:r>
      <w:r w:rsidRPr="00BA773E">
        <w:rPr>
          <w:rFonts w:ascii="Times New Roman" w:eastAsia="Times New Roman" w:hAnsi="Times New Roman" w:cs="Times New Roman"/>
          <w:sz w:val="26"/>
          <w:szCs w:val="26"/>
          <w:lang w:eastAsia="ru-RU"/>
        </w:rPr>
        <w:lastRenderedPageBreak/>
        <w:t xml:space="preserve">аванса.  Изменение условий контракта осуществлено с целью его исполнения, и поскольку он исполнен, имелись основания для списания начисленных штрафных санкций с применением Правил № 783. </w:t>
      </w:r>
    </w:p>
    <w:p w:rsidR="007041FD" w:rsidRPr="00BA773E" w:rsidRDefault="007041FD" w:rsidP="007041FD">
      <w:pPr>
        <w:spacing w:after="0" w:line="240" w:lineRule="auto"/>
        <w:ind w:firstLine="709"/>
        <w:jc w:val="both"/>
        <w:rPr>
          <w:rFonts w:ascii="Times New Roman" w:eastAsia="Times New Roman" w:hAnsi="Times New Roman" w:cs="Times New Roman"/>
          <w:sz w:val="26"/>
          <w:szCs w:val="26"/>
          <w:lang w:eastAsia="ru-RU"/>
        </w:rPr>
      </w:pPr>
      <w:r w:rsidRPr="00BA773E">
        <w:rPr>
          <w:rFonts w:ascii="Times New Roman" w:eastAsia="Times New Roman" w:hAnsi="Times New Roman" w:cs="Times New Roman"/>
          <w:sz w:val="26"/>
          <w:szCs w:val="26"/>
          <w:lang w:eastAsia="ru-RU"/>
        </w:rPr>
        <w:t>Отказывая в удовлетворении требований, арбитражный апелляционный суд указал следующее.</w:t>
      </w:r>
    </w:p>
    <w:p w:rsidR="007041FD" w:rsidRPr="00BA773E" w:rsidRDefault="007041FD" w:rsidP="007041FD">
      <w:pPr>
        <w:tabs>
          <w:tab w:val="left" w:pos="975"/>
          <w:tab w:val="left" w:pos="2552"/>
        </w:tabs>
        <w:spacing w:after="0" w:line="240" w:lineRule="auto"/>
        <w:jc w:val="both"/>
        <w:rPr>
          <w:rFonts w:eastAsia="Times New Roman" w:cs="Times New Roman"/>
          <w:sz w:val="26"/>
          <w:szCs w:val="26"/>
          <w:lang w:eastAsia="ru-RU"/>
        </w:rPr>
      </w:pPr>
      <w:r w:rsidRPr="00BA773E">
        <w:rPr>
          <w:rFonts w:eastAsia="Times New Roman" w:cs="Times New Roman"/>
          <w:sz w:val="26"/>
          <w:szCs w:val="26"/>
          <w:lang w:eastAsia="ru-RU"/>
        </w:rPr>
        <w:t xml:space="preserve">           Согласно части 1 статьи 95 Закона № 44-ФЗ установлен перечень оснований, при наличии которых допускается изменение существенных изменений контракта при его исполнении. </w:t>
      </w:r>
    </w:p>
    <w:p w:rsidR="007041FD" w:rsidRPr="00BA773E" w:rsidRDefault="007041FD" w:rsidP="007041FD">
      <w:pPr>
        <w:tabs>
          <w:tab w:val="left" w:pos="975"/>
          <w:tab w:val="left" w:pos="2552"/>
        </w:tabs>
        <w:spacing w:after="0" w:line="240" w:lineRule="auto"/>
        <w:ind w:firstLine="709"/>
        <w:jc w:val="both"/>
        <w:rPr>
          <w:rFonts w:eastAsia="Times New Roman" w:cs="Times New Roman"/>
          <w:sz w:val="26"/>
          <w:szCs w:val="26"/>
          <w:lang w:eastAsia="ru-RU"/>
        </w:rPr>
      </w:pPr>
      <w:r w:rsidRPr="00BA773E">
        <w:rPr>
          <w:rFonts w:eastAsia="Times New Roman" w:cs="Times New Roman"/>
          <w:sz w:val="26"/>
          <w:szCs w:val="26"/>
          <w:lang w:eastAsia="ru-RU"/>
        </w:rPr>
        <w:t>В соответствии с частью 65.1 статьи 112 Закона № 44-ФЗ по соглашению сторон допускается изменение существенных условий контракта, если при его исполнении возникли независящие от сторон обстоятельства, влекущие невозможность его исполнения. Общество в качестве независящих от сторон обязательств, указало, что время поставки продукции составляет 1-3 месяца с момента 100% предоплаты.</w:t>
      </w:r>
    </w:p>
    <w:p w:rsidR="007041FD" w:rsidRPr="00BA773E" w:rsidRDefault="007041FD" w:rsidP="007041FD">
      <w:pPr>
        <w:tabs>
          <w:tab w:val="left" w:pos="975"/>
          <w:tab w:val="left" w:pos="2552"/>
        </w:tabs>
        <w:spacing w:after="0" w:line="240" w:lineRule="auto"/>
        <w:ind w:firstLine="709"/>
        <w:jc w:val="both"/>
        <w:rPr>
          <w:rFonts w:eastAsia="Times New Roman" w:cs="Times New Roman"/>
          <w:sz w:val="26"/>
          <w:szCs w:val="26"/>
          <w:lang w:eastAsia="ru-RU"/>
        </w:rPr>
      </w:pPr>
      <w:r w:rsidRPr="00BA773E">
        <w:rPr>
          <w:rFonts w:eastAsia="Times New Roman" w:cs="Times New Roman"/>
          <w:sz w:val="26"/>
          <w:szCs w:val="26"/>
          <w:lang w:eastAsia="ru-RU"/>
        </w:rPr>
        <w:t xml:space="preserve">По мнению суда, независящие от сторон контракта обстоятельства, влекущие невозможность его исполнения, в этом случае не возникли. </w:t>
      </w:r>
    </w:p>
    <w:p w:rsidR="007041FD" w:rsidRPr="00BA773E" w:rsidRDefault="007041FD" w:rsidP="007041FD">
      <w:pPr>
        <w:tabs>
          <w:tab w:val="left" w:pos="975"/>
          <w:tab w:val="left" w:pos="2552"/>
        </w:tabs>
        <w:spacing w:after="0" w:line="240" w:lineRule="auto"/>
        <w:ind w:firstLine="709"/>
        <w:jc w:val="both"/>
        <w:rPr>
          <w:rFonts w:eastAsia="Times New Roman" w:cs="Times New Roman"/>
          <w:sz w:val="26"/>
          <w:szCs w:val="26"/>
          <w:lang w:eastAsia="ru-RU"/>
        </w:rPr>
      </w:pPr>
      <w:r w:rsidRPr="00BA773E">
        <w:rPr>
          <w:rFonts w:eastAsia="Times New Roman" w:cs="Times New Roman"/>
          <w:sz w:val="26"/>
          <w:szCs w:val="26"/>
          <w:lang w:eastAsia="ru-RU"/>
        </w:rPr>
        <w:t>Суд пришел к выводу, что произвольное изменение условий контракта в части включения авансирования является незаконным, стороны, заключая контракт, приняли на себя риски исполнения обязательств на условиях, предусмотренных документацией о закупке.</w:t>
      </w:r>
    </w:p>
    <w:p w:rsidR="007041FD" w:rsidRDefault="007041FD" w:rsidP="007041FD">
      <w:pPr>
        <w:tabs>
          <w:tab w:val="left" w:pos="975"/>
          <w:tab w:val="left" w:pos="2552"/>
        </w:tabs>
        <w:spacing w:after="0" w:line="240" w:lineRule="auto"/>
        <w:ind w:firstLine="709"/>
        <w:jc w:val="both"/>
        <w:rPr>
          <w:rFonts w:eastAsia="Times New Roman" w:cs="Times New Roman"/>
          <w:sz w:val="26"/>
          <w:szCs w:val="26"/>
          <w:lang w:eastAsia="ru-RU"/>
        </w:rPr>
      </w:pPr>
      <w:r w:rsidRPr="00BA773E">
        <w:rPr>
          <w:rFonts w:eastAsia="Times New Roman" w:cs="Times New Roman"/>
          <w:sz w:val="26"/>
          <w:szCs w:val="26"/>
          <w:lang w:eastAsia="ru-RU"/>
        </w:rPr>
        <w:t>Применение правил списания неустойки по правилам № 783 отклонена, поскольку дополнительное соглашение, по которому взыскиваются проценты, признано недействительным (ничтожным) и не может считаться законно исполненным.</w:t>
      </w:r>
    </w:p>
    <w:p w:rsidR="00BD26BA" w:rsidRDefault="00BD26BA" w:rsidP="007041FD">
      <w:pPr>
        <w:tabs>
          <w:tab w:val="left" w:pos="975"/>
          <w:tab w:val="left" w:pos="2552"/>
        </w:tabs>
        <w:spacing w:after="0" w:line="240" w:lineRule="auto"/>
        <w:ind w:firstLine="709"/>
        <w:jc w:val="both"/>
        <w:rPr>
          <w:rFonts w:eastAsia="Times New Roman" w:cs="Times New Roman"/>
          <w:sz w:val="26"/>
          <w:szCs w:val="26"/>
          <w:lang w:eastAsia="ru-RU"/>
        </w:rPr>
      </w:pPr>
    </w:p>
    <w:p w:rsidR="00BD26BA" w:rsidRDefault="00BD26BA" w:rsidP="00BD26BA">
      <w:pPr>
        <w:spacing w:after="0"/>
        <w:ind w:firstLine="708"/>
        <w:jc w:val="both"/>
        <w:rPr>
          <w:i/>
          <w:sz w:val="26"/>
          <w:szCs w:val="26"/>
        </w:rPr>
      </w:pPr>
      <w:r w:rsidRPr="00154D2E">
        <w:rPr>
          <w:i/>
          <w:sz w:val="26"/>
          <w:szCs w:val="26"/>
        </w:rPr>
        <w:t xml:space="preserve">Постановление Арбитражного суда </w:t>
      </w:r>
      <w:r w:rsidRPr="00FC1DBD">
        <w:rPr>
          <w:i/>
          <w:sz w:val="26"/>
          <w:szCs w:val="26"/>
        </w:rPr>
        <w:t xml:space="preserve">Московского округа от 03.02.2026 по делу </w:t>
      </w:r>
      <w:r>
        <w:rPr>
          <w:i/>
          <w:sz w:val="26"/>
          <w:szCs w:val="26"/>
        </w:rPr>
        <w:t xml:space="preserve">            </w:t>
      </w:r>
      <w:r w:rsidRPr="00FC1DBD">
        <w:rPr>
          <w:i/>
          <w:sz w:val="26"/>
          <w:szCs w:val="26"/>
        </w:rPr>
        <w:t>№ А40-66530/2025</w:t>
      </w:r>
    </w:p>
    <w:p w:rsidR="00BD26BA" w:rsidRDefault="00BD26BA" w:rsidP="00BD26BA">
      <w:pPr>
        <w:spacing w:after="0"/>
        <w:ind w:firstLine="708"/>
        <w:jc w:val="both"/>
        <w:rPr>
          <w:sz w:val="26"/>
          <w:szCs w:val="26"/>
        </w:rPr>
      </w:pPr>
      <w:r w:rsidRPr="00A408ED">
        <w:rPr>
          <w:sz w:val="26"/>
          <w:szCs w:val="26"/>
        </w:rPr>
        <w:t>Заявител</w:t>
      </w:r>
      <w:r>
        <w:rPr>
          <w:sz w:val="26"/>
          <w:szCs w:val="26"/>
        </w:rPr>
        <w:t>ь: Министерство обороны</w:t>
      </w:r>
    </w:p>
    <w:p w:rsidR="00BD26BA" w:rsidRDefault="00BD26BA" w:rsidP="00BD26BA">
      <w:pPr>
        <w:spacing w:after="0"/>
        <w:ind w:firstLine="708"/>
        <w:jc w:val="both"/>
        <w:rPr>
          <w:sz w:val="26"/>
          <w:szCs w:val="26"/>
        </w:rPr>
      </w:pPr>
      <w:r w:rsidRPr="0015622A">
        <w:rPr>
          <w:sz w:val="26"/>
          <w:szCs w:val="26"/>
        </w:rPr>
        <w:t>Заявитель обратился в арбитражный суд с требованием о взыскании неустойки</w:t>
      </w:r>
      <w:r>
        <w:rPr>
          <w:sz w:val="26"/>
          <w:szCs w:val="26"/>
        </w:rPr>
        <w:t xml:space="preserve"> за нарушение срока направления заявителю расчетно-калькуляционных материалов (далее - РКМ)</w:t>
      </w:r>
      <w:r w:rsidRPr="0015622A">
        <w:rPr>
          <w:sz w:val="26"/>
          <w:szCs w:val="26"/>
        </w:rPr>
        <w:t xml:space="preserve"> </w:t>
      </w:r>
      <w:r>
        <w:rPr>
          <w:sz w:val="26"/>
          <w:szCs w:val="26"/>
        </w:rPr>
        <w:t>на продукцию.</w:t>
      </w:r>
    </w:p>
    <w:p w:rsidR="00BD26BA" w:rsidRDefault="00BD26BA" w:rsidP="00BD26BA">
      <w:pPr>
        <w:spacing w:after="0"/>
        <w:ind w:firstLine="708"/>
        <w:jc w:val="both"/>
        <w:rPr>
          <w:sz w:val="26"/>
          <w:szCs w:val="26"/>
        </w:rPr>
      </w:pPr>
      <w:r>
        <w:rPr>
          <w:sz w:val="26"/>
          <w:szCs w:val="26"/>
        </w:rPr>
        <w:t>Р</w:t>
      </w:r>
      <w:r w:rsidRPr="0015622A">
        <w:rPr>
          <w:sz w:val="26"/>
          <w:szCs w:val="26"/>
        </w:rPr>
        <w:t>ешением арбитражного суда, оставленным без изменения судом апелляционной</w:t>
      </w:r>
      <w:r>
        <w:rPr>
          <w:sz w:val="26"/>
          <w:szCs w:val="26"/>
        </w:rPr>
        <w:t xml:space="preserve"> </w:t>
      </w:r>
      <w:r w:rsidRPr="00434739">
        <w:rPr>
          <w:sz w:val="26"/>
          <w:szCs w:val="26"/>
        </w:rPr>
        <w:t>инстанци</w:t>
      </w:r>
      <w:r>
        <w:rPr>
          <w:sz w:val="26"/>
          <w:szCs w:val="26"/>
        </w:rPr>
        <w:t>и, в удовлетворении исковых требований отказано.</w:t>
      </w:r>
    </w:p>
    <w:p w:rsidR="00BD26BA" w:rsidRDefault="00BD26BA" w:rsidP="00BD26BA">
      <w:pPr>
        <w:spacing w:after="0"/>
        <w:ind w:firstLine="708"/>
        <w:jc w:val="both"/>
        <w:rPr>
          <w:sz w:val="26"/>
          <w:szCs w:val="26"/>
        </w:rPr>
      </w:pPr>
      <w:r>
        <w:rPr>
          <w:sz w:val="26"/>
          <w:szCs w:val="26"/>
        </w:rPr>
        <w:t>С</w:t>
      </w:r>
      <w:r w:rsidRPr="002208F6">
        <w:rPr>
          <w:sz w:val="26"/>
          <w:szCs w:val="26"/>
        </w:rPr>
        <w:t>уды первой и апелляционной инстанций исходили из того, что заявленная неустойка подлежит списанию, поскольку имеются основания, предусмотренные Постановлением Правительства РФ от 04.07.2018</w:t>
      </w:r>
      <w:r>
        <w:rPr>
          <w:sz w:val="26"/>
          <w:szCs w:val="26"/>
        </w:rPr>
        <w:t xml:space="preserve"> № 783 (далее – постановление Правительства № 783).</w:t>
      </w:r>
    </w:p>
    <w:p w:rsidR="00BD26BA" w:rsidRDefault="00BD26BA" w:rsidP="00BD26BA">
      <w:pPr>
        <w:spacing w:after="0"/>
        <w:ind w:firstLine="708"/>
        <w:jc w:val="both"/>
        <w:rPr>
          <w:sz w:val="26"/>
          <w:szCs w:val="26"/>
        </w:rPr>
      </w:pPr>
      <w:r w:rsidRPr="007D2989">
        <w:rPr>
          <w:sz w:val="26"/>
          <w:szCs w:val="26"/>
        </w:rPr>
        <w:t xml:space="preserve">Не согласившись с вынесенными судебными актами, </w:t>
      </w:r>
      <w:r>
        <w:rPr>
          <w:sz w:val="26"/>
          <w:szCs w:val="26"/>
        </w:rPr>
        <w:t xml:space="preserve">заявитель </w:t>
      </w:r>
      <w:r w:rsidRPr="007D2989">
        <w:rPr>
          <w:sz w:val="26"/>
          <w:szCs w:val="26"/>
        </w:rPr>
        <w:t>обратил</w:t>
      </w:r>
      <w:r>
        <w:rPr>
          <w:sz w:val="26"/>
          <w:szCs w:val="26"/>
        </w:rPr>
        <w:t xml:space="preserve">ся </w:t>
      </w:r>
      <w:r w:rsidRPr="007D2989">
        <w:rPr>
          <w:sz w:val="26"/>
          <w:szCs w:val="26"/>
        </w:rPr>
        <w:t>в суд кассационной инстанции.</w:t>
      </w:r>
    </w:p>
    <w:p w:rsidR="00BD26BA" w:rsidRDefault="00BD26BA" w:rsidP="00BD26BA">
      <w:pPr>
        <w:spacing w:after="0"/>
        <w:ind w:firstLine="708"/>
        <w:jc w:val="both"/>
        <w:rPr>
          <w:sz w:val="26"/>
          <w:szCs w:val="26"/>
        </w:rPr>
      </w:pPr>
      <w:r>
        <w:rPr>
          <w:sz w:val="26"/>
          <w:szCs w:val="26"/>
        </w:rPr>
        <w:t xml:space="preserve">По мнению </w:t>
      </w:r>
      <w:proofErr w:type="gramStart"/>
      <w:r>
        <w:rPr>
          <w:sz w:val="26"/>
          <w:szCs w:val="26"/>
        </w:rPr>
        <w:t>суда округа</w:t>
      </w:r>
      <w:proofErr w:type="gramEnd"/>
      <w:r>
        <w:rPr>
          <w:sz w:val="26"/>
          <w:szCs w:val="26"/>
        </w:rPr>
        <w:t xml:space="preserve"> </w:t>
      </w:r>
      <w:r w:rsidRPr="00BE0CB8">
        <w:rPr>
          <w:sz w:val="26"/>
          <w:szCs w:val="26"/>
        </w:rPr>
        <w:t xml:space="preserve">вывод </w:t>
      </w:r>
      <w:r>
        <w:rPr>
          <w:sz w:val="26"/>
          <w:szCs w:val="26"/>
        </w:rPr>
        <w:t xml:space="preserve">судов </w:t>
      </w:r>
      <w:r w:rsidRPr="00BE0CB8">
        <w:rPr>
          <w:sz w:val="26"/>
          <w:szCs w:val="26"/>
        </w:rPr>
        <w:t>о наличии оснований для списания неустойки</w:t>
      </w:r>
      <w:r>
        <w:rPr>
          <w:sz w:val="26"/>
          <w:szCs w:val="26"/>
        </w:rPr>
        <w:t xml:space="preserve"> </w:t>
      </w:r>
      <w:r w:rsidRPr="00BE0CB8">
        <w:rPr>
          <w:sz w:val="26"/>
          <w:szCs w:val="26"/>
        </w:rPr>
        <w:t>является необоснованным и прежд</w:t>
      </w:r>
      <w:r>
        <w:rPr>
          <w:sz w:val="26"/>
          <w:szCs w:val="26"/>
        </w:rPr>
        <w:t>евременным, поскольку в</w:t>
      </w:r>
      <w:r w:rsidRPr="00BE0CB8">
        <w:rPr>
          <w:sz w:val="26"/>
          <w:szCs w:val="26"/>
        </w:rPr>
        <w:t xml:space="preserve"> соответствии с</w:t>
      </w:r>
      <w:r>
        <w:rPr>
          <w:sz w:val="26"/>
          <w:szCs w:val="26"/>
        </w:rPr>
        <w:t xml:space="preserve"> постановлением Правительства № 783 списанию </w:t>
      </w:r>
      <w:r w:rsidRPr="00BE0CB8">
        <w:rPr>
          <w:sz w:val="26"/>
          <w:szCs w:val="26"/>
        </w:rPr>
        <w:t>подлежит</w:t>
      </w:r>
      <w:r>
        <w:rPr>
          <w:sz w:val="26"/>
          <w:szCs w:val="26"/>
        </w:rPr>
        <w:t xml:space="preserve"> неустойка </w:t>
      </w:r>
      <w:r w:rsidRPr="00BE0CB8">
        <w:rPr>
          <w:sz w:val="26"/>
          <w:szCs w:val="26"/>
        </w:rPr>
        <w:t>по контрактам, обязательства по которым исполнены в полном объеме.</w:t>
      </w:r>
      <w:r>
        <w:rPr>
          <w:sz w:val="26"/>
          <w:szCs w:val="26"/>
        </w:rPr>
        <w:t xml:space="preserve"> В данном случае основания отсутствуют. Срок исполнения еще не наступил.</w:t>
      </w:r>
    </w:p>
    <w:p w:rsidR="00614948" w:rsidRPr="00BC3A58" w:rsidRDefault="00BD26BA" w:rsidP="003E7A96">
      <w:pPr>
        <w:spacing w:after="0"/>
        <w:ind w:firstLine="708"/>
        <w:jc w:val="both"/>
        <w:rPr>
          <w:sz w:val="26"/>
          <w:szCs w:val="26"/>
        </w:rPr>
      </w:pPr>
      <w:r w:rsidRPr="00630018">
        <w:rPr>
          <w:sz w:val="26"/>
          <w:szCs w:val="26"/>
        </w:rPr>
        <w:t xml:space="preserve">Помимо этого, суд округа указал на отсутствие </w:t>
      </w:r>
      <w:r>
        <w:rPr>
          <w:sz w:val="26"/>
          <w:szCs w:val="26"/>
        </w:rPr>
        <w:t xml:space="preserve">основания </w:t>
      </w:r>
      <w:r w:rsidRPr="00630018">
        <w:rPr>
          <w:sz w:val="26"/>
          <w:szCs w:val="26"/>
        </w:rPr>
        <w:t>правомерности</w:t>
      </w:r>
      <w:r>
        <w:rPr>
          <w:sz w:val="26"/>
          <w:szCs w:val="26"/>
        </w:rPr>
        <w:t xml:space="preserve"> взыскания </w:t>
      </w:r>
      <w:r w:rsidRPr="00630018">
        <w:rPr>
          <w:sz w:val="26"/>
          <w:szCs w:val="26"/>
        </w:rPr>
        <w:t>неустойки</w:t>
      </w:r>
      <w:r>
        <w:rPr>
          <w:sz w:val="26"/>
          <w:szCs w:val="26"/>
        </w:rPr>
        <w:t xml:space="preserve"> в виде пени, </w:t>
      </w:r>
      <w:r w:rsidRPr="00630018">
        <w:rPr>
          <w:sz w:val="26"/>
          <w:szCs w:val="26"/>
        </w:rPr>
        <w:t xml:space="preserve">исчисляемой от цены </w:t>
      </w:r>
      <w:r>
        <w:rPr>
          <w:sz w:val="26"/>
          <w:szCs w:val="26"/>
        </w:rPr>
        <w:t>контракта</w:t>
      </w:r>
      <w:r w:rsidRPr="00630018">
        <w:rPr>
          <w:sz w:val="26"/>
          <w:szCs w:val="26"/>
        </w:rPr>
        <w:t>, за нарушение</w:t>
      </w:r>
      <w:r w:rsidRPr="00C627BF">
        <w:t xml:space="preserve"> </w:t>
      </w:r>
      <w:r w:rsidRPr="00C627BF">
        <w:rPr>
          <w:sz w:val="26"/>
          <w:szCs w:val="26"/>
        </w:rPr>
        <w:t>не имеюще</w:t>
      </w:r>
      <w:r>
        <w:rPr>
          <w:sz w:val="26"/>
          <w:szCs w:val="26"/>
        </w:rPr>
        <w:t>го</w:t>
      </w:r>
      <w:r w:rsidRPr="00C627BF">
        <w:rPr>
          <w:sz w:val="26"/>
          <w:szCs w:val="26"/>
        </w:rPr>
        <w:t xml:space="preserve"> стоимостного выражения</w:t>
      </w:r>
      <w:r>
        <w:rPr>
          <w:sz w:val="26"/>
          <w:szCs w:val="26"/>
        </w:rPr>
        <w:t xml:space="preserve"> с учетом предусмотренной условиями контракта ответственности в виде штрафа за нарушение данного обязательства </w:t>
      </w:r>
      <w:r w:rsidRPr="00B84259">
        <w:rPr>
          <w:sz w:val="26"/>
          <w:szCs w:val="26"/>
        </w:rPr>
        <w:t>(несвоевременность предс</w:t>
      </w:r>
      <w:r>
        <w:rPr>
          <w:sz w:val="26"/>
          <w:szCs w:val="26"/>
        </w:rPr>
        <w:t>тавления в адрес заказчика РКМ). Дело направлено на новое рассмотрение в суд первой инстанции.</w:t>
      </w:r>
      <w:bookmarkStart w:id="0" w:name="_GoBack"/>
      <w:bookmarkEnd w:id="0"/>
    </w:p>
    <w:sectPr w:rsidR="00614948" w:rsidRPr="00BC3A58" w:rsidSect="006942E9">
      <w:headerReference w:type="default" r:id="rId9"/>
      <w:pgSz w:w="11906" w:h="16838"/>
      <w:pgMar w:top="1134" w:right="567" w:bottom="1134" w:left="1134"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5630" w:rsidRDefault="00825630" w:rsidP="002178B2">
      <w:pPr>
        <w:spacing w:after="0" w:line="240" w:lineRule="auto"/>
      </w:pPr>
      <w:r>
        <w:separator/>
      </w:r>
    </w:p>
  </w:endnote>
  <w:endnote w:type="continuationSeparator" w:id="0">
    <w:p w:rsidR="00825630" w:rsidRDefault="00825630" w:rsidP="002178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5630" w:rsidRDefault="00825630" w:rsidP="002178B2">
      <w:pPr>
        <w:spacing w:after="0" w:line="240" w:lineRule="auto"/>
      </w:pPr>
      <w:r>
        <w:separator/>
      </w:r>
    </w:p>
  </w:footnote>
  <w:footnote w:type="continuationSeparator" w:id="0">
    <w:p w:rsidR="00825630" w:rsidRDefault="00825630" w:rsidP="002178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4"/>
        <w:szCs w:val="24"/>
      </w:rPr>
      <w:id w:val="136926281"/>
      <w:docPartObj>
        <w:docPartGallery w:val="Page Numbers (Top of Page)"/>
        <w:docPartUnique/>
      </w:docPartObj>
    </w:sdtPr>
    <w:sdtEndPr/>
    <w:sdtContent>
      <w:p w:rsidR="002178B2" w:rsidRPr="002178B2" w:rsidRDefault="002178B2">
        <w:pPr>
          <w:pStyle w:val="a8"/>
          <w:jc w:val="center"/>
          <w:rPr>
            <w:sz w:val="24"/>
            <w:szCs w:val="24"/>
          </w:rPr>
        </w:pPr>
        <w:r w:rsidRPr="002178B2">
          <w:rPr>
            <w:sz w:val="24"/>
            <w:szCs w:val="24"/>
          </w:rPr>
          <w:fldChar w:fldCharType="begin"/>
        </w:r>
        <w:r w:rsidRPr="002178B2">
          <w:rPr>
            <w:sz w:val="24"/>
            <w:szCs w:val="24"/>
          </w:rPr>
          <w:instrText>PAGE   \* MERGEFORMAT</w:instrText>
        </w:r>
        <w:r w:rsidRPr="002178B2">
          <w:rPr>
            <w:sz w:val="24"/>
            <w:szCs w:val="24"/>
          </w:rPr>
          <w:fldChar w:fldCharType="separate"/>
        </w:r>
        <w:r w:rsidR="003E7A96">
          <w:rPr>
            <w:noProof/>
            <w:sz w:val="24"/>
            <w:szCs w:val="24"/>
          </w:rPr>
          <w:t>9</w:t>
        </w:r>
        <w:r w:rsidRPr="002178B2">
          <w:rPr>
            <w:sz w:val="24"/>
            <w:szCs w:val="24"/>
          </w:rPr>
          <w:fldChar w:fldCharType="end"/>
        </w:r>
      </w:p>
    </w:sdtContent>
  </w:sdt>
  <w:p w:rsidR="002178B2" w:rsidRPr="002178B2" w:rsidRDefault="002178B2">
    <w:pPr>
      <w:pStyle w:val="a8"/>
      <w:rPr>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094A64"/>
    <w:multiLevelType w:val="hybridMultilevel"/>
    <w:tmpl w:val="33F0DD14"/>
    <w:lvl w:ilvl="0" w:tplc="0419000B">
      <w:start w:val="1"/>
      <w:numFmt w:val="bullet"/>
      <w:lvlText w:val=""/>
      <w:lvlJc w:val="left"/>
      <w:pPr>
        <w:ind w:left="1322" w:hanging="360"/>
      </w:pPr>
      <w:rPr>
        <w:rFonts w:ascii="Wingdings" w:hAnsi="Wingdings" w:hint="default"/>
      </w:rPr>
    </w:lvl>
    <w:lvl w:ilvl="1" w:tplc="04190003" w:tentative="1">
      <w:start w:val="1"/>
      <w:numFmt w:val="bullet"/>
      <w:lvlText w:val="o"/>
      <w:lvlJc w:val="left"/>
      <w:pPr>
        <w:ind w:left="2042" w:hanging="360"/>
      </w:pPr>
      <w:rPr>
        <w:rFonts w:ascii="Courier New" w:hAnsi="Courier New" w:cs="Courier New" w:hint="default"/>
      </w:rPr>
    </w:lvl>
    <w:lvl w:ilvl="2" w:tplc="04190005" w:tentative="1">
      <w:start w:val="1"/>
      <w:numFmt w:val="bullet"/>
      <w:lvlText w:val=""/>
      <w:lvlJc w:val="left"/>
      <w:pPr>
        <w:ind w:left="2762" w:hanging="360"/>
      </w:pPr>
      <w:rPr>
        <w:rFonts w:ascii="Wingdings" w:hAnsi="Wingdings" w:hint="default"/>
      </w:rPr>
    </w:lvl>
    <w:lvl w:ilvl="3" w:tplc="04190001" w:tentative="1">
      <w:start w:val="1"/>
      <w:numFmt w:val="bullet"/>
      <w:lvlText w:val=""/>
      <w:lvlJc w:val="left"/>
      <w:pPr>
        <w:ind w:left="3482" w:hanging="360"/>
      </w:pPr>
      <w:rPr>
        <w:rFonts w:ascii="Symbol" w:hAnsi="Symbol" w:hint="default"/>
      </w:rPr>
    </w:lvl>
    <w:lvl w:ilvl="4" w:tplc="04190003" w:tentative="1">
      <w:start w:val="1"/>
      <w:numFmt w:val="bullet"/>
      <w:lvlText w:val="o"/>
      <w:lvlJc w:val="left"/>
      <w:pPr>
        <w:ind w:left="4202" w:hanging="360"/>
      </w:pPr>
      <w:rPr>
        <w:rFonts w:ascii="Courier New" w:hAnsi="Courier New" w:cs="Courier New" w:hint="default"/>
      </w:rPr>
    </w:lvl>
    <w:lvl w:ilvl="5" w:tplc="04190005" w:tentative="1">
      <w:start w:val="1"/>
      <w:numFmt w:val="bullet"/>
      <w:lvlText w:val=""/>
      <w:lvlJc w:val="left"/>
      <w:pPr>
        <w:ind w:left="4922" w:hanging="360"/>
      </w:pPr>
      <w:rPr>
        <w:rFonts w:ascii="Wingdings" w:hAnsi="Wingdings" w:hint="default"/>
      </w:rPr>
    </w:lvl>
    <w:lvl w:ilvl="6" w:tplc="04190001" w:tentative="1">
      <w:start w:val="1"/>
      <w:numFmt w:val="bullet"/>
      <w:lvlText w:val=""/>
      <w:lvlJc w:val="left"/>
      <w:pPr>
        <w:ind w:left="5642" w:hanging="360"/>
      </w:pPr>
      <w:rPr>
        <w:rFonts w:ascii="Symbol" w:hAnsi="Symbol" w:hint="default"/>
      </w:rPr>
    </w:lvl>
    <w:lvl w:ilvl="7" w:tplc="04190003" w:tentative="1">
      <w:start w:val="1"/>
      <w:numFmt w:val="bullet"/>
      <w:lvlText w:val="o"/>
      <w:lvlJc w:val="left"/>
      <w:pPr>
        <w:ind w:left="6362" w:hanging="360"/>
      </w:pPr>
      <w:rPr>
        <w:rFonts w:ascii="Courier New" w:hAnsi="Courier New" w:cs="Courier New" w:hint="default"/>
      </w:rPr>
    </w:lvl>
    <w:lvl w:ilvl="8" w:tplc="04190005" w:tentative="1">
      <w:start w:val="1"/>
      <w:numFmt w:val="bullet"/>
      <w:lvlText w:val=""/>
      <w:lvlJc w:val="left"/>
      <w:pPr>
        <w:ind w:left="7082" w:hanging="360"/>
      </w:pPr>
      <w:rPr>
        <w:rFonts w:ascii="Wingdings" w:hAnsi="Wingdings" w:hint="default"/>
      </w:rPr>
    </w:lvl>
  </w:abstractNum>
  <w:abstractNum w:abstractNumId="1" w15:restartNumberingAfterBreak="0">
    <w:nsid w:val="12365735"/>
    <w:multiLevelType w:val="multilevel"/>
    <w:tmpl w:val="B32E9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F466942"/>
    <w:multiLevelType w:val="multilevel"/>
    <w:tmpl w:val="898AD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F7747F2"/>
    <w:multiLevelType w:val="hybridMultilevel"/>
    <w:tmpl w:val="9604C456"/>
    <w:lvl w:ilvl="0" w:tplc="0419000B">
      <w:start w:val="1"/>
      <w:numFmt w:val="bullet"/>
      <w:lvlText w:val=""/>
      <w:lvlJc w:val="left"/>
      <w:pPr>
        <w:ind w:left="1322" w:hanging="360"/>
      </w:pPr>
      <w:rPr>
        <w:rFonts w:ascii="Wingdings" w:hAnsi="Wingdings" w:hint="default"/>
      </w:rPr>
    </w:lvl>
    <w:lvl w:ilvl="1" w:tplc="04190003" w:tentative="1">
      <w:start w:val="1"/>
      <w:numFmt w:val="bullet"/>
      <w:lvlText w:val="o"/>
      <w:lvlJc w:val="left"/>
      <w:pPr>
        <w:ind w:left="2042" w:hanging="360"/>
      </w:pPr>
      <w:rPr>
        <w:rFonts w:ascii="Courier New" w:hAnsi="Courier New" w:cs="Courier New" w:hint="default"/>
      </w:rPr>
    </w:lvl>
    <w:lvl w:ilvl="2" w:tplc="04190005" w:tentative="1">
      <w:start w:val="1"/>
      <w:numFmt w:val="bullet"/>
      <w:lvlText w:val=""/>
      <w:lvlJc w:val="left"/>
      <w:pPr>
        <w:ind w:left="2762" w:hanging="360"/>
      </w:pPr>
      <w:rPr>
        <w:rFonts w:ascii="Wingdings" w:hAnsi="Wingdings" w:hint="default"/>
      </w:rPr>
    </w:lvl>
    <w:lvl w:ilvl="3" w:tplc="04190001" w:tentative="1">
      <w:start w:val="1"/>
      <w:numFmt w:val="bullet"/>
      <w:lvlText w:val=""/>
      <w:lvlJc w:val="left"/>
      <w:pPr>
        <w:ind w:left="3482" w:hanging="360"/>
      </w:pPr>
      <w:rPr>
        <w:rFonts w:ascii="Symbol" w:hAnsi="Symbol" w:hint="default"/>
      </w:rPr>
    </w:lvl>
    <w:lvl w:ilvl="4" w:tplc="04190003" w:tentative="1">
      <w:start w:val="1"/>
      <w:numFmt w:val="bullet"/>
      <w:lvlText w:val="o"/>
      <w:lvlJc w:val="left"/>
      <w:pPr>
        <w:ind w:left="4202" w:hanging="360"/>
      </w:pPr>
      <w:rPr>
        <w:rFonts w:ascii="Courier New" w:hAnsi="Courier New" w:cs="Courier New" w:hint="default"/>
      </w:rPr>
    </w:lvl>
    <w:lvl w:ilvl="5" w:tplc="04190005" w:tentative="1">
      <w:start w:val="1"/>
      <w:numFmt w:val="bullet"/>
      <w:lvlText w:val=""/>
      <w:lvlJc w:val="left"/>
      <w:pPr>
        <w:ind w:left="4922" w:hanging="360"/>
      </w:pPr>
      <w:rPr>
        <w:rFonts w:ascii="Wingdings" w:hAnsi="Wingdings" w:hint="default"/>
      </w:rPr>
    </w:lvl>
    <w:lvl w:ilvl="6" w:tplc="04190001" w:tentative="1">
      <w:start w:val="1"/>
      <w:numFmt w:val="bullet"/>
      <w:lvlText w:val=""/>
      <w:lvlJc w:val="left"/>
      <w:pPr>
        <w:ind w:left="5642" w:hanging="360"/>
      </w:pPr>
      <w:rPr>
        <w:rFonts w:ascii="Symbol" w:hAnsi="Symbol" w:hint="default"/>
      </w:rPr>
    </w:lvl>
    <w:lvl w:ilvl="7" w:tplc="04190003" w:tentative="1">
      <w:start w:val="1"/>
      <w:numFmt w:val="bullet"/>
      <w:lvlText w:val="o"/>
      <w:lvlJc w:val="left"/>
      <w:pPr>
        <w:ind w:left="6362" w:hanging="360"/>
      </w:pPr>
      <w:rPr>
        <w:rFonts w:ascii="Courier New" w:hAnsi="Courier New" w:cs="Courier New" w:hint="default"/>
      </w:rPr>
    </w:lvl>
    <w:lvl w:ilvl="8" w:tplc="04190005" w:tentative="1">
      <w:start w:val="1"/>
      <w:numFmt w:val="bullet"/>
      <w:lvlText w:val=""/>
      <w:lvlJc w:val="left"/>
      <w:pPr>
        <w:ind w:left="7082" w:hanging="360"/>
      </w:pPr>
      <w:rPr>
        <w:rFonts w:ascii="Wingdings" w:hAnsi="Wingdings" w:hint="default"/>
      </w:rPr>
    </w:lvl>
  </w:abstractNum>
  <w:abstractNum w:abstractNumId="4" w15:restartNumberingAfterBreak="0">
    <w:nsid w:val="35F067B6"/>
    <w:multiLevelType w:val="hybridMultilevel"/>
    <w:tmpl w:val="DE7CEB60"/>
    <w:lvl w:ilvl="0" w:tplc="0C1CFD70">
      <w:start w:val="1"/>
      <w:numFmt w:val="bullet"/>
      <w:lvlText w:val=""/>
      <w:lvlJc w:val="left"/>
      <w:pPr>
        <w:ind w:left="357" w:hanging="357"/>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A9E6CD2"/>
    <w:multiLevelType w:val="hybridMultilevel"/>
    <w:tmpl w:val="235CC1D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407F0E30"/>
    <w:multiLevelType w:val="hybridMultilevel"/>
    <w:tmpl w:val="18D4D72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481C269A"/>
    <w:multiLevelType w:val="hybridMultilevel"/>
    <w:tmpl w:val="3A960D9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66CB4AFA"/>
    <w:multiLevelType w:val="multilevel"/>
    <w:tmpl w:val="560A4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0"/>
  </w:num>
  <w:num w:numId="3">
    <w:abstractNumId w:val="3"/>
  </w:num>
  <w:num w:numId="4">
    <w:abstractNumId w:val="1"/>
  </w:num>
  <w:num w:numId="5">
    <w:abstractNumId w:val="2"/>
  </w:num>
  <w:num w:numId="6">
    <w:abstractNumId w:val="8"/>
  </w:num>
  <w:num w:numId="7">
    <w:abstractNumId w:val="6"/>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470"/>
    <w:rsid w:val="000518DD"/>
    <w:rsid w:val="00087015"/>
    <w:rsid w:val="000F11AE"/>
    <w:rsid w:val="0010574B"/>
    <w:rsid w:val="00157131"/>
    <w:rsid w:val="00191BCB"/>
    <w:rsid w:val="001D1EB0"/>
    <w:rsid w:val="001D2287"/>
    <w:rsid w:val="001D5259"/>
    <w:rsid w:val="00200CEC"/>
    <w:rsid w:val="002178B2"/>
    <w:rsid w:val="00232320"/>
    <w:rsid w:val="002444F5"/>
    <w:rsid w:val="002618B4"/>
    <w:rsid w:val="0027140B"/>
    <w:rsid w:val="002D0E7A"/>
    <w:rsid w:val="002D39B8"/>
    <w:rsid w:val="00344B65"/>
    <w:rsid w:val="00350F2F"/>
    <w:rsid w:val="00380241"/>
    <w:rsid w:val="00395F0C"/>
    <w:rsid w:val="003A3510"/>
    <w:rsid w:val="003E1EB5"/>
    <w:rsid w:val="003E7A96"/>
    <w:rsid w:val="003F3C5A"/>
    <w:rsid w:val="00410E22"/>
    <w:rsid w:val="00426EA0"/>
    <w:rsid w:val="00433826"/>
    <w:rsid w:val="00472BF2"/>
    <w:rsid w:val="004913CF"/>
    <w:rsid w:val="004A7477"/>
    <w:rsid w:val="004D4C0E"/>
    <w:rsid w:val="004F509C"/>
    <w:rsid w:val="005830FF"/>
    <w:rsid w:val="005841E2"/>
    <w:rsid w:val="00596CDA"/>
    <w:rsid w:val="005A2ECB"/>
    <w:rsid w:val="005A7A0A"/>
    <w:rsid w:val="005D065A"/>
    <w:rsid w:val="005E625E"/>
    <w:rsid w:val="00610B2E"/>
    <w:rsid w:val="00613594"/>
    <w:rsid w:val="00614948"/>
    <w:rsid w:val="00654576"/>
    <w:rsid w:val="0065789D"/>
    <w:rsid w:val="00657E64"/>
    <w:rsid w:val="006633DE"/>
    <w:rsid w:val="00673F54"/>
    <w:rsid w:val="006942E9"/>
    <w:rsid w:val="006C302A"/>
    <w:rsid w:val="006C4CA7"/>
    <w:rsid w:val="006E56ED"/>
    <w:rsid w:val="006F1FCA"/>
    <w:rsid w:val="00701CAC"/>
    <w:rsid w:val="007041FD"/>
    <w:rsid w:val="007263D3"/>
    <w:rsid w:val="00734732"/>
    <w:rsid w:val="00755984"/>
    <w:rsid w:val="007670A6"/>
    <w:rsid w:val="00780DEE"/>
    <w:rsid w:val="00781E27"/>
    <w:rsid w:val="0078446B"/>
    <w:rsid w:val="007D441E"/>
    <w:rsid w:val="007D719F"/>
    <w:rsid w:val="007E2FBC"/>
    <w:rsid w:val="007E35AE"/>
    <w:rsid w:val="00825630"/>
    <w:rsid w:val="0085533C"/>
    <w:rsid w:val="008568E3"/>
    <w:rsid w:val="008A676C"/>
    <w:rsid w:val="008D05E3"/>
    <w:rsid w:val="008E1DB4"/>
    <w:rsid w:val="00937C80"/>
    <w:rsid w:val="00946D85"/>
    <w:rsid w:val="0096063A"/>
    <w:rsid w:val="00974FF0"/>
    <w:rsid w:val="00980CC9"/>
    <w:rsid w:val="00980FB1"/>
    <w:rsid w:val="009B03A6"/>
    <w:rsid w:val="009F249D"/>
    <w:rsid w:val="00A7469F"/>
    <w:rsid w:val="00A82B9A"/>
    <w:rsid w:val="00A877A7"/>
    <w:rsid w:val="00AE183F"/>
    <w:rsid w:val="00AF2142"/>
    <w:rsid w:val="00B31DC8"/>
    <w:rsid w:val="00B63F09"/>
    <w:rsid w:val="00B71C53"/>
    <w:rsid w:val="00B81777"/>
    <w:rsid w:val="00B84C6A"/>
    <w:rsid w:val="00B8740D"/>
    <w:rsid w:val="00BB65B1"/>
    <w:rsid w:val="00BC1527"/>
    <w:rsid w:val="00BC3A58"/>
    <w:rsid w:val="00BD26BA"/>
    <w:rsid w:val="00BD365A"/>
    <w:rsid w:val="00BF6B7D"/>
    <w:rsid w:val="00C10575"/>
    <w:rsid w:val="00C23B26"/>
    <w:rsid w:val="00C2647A"/>
    <w:rsid w:val="00C66443"/>
    <w:rsid w:val="00C879A0"/>
    <w:rsid w:val="00C951AD"/>
    <w:rsid w:val="00C9722E"/>
    <w:rsid w:val="00D006D7"/>
    <w:rsid w:val="00D10CDF"/>
    <w:rsid w:val="00D114B8"/>
    <w:rsid w:val="00D33470"/>
    <w:rsid w:val="00D452E8"/>
    <w:rsid w:val="00D94B27"/>
    <w:rsid w:val="00DB48CE"/>
    <w:rsid w:val="00DC5E85"/>
    <w:rsid w:val="00DD698C"/>
    <w:rsid w:val="00E06ABD"/>
    <w:rsid w:val="00E23757"/>
    <w:rsid w:val="00E276EB"/>
    <w:rsid w:val="00E32F45"/>
    <w:rsid w:val="00E33CDB"/>
    <w:rsid w:val="00E41B9B"/>
    <w:rsid w:val="00E42C7C"/>
    <w:rsid w:val="00E528D9"/>
    <w:rsid w:val="00E870E2"/>
    <w:rsid w:val="00EC297B"/>
    <w:rsid w:val="00F1412D"/>
    <w:rsid w:val="00F435D6"/>
    <w:rsid w:val="00F4623C"/>
    <w:rsid w:val="00F86868"/>
    <w:rsid w:val="00FA2157"/>
    <w:rsid w:val="00FC1042"/>
    <w:rsid w:val="00FF04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62CE68-5B01-4B4E-AB69-AEE03D110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PT Astra Serif" w:eastAsiaTheme="minorHAnsi" w:hAnsi="PT Astra Serif" w:cstheme="minorBidi"/>
        <w:sz w:val="28"/>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4C6A"/>
  </w:style>
  <w:style w:type="paragraph" w:styleId="2">
    <w:name w:val="heading 2"/>
    <w:basedOn w:val="a"/>
    <w:link w:val="20"/>
    <w:uiPriority w:val="9"/>
    <w:qFormat/>
    <w:rsid w:val="003E1EB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3E1EB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84C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84C6A"/>
    <w:pPr>
      <w:ind w:left="720"/>
      <w:contextualSpacing/>
    </w:pPr>
  </w:style>
  <w:style w:type="character" w:styleId="a5">
    <w:name w:val="Hyperlink"/>
    <w:basedOn w:val="a0"/>
    <w:uiPriority w:val="99"/>
    <w:unhideWhenUsed/>
    <w:rsid w:val="002444F5"/>
    <w:rPr>
      <w:color w:val="0000FF"/>
      <w:u w:val="single"/>
    </w:rPr>
  </w:style>
  <w:style w:type="character" w:customStyle="1" w:styleId="20">
    <w:name w:val="Заголовок 2 Знак"/>
    <w:basedOn w:val="a0"/>
    <w:link w:val="2"/>
    <w:uiPriority w:val="9"/>
    <w:rsid w:val="003E1EB5"/>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E1EB5"/>
    <w:rPr>
      <w:rFonts w:ascii="Times New Roman" w:eastAsia="Times New Roman" w:hAnsi="Times New Roman" w:cs="Times New Roman"/>
      <w:b/>
      <w:bCs/>
      <w:sz w:val="27"/>
      <w:szCs w:val="27"/>
      <w:lang w:eastAsia="ru-RU"/>
    </w:rPr>
  </w:style>
  <w:style w:type="paragraph" w:styleId="a6">
    <w:name w:val="Normal (Web)"/>
    <w:basedOn w:val="a"/>
    <w:uiPriority w:val="99"/>
    <w:semiHidden/>
    <w:unhideWhenUsed/>
    <w:rsid w:val="003E1E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0F11AE"/>
    <w:rPr>
      <w:b/>
      <w:bCs/>
    </w:rPr>
  </w:style>
  <w:style w:type="paragraph" w:styleId="a8">
    <w:name w:val="header"/>
    <w:basedOn w:val="a"/>
    <w:link w:val="a9"/>
    <w:uiPriority w:val="99"/>
    <w:unhideWhenUsed/>
    <w:rsid w:val="002178B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2178B2"/>
  </w:style>
  <w:style w:type="paragraph" w:styleId="aa">
    <w:name w:val="footer"/>
    <w:basedOn w:val="a"/>
    <w:link w:val="ab"/>
    <w:uiPriority w:val="99"/>
    <w:unhideWhenUsed/>
    <w:rsid w:val="002178B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2178B2"/>
  </w:style>
  <w:style w:type="paragraph" w:styleId="ac">
    <w:name w:val="Balloon Text"/>
    <w:basedOn w:val="a"/>
    <w:link w:val="ad"/>
    <w:uiPriority w:val="99"/>
    <w:semiHidden/>
    <w:unhideWhenUsed/>
    <w:rsid w:val="00410E22"/>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410E2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0571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gulation.gov.ru/projects/164910/" TargetMode="External"/><Relationship Id="rId3" Type="http://schemas.openxmlformats.org/officeDocument/2006/relationships/settings" Target="settings.xml"/><Relationship Id="rId7" Type="http://schemas.openxmlformats.org/officeDocument/2006/relationships/hyperlink" Target="https://regulation.gov.ru/projects/16475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353</TotalTime>
  <Pages>10</Pages>
  <Words>4565</Words>
  <Characters>26023</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Ангелина Ворогушина</dc:creator>
  <cp:keywords/>
  <dc:description/>
  <cp:lastModifiedBy>Ангелина Ворогушина</cp:lastModifiedBy>
  <cp:revision>257</cp:revision>
  <cp:lastPrinted>2026-02-16T07:19:00Z</cp:lastPrinted>
  <dcterms:created xsi:type="dcterms:W3CDTF">2026-02-16T02:09:00Z</dcterms:created>
  <dcterms:modified xsi:type="dcterms:W3CDTF">2026-02-16T11:12:00Z</dcterms:modified>
</cp:coreProperties>
</file>