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523D" w:rsidRPr="00732EA7" w:rsidRDefault="00B3523D" w:rsidP="00B3523D">
      <w:pPr>
        <w:spacing w:after="120" w:line="240" w:lineRule="auto"/>
        <w:ind w:firstLine="709"/>
        <w:jc w:val="both"/>
        <w:rPr>
          <w:b/>
          <w:sz w:val="24"/>
          <w:szCs w:val="24"/>
        </w:rPr>
      </w:pPr>
      <w:r w:rsidRPr="00732EA7">
        <w:rPr>
          <w:b/>
          <w:sz w:val="24"/>
          <w:szCs w:val="24"/>
        </w:rPr>
        <w:t>МОНИТОРИНГ на 16</w:t>
      </w:r>
      <w:r w:rsidRPr="00732EA7">
        <w:rPr>
          <w:b/>
          <w:sz w:val="24"/>
          <w:szCs w:val="24"/>
        </w:rPr>
        <w:t>.03.2026</w:t>
      </w:r>
    </w:p>
    <w:tbl>
      <w:tblPr>
        <w:tblStyle w:val="a3"/>
        <w:tblW w:w="10064" w:type="dxa"/>
        <w:tblInd w:w="-6" w:type="dxa"/>
        <w:tblLook w:val="04A0" w:firstRow="1" w:lastRow="0" w:firstColumn="1" w:lastColumn="0" w:noHBand="0" w:noVBand="1"/>
      </w:tblPr>
      <w:tblGrid>
        <w:gridCol w:w="4785"/>
        <w:gridCol w:w="5279"/>
      </w:tblGrid>
      <w:tr w:rsidR="00B3523D" w:rsidRPr="00732EA7" w:rsidTr="002E435F">
        <w:trPr>
          <w:trHeight w:val="164"/>
        </w:trPr>
        <w:tc>
          <w:tcPr>
            <w:tcW w:w="10064" w:type="dxa"/>
            <w:gridSpan w:val="2"/>
          </w:tcPr>
          <w:p w:rsidR="00B3523D" w:rsidRPr="00732EA7" w:rsidRDefault="00B3523D" w:rsidP="002E435F">
            <w:pPr>
              <w:pStyle w:val="a4"/>
              <w:numPr>
                <w:ilvl w:val="0"/>
                <w:numId w:val="1"/>
              </w:numPr>
              <w:ind w:left="602" w:hanging="602"/>
              <w:jc w:val="both"/>
              <w:rPr>
                <w:b/>
                <w:sz w:val="26"/>
                <w:szCs w:val="26"/>
              </w:rPr>
            </w:pPr>
            <w:r w:rsidRPr="00732EA7">
              <w:rPr>
                <w:b/>
                <w:sz w:val="26"/>
                <w:szCs w:val="26"/>
                <w:shd w:val="clear" w:color="auto" w:fill="FFFFFF"/>
              </w:rPr>
              <w:t>Письмо Минфина Росси</w:t>
            </w:r>
            <w:r w:rsidR="00732EA7" w:rsidRPr="00732EA7">
              <w:rPr>
                <w:b/>
                <w:sz w:val="26"/>
                <w:szCs w:val="26"/>
                <w:shd w:val="clear" w:color="auto" w:fill="FFFFFF"/>
              </w:rPr>
              <w:t>и от 29.01.2026 № 24-06-06/6210</w:t>
            </w:r>
          </w:p>
        </w:tc>
      </w:tr>
      <w:tr w:rsidR="00B3523D" w:rsidRPr="00980AF7" w:rsidTr="002E435F">
        <w:trPr>
          <w:trHeight w:val="164"/>
        </w:trPr>
        <w:tc>
          <w:tcPr>
            <w:tcW w:w="10064" w:type="dxa"/>
            <w:gridSpan w:val="2"/>
          </w:tcPr>
          <w:p w:rsidR="00B3523D" w:rsidRPr="003B6B0F" w:rsidRDefault="00DD18F3" w:rsidP="000548F8">
            <w:pPr>
              <w:ind w:left="602"/>
              <w:jc w:val="both"/>
              <w:rPr>
                <w:sz w:val="26"/>
                <w:szCs w:val="26"/>
              </w:rPr>
            </w:pPr>
            <w:r w:rsidRPr="003B6B0F">
              <w:rPr>
                <w:sz w:val="26"/>
                <w:szCs w:val="26"/>
              </w:rPr>
              <w:t>Минфин разъяснил особенности заключения контра</w:t>
            </w:r>
            <w:r w:rsidR="0034375B" w:rsidRPr="003B6B0F">
              <w:rPr>
                <w:sz w:val="26"/>
                <w:szCs w:val="26"/>
              </w:rPr>
              <w:t xml:space="preserve">ктов </w:t>
            </w:r>
            <w:r w:rsidR="00663965">
              <w:rPr>
                <w:sz w:val="26"/>
                <w:szCs w:val="26"/>
              </w:rPr>
              <w:t xml:space="preserve">в «структурированном виде» </w:t>
            </w:r>
            <w:r w:rsidR="0034375B" w:rsidRPr="003B6B0F">
              <w:rPr>
                <w:sz w:val="26"/>
                <w:szCs w:val="26"/>
              </w:rPr>
              <w:t>с единственным поставщиком</w:t>
            </w:r>
            <w:r w:rsidR="0034375B" w:rsidRPr="003B6B0F">
              <w:rPr>
                <w:rFonts w:ascii="Arial" w:hAnsi="Arial" w:cs="Arial"/>
                <w:spacing w:val="-5"/>
                <w:shd w:val="clear" w:color="auto" w:fill="FAFCFF"/>
              </w:rPr>
              <w:t xml:space="preserve">, </w:t>
            </w:r>
            <w:r w:rsidR="0034375B" w:rsidRPr="003B6B0F">
              <w:rPr>
                <w:sz w:val="26"/>
                <w:szCs w:val="26"/>
              </w:rPr>
              <w:t>а также уточнил случаи изменения существенных условий контракта</w:t>
            </w:r>
            <w:r w:rsidR="005A6D50">
              <w:rPr>
                <w:sz w:val="26"/>
                <w:szCs w:val="26"/>
              </w:rPr>
              <w:t>,</w:t>
            </w:r>
            <w:r w:rsidR="0034375B" w:rsidRPr="003B6B0F">
              <w:rPr>
                <w:sz w:val="26"/>
                <w:szCs w:val="26"/>
              </w:rPr>
              <w:t xml:space="preserve"> </w:t>
            </w:r>
            <w:r w:rsidR="000548F8" w:rsidRPr="003B6B0F">
              <w:rPr>
                <w:sz w:val="26"/>
                <w:szCs w:val="26"/>
              </w:rPr>
              <w:t>заключенного до 01.01.2027</w:t>
            </w:r>
            <w:r w:rsidR="00663965">
              <w:rPr>
                <w:sz w:val="26"/>
                <w:szCs w:val="26"/>
              </w:rPr>
              <w:t xml:space="preserve">, в соответствии с </w:t>
            </w:r>
            <w:r w:rsidR="008C2249">
              <w:rPr>
                <w:sz w:val="26"/>
                <w:szCs w:val="26"/>
              </w:rPr>
              <w:br/>
            </w:r>
            <w:r w:rsidR="001F2337">
              <w:rPr>
                <w:sz w:val="26"/>
                <w:szCs w:val="26"/>
              </w:rPr>
              <w:t>частью</w:t>
            </w:r>
            <w:r w:rsidR="00663965">
              <w:rPr>
                <w:sz w:val="26"/>
                <w:szCs w:val="26"/>
              </w:rPr>
              <w:t xml:space="preserve"> </w:t>
            </w:r>
            <w:r w:rsidR="001F2337">
              <w:rPr>
                <w:sz w:val="26"/>
                <w:szCs w:val="26"/>
              </w:rPr>
              <w:t>65.1 статьи</w:t>
            </w:r>
            <w:r w:rsidR="00663965">
              <w:rPr>
                <w:sz w:val="26"/>
                <w:szCs w:val="26"/>
              </w:rPr>
              <w:t xml:space="preserve"> 112 Закона № 44-ФЗ</w:t>
            </w:r>
          </w:p>
        </w:tc>
      </w:tr>
      <w:tr w:rsidR="00B3523D" w:rsidRPr="00980AF7" w:rsidTr="002E435F">
        <w:trPr>
          <w:trHeight w:val="164"/>
        </w:trPr>
        <w:tc>
          <w:tcPr>
            <w:tcW w:w="10064" w:type="dxa"/>
            <w:gridSpan w:val="2"/>
          </w:tcPr>
          <w:p w:rsidR="00B3523D" w:rsidRPr="003B6B0F" w:rsidRDefault="00B3523D" w:rsidP="002E435F">
            <w:pPr>
              <w:pStyle w:val="a4"/>
              <w:numPr>
                <w:ilvl w:val="0"/>
                <w:numId w:val="1"/>
              </w:numPr>
              <w:ind w:left="602" w:hanging="602"/>
              <w:jc w:val="both"/>
              <w:rPr>
                <w:b/>
                <w:sz w:val="26"/>
                <w:szCs w:val="26"/>
                <w:shd w:val="clear" w:color="auto" w:fill="FFFFFF"/>
              </w:rPr>
            </w:pPr>
            <w:r w:rsidRPr="003B6B0F">
              <w:rPr>
                <w:b/>
                <w:sz w:val="26"/>
                <w:szCs w:val="26"/>
              </w:rPr>
              <w:t>Письмо</w:t>
            </w:r>
            <w:r w:rsidR="005A4A1C" w:rsidRPr="003B6B0F">
              <w:rPr>
                <w:b/>
                <w:sz w:val="26"/>
                <w:szCs w:val="26"/>
              </w:rPr>
              <w:t xml:space="preserve"> </w:t>
            </w:r>
            <w:proofErr w:type="spellStart"/>
            <w:r w:rsidR="005A4A1C" w:rsidRPr="003B6B0F">
              <w:rPr>
                <w:b/>
                <w:sz w:val="26"/>
                <w:szCs w:val="26"/>
              </w:rPr>
              <w:t>Минцифры</w:t>
            </w:r>
            <w:proofErr w:type="spellEnd"/>
            <w:r w:rsidR="005A4A1C" w:rsidRPr="003B6B0F">
              <w:rPr>
                <w:b/>
                <w:sz w:val="26"/>
                <w:szCs w:val="26"/>
              </w:rPr>
              <w:t xml:space="preserve"> России от 27.02.2026 № П11-2983-ОГ</w:t>
            </w:r>
          </w:p>
        </w:tc>
      </w:tr>
      <w:tr w:rsidR="00B3523D" w:rsidRPr="00980AF7" w:rsidTr="002E435F">
        <w:trPr>
          <w:trHeight w:val="164"/>
        </w:trPr>
        <w:tc>
          <w:tcPr>
            <w:tcW w:w="10064" w:type="dxa"/>
            <w:gridSpan w:val="2"/>
          </w:tcPr>
          <w:p w:rsidR="00B3523D" w:rsidRPr="007D3446" w:rsidRDefault="003B6B0F" w:rsidP="003B6B0F">
            <w:pPr>
              <w:ind w:left="602"/>
              <w:jc w:val="both"/>
              <w:rPr>
                <w:sz w:val="26"/>
                <w:szCs w:val="26"/>
              </w:rPr>
            </w:pPr>
            <w:proofErr w:type="spellStart"/>
            <w:r w:rsidRPr="007D3446">
              <w:rPr>
                <w:sz w:val="26"/>
                <w:szCs w:val="26"/>
              </w:rPr>
              <w:t>Минцифры</w:t>
            </w:r>
            <w:proofErr w:type="spellEnd"/>
            <w:r w:rsidRPr="007D3446">
              <w:rPr>
                <w:sz w:val="26"/>
                <w:szCs w:val="26"/>
              </w:rPr>
              <w:t xml:space="preserve"> России разъяснило особенности применения национального режима при закупке программного обеспечения</w:t>
            </w:r>
          </w:p>
        </w:tc>
      </w:tr>
      <w:tr w:rsidR="005A16F5" w:rsidRPr="00980AF7" w:rsidTr="002E435F">
        <w:trPr>
          <w:trHeight w:val="164"/>
        </w:trPr>
        <w:tc>
          <w:tcPr>
            <w:tcW w:w="10064" w:type="dxa"/>
            <w:gridSpan w:val="2"/>
          </w:tcPr>
          <w:p w:rsidR="005A16F5" w:rsidRPr="007D3446" w:rsidRDefault="005A16F5" w:rsidP="002E435F">
            <w:pPr>
              <w:pStyle w:val="a4"/>
              <w:numPr>
                <w:ilvl w:val="0"/>
                <w:numId w:val="1"/>
              </w:numPr>
              <w:ind w:left="602" w:hanging="602"/>
              <w:jc w:val="both"/>
              <w:rPr>
                <w:b/>
                <w:sz w:val="26"/>
                <w:szCs w:val="26"/>
                <w:shd w:val="clear" w:color="auto" w:fill="FFFFFF"/>
              </w:rPr>
            </w:pPr>
            <w:r>
              <w:rPr>
                <w:b/>
                <w:sz w:val="26"/>
                <w:szCs w:val="26"/>
                <w:shd w:val="clear" w:color="auto" w:fill="FFFFFF"/>
              </w:rPr>
              <w:t>Письмо Минфина России от 02.03.2026 № 02-12-06/16210</w:t>
            </w:r>
          </w:p>
        </w:tc>
      </w:tr>
      <w:tr w:rsidR="005A16F5" w:rsidRPr="00980AF7" w:rsidTr="002E435F">
        <w:trPr>
          <w:trHeight w:val="164"/>
        </w:trPr>
        <w:tc>
          <w:tcPr>
            <w:tcW w:w="10064" w:type="dxa"/>
            <w:gridSpan w:val="2"/>
          </w:tcPr>
          <w:p w:rsidR="005A16F5" w:rsidRPr="00C255FB" w:rsidRDefault="00C255FB" w:rsidP="00C255FB">
            <w:pPr>
              <w:ind w:left="602"/>
              <w:jc w:val="both"/>
              <w:rPr>
                <w:sz w:val="26"/>
                <w:szCs w:val="26"/>
              </w:rPr>
            </w:pPr>
            <w:r w:rsidRPr="00C255FB">
              <w:rPr>
                <w:sz w:val="26"/>
                <w:szCs w:val="26"/>
              </w:rPr>
              <w:t>Изменение условий контракта о казначейском сопровождении после заключения</w:t>
            </w:r>
            <w:r>
              <w:rPr>
                <w:sz w:val="26"/>
                <w:szCs w:val="26"/>
              </w:rPr>
              <w:t xml:space="preserve"> </w:t>
            </w:r>
            <w:r w:rsidR="00F712B7">
              <w:rPr>
                <w:sz w:val="26"/>
                <w:szCs w:val="26"/>
              </w:rPr>
              <w:t xml:space="preserve">контракта </w:t>
            </w:r>
            <w:r>
              <w:rPr>
                <w:sz w:val="26"/>
                <w:szCs w:val="26"/>
              </w:rPr>
              <w:t>не допускается</w:t>
            </w:r>
            <w:r w:rsidRPr="00C255FB">
              <w:rPr>
                <w:sz w:val="26"/>
                <w:szCs w:val="26"/>
              </w:rPr>
              <w:t>, если это не предусмотрено Законом № 44-ФЗ</w:t>
            </w:r>
          </w:p>
        </w:tc>
      </w:tr>
      <w:tr w:rsidR="00B3523D" w:rsidRPr="00980AF7" w:rsidTr="002E435F">
        <w:trPr>
          <w:trHeight w:val="164"/>
        </w:trPr>
        <w:tc>
          <w:tcPr>
            <w:tcW w:w="10064" w:type="dxa"/>
            <w:gridSpan w:val="2"/>
          </w:tcPr>
          <w:p w:rsidR="00B3523D" w:rsidRPr="007D3446" w:rsidRDefault="007D3446" w:rsidP="002E435F">
            <w:pPr>
              <w:pStyle w:val="a4"/>
              <w:numPr>
                <w:ilvl w:val="0"/>
                <w:numId w:val="1"/>
              </w:numPr>
              <w:ind w:left="602" w:hanging="602"/>
              <w:jc w:val="both"/>
              <w:rPr>
                <w:b/>
                <w:sz w:val="26"/>
                <w:szCs w:val="26"/>
                <w:shd w:val="clear" w:color="auto" w:fill="FFFFFF"/>
              </w:rPr>
            </w:pPr>
            <w:r w:rsidRPr="007D3446">
              <w:rPr>
                <w:b/>
                <w:sz w:val="26"/>
                <w:szCs w:val="26"/>
                <w:shd w:val="clear" w:color="auto" w:fill="FFFFFF"/>
              </w:rPr>
              <w:t xml:space="preserve">Письмо </w:t>
            </w:r>
            <w:proofErr w:type="spellStart"/>
            <w:r w:rsidRPr="007D3446">
              <w:rPr>
                <w:b/>
                <w:sz w:val="26"/>
                <w:szCs w:val="26"/>
                <w:shd w:val="clear" w:color="auto" w:fill="FFFFFF"/>
              </w:rPr>
              <w:t>Минцифры</w:t>
            </w:r>
            <w:proofErr w:type="spellEnd"/>
            <w:r w:rsidRPr="007D3446">
              <w:rPr>
                <w:b/>
                <w:sz w:val="26"/>
                <w:szCs w:val="26"/>
                <w:shd w:val="clear" w:color="auto" w:fill="FFFFFF"/>
              </w:rPr>
              <w:t xml:space="preserve"> России от 03.03.2026 № 339248867</w:t>
            </w:r>
          </w:p>
        </w:tc>
      </w:tr>
      <w:tr w:rsidR="00B3523D" w:rsidRPr="00980AF7" w:rsidTr="002E435F">
        <w:trPr>
          <w:trHeight w:val="164"/>
        </w:trPr>
        <w:tc>
          <w:tcPr>
            <w:tcW w:w="10064" w:type="dxa"/>
            <w:gridSpan w:val="2"/>
          </w:tcPr>
          <w:p w:rsidR="00B3523D" w:rsidRPr="00527F50" w:rsidRDefault="007D3446" w:rsidP="007D3446">
            <w:pPr>
              <w:ind w:left="602"/>
              <w:jc w:val="both"/>
              <w:rPr>
                <w:sz w:val="26"/>
                <w:szCs w:val="26"/>
              </w:rPr>
            </w:pPr>
            <w:proofErr w:type="spellStart"/>
            <w:r w:rsidRPr="00527F50">
              <w:rPr>
                <w:sz w:val="26"/>
                <w:szCs w:val="26"/>
              </w:rPr>
              <w:t>Минцифры</w:t>
            </w:r>
            <w:proofErr w:type="spellEnd"/>
            <w:r w:rsidRPr="00527F50">
              <w:rPr>
                <w:sz w:val="26"/>
                <w:szCs w:val="26"/>
              </w:rPr>
              <w:t xml:space="preserve"> России разъяснило особенности применения механизма приоритета доверенного программного обеспечения</w:t>
            </w:r>
          </w:p>
        </w:tc>
      </w:tr>
      <w:tr w:rsidR="00B3523D" w:rsidRPr="00980AF7" w:rsidTr="002E435F">
        <w:trPr>
          <w:trHeight w:val="164"/>
        </w:trPr>
        <w:tc>
          <w:tcPr>
            <w:tcW w:w="10064" w:type="dxa"/>
            <w:gridSpan w:val="2"/>
          </w:tcPr>
          <w:p w:rsidR="00B3523D" w:rsidRPr="00527F50" w:rsidRDefault="00B3523D" w:rsidP="002E435F">
            <w:pPr>
              <w:pStyle w:val="a4"/>
              <w:numPr>
                <w:ilvl w:val="0"/>
                <w:numId w:val="1"/>
              </w:numPr>
              <w:ind w:left="602" w:hanging="602"/>
              <w:jc w:val="both"/>
              <w:rPr>
                <w:b/>
                <w:sz w:val="26"/>
                <w:szCs w:val="26"/>
                <w:shd w:val="clear" w:color="auto" w:fill="FFFFFF"/>
              </w:rPr>
            </w:pPr>
            <w:r w:rsidRPr="00527F50">
              <w:rPr>
                <w:b/>
                <w:sz w:val="26"/>
                <w:szCs w:val="26"/>
                <w:shd w:val="clear" w:color="auto" w:fill="FFFFFF"/>
              </w:rPr>
              <w:t>Письмо Минфина Росси</w:t>
            </w:r>
            <w:r w:rsidR="00527F50" w:rsidRPr="00527F50">
              <w:rPr>
                <w:b/>
                <w:sz w:val="26"/>
                <w:szCs w:val="26"/>
                <w:shd w:val="clear" w:color="auto" w:fill="FFFFFF"/>
              </w:rPr>
              <w:t>и от 12.03.2026 № 24-06-09/19611</w:t>
            </w:r>
          </w:p>
        </w:tc>
      </w:tr>
      <w:tr w:rsidR="00B3523D" w:rsidRPr="00980AF7" w:rsidTr="002E435F">
        <w:trPr>
          <w:trHeight w:val="164"/>
        </w:trPr>
        <w:tc>
          <w:tcPr>
            <w:tcW w:w="10064" w:type="dxa"/>
            <w:gridSpan w:val="2"/>
          </w:tcPr>
          <w:p w:rsidR="00B3523D" w:rsidRPr="00527F50" w:rsidRDefault="00527F50" w:rsidP="00527F50">
            <w:pPr>
              <w:ind w:left="602"/>
              <w:jc w:val="both"/>
              <w:rPr>
                <w:sz w:val="26"/>
                <w:szCs w:val="26"/>
              </w:rPr>
            </w:pPr>
            <w:r w:rsidRPr="00527F50">
              <w:rPr>
                <w:sz w:val="26"/>
                <w:szCs w:val="26"/>
              </w:rPr>
              <w:t>Минфин России разъяснил отдельные вопросы применения Постановления № 1875 при закупках лекарственных препаратов</w:t>
            </w:r>
          </w:p>
        </w:tc>
      </w:tr>
      <w:tr w:rsidR="0066589F" w:rsidRPr="00980AF7" w:rsidTr="002E435F">
        <w:trPr>
          <w:trHeight w:val="164"/>
        </w:trPr>
        <w:tc>
          <w:tcPr>
            <w:tcW w:w="10064" w:type="dxa"/>
            <w:gridSpan w:val="2"/>
          </w:tcPr>
          <w:p w:rsidR="0066589F" w:rsidRPr="0066589F" w:rsidRDefault="0066589F" w:rsidP="0066589F">
            <w:pPr>
              <w:pStyle w:val="a4"/>
              <w:numPr>
                <w:ilvl w:val="0"/>
                <w:numId w:val="3"/>
              </w:numPr>
              <w:ind w:left="602" w:hanging="567"/>
              <w:jc w:val="both"/>
              <w:rPr>
                <w:b/>
                <w:sz w:val="26"/>
                <w:szCs w:val="26"/>
              </w:rPr>
            </w:pPr>
            <w:r w:rsidRPr="0066589F">
              <w:rPr>
                <w:b/>
                <w:sz w:val="26"/>
                <w:szCs w:val="26"/>
              </w:rPr>
              <w:t>Судебная практика</w:t>
            </w:r>
          </w:p>
        </w:tc>
      </w:tr>
      <w:tr w:rsidR="0066589F" w:rsidRPr="00980AF7" w:rsidTr="0066589F">
        <w:trPr>
          <w:trHeight w:val="164"/>
        </w:trPr>
        <w:tc>
          <w:tcPr>
            <w:tcW w:w="4785" w:type="dxa"/>
          </w:tcPr>
          <w:p w:rsidR="0066589F" w:rsidRPr="00527F50" w:rsidRDefault="0066589F" w:rsidP="0066589F">
            <w:pPr>
              <w:jc w:val="both"/>
              <w:rPr>
                <w:sz w:val="26"/>
                <w:szCs w:val="26"/>
              </w:rPr>
            </w:pPr>
            <w:r>
              <w:rPr>
                <w:rFonts w:eastAsia="Times New Roman" w:cs="Times New Roman"/>
                <w:i/>
                <w:sz w:val="26"/>
                <w:szCs w:val="26"/>
                <w:lang w:eastAsia="ru-RU"/>
              </w:rPr>
              <w:t>Решение Арбитражного суда Нижегородской области от 12.02.2026 по делу № А43-28917/2025</w:t>
            </w:r>
          </w:p>
        </w:tc>
        <w:tc>
          <w:tcPr>
            <w:tcW w:w="5279" w:type="dxa"/>
          </w:tcPr>
          <w:p w:rsidR="0066589F" w:rsidRPr="00527F50" w:rsidRDefault="0066589F" w:rsidP="0066589F">
            <w:pPr>
              <w:jc w:val="both"/>
              <w:rPr>
                <w:sz w:val="26"/>
                <w:szCs w:val="26"/>
              </w:rPr>
            </w:pPr>
            <w:r w:rsidRPr="0075101D">
              <w:rPr>
                <w:sz w:val="26"/>
                <w:szCs w:val="26"/>
              </w:rPr>
              <w:t xml:space="preserve">Суд признал </w:t>
            </w:r>
            <w:r>
              <w:rPr>
                <w:sz w:val="26"/>
                <w:szCs w:val="26"/>
              </w:rPr>
              <w:t xml:space="preserve">контракт на </w:t>
            </w:r>
            <w:bookmarkStart w:id="0" w:name="_GoBack"/>
            <w:bookmarkEnd w:id="0"/>
            <w:r>
              <w:rPr>
                <w:sz w:val="26"/>
                <w:szCs w:val="26"/>
              </w:rPr>
              <w:t xml:space="preserve">поставку медицинского изделия недействительным, поскольку победитель не предоставил в составе заявки </w:t>
            </w:r>
            <w:r w:rsidRPr="006E0788">
              <w:rPr>
                <w:sz w:val="26"/>
                <w:szCs w:val="26"/>
              </w:rPr>
              <w:t>регистрационное удостоверение</w:t>
            </w:r>
          </w:p>
        </w:tc>
      </w:tr>
    </w:tbl>
    <w:p w:rsidR="00B3523D" w:rsidRPr="00980AF7" w:rsidRDefault="00B3523D" w:rsidP="00B3523D">
      <w:pPr>
        <w:spacing w:after="0" w:line="240" w:lineRule="auto"/>
        <w:jc w:val="both"/>
        <w:rPr>
          <w:i/>
          <w:sz w:val="26"/>
          <w:szCs w:val="26"/>
          <w:highlight w:val="yellow"/>
        </w:rPr>
      </w:pPr>
    </w:p>
    <w:p w:rsidR="0034375B" w:rsidRPr="0034375B" w:rsidRDefault="0034375B" w:rsidP="00B3523D">
      <w:pPr>
        <w:spacing w:after="0" w:line="240" w:lineRule="auto"/>
        <w:ind w:firstLine="709"/>
        <w:jc w:val="both"/>
        <w:rPr>
          <w:i/>
          <w:sz w:val="26"/>
          <w:szCs w:val="26"/>
        </w:rPr>
      </w:pPr>
      <w:r w:rsidRPr="0034375B">
        <w:rPr>
          <w:i/>
          <w:sz w:val="26"/>
          <w:szCs w:val="26"/>
        </w:rPr>
        <w:t>Письмо Минфина России от 29.01.2026 № 24-06-06/6210</w:t>
      </w:r>
    </w:p>
    <w:p w:rsidR="008C2249" w:rsidRDefault="008C2249" w:rsidP="00B3523D">
      <w:pPr>
        <w:spacing w:after="0" w:line="240" w:lineRule="auto"/>
        <w:ind w:firstLine="709"/>
        <w:jc w:val="both"/>
        <w:rPr>
          <w:sz w:val="26"/>
          <w:szCs w:val="26"/>
        </w:rPr>
      </w:pPr>
      <w:r w:rsidRPr="003B6B0F">
        <w:rPr>
          <w:sz w:val="26"/>
          <w:szCs w:val="26"/>
        </w:rPr>
        <w:t xml:space="preserve">Минфин разъяснил особенности заключения контрактов </w:t>
      </w:r>
      <w:r>
        <w:rPr>
          <w:sz w:val="26"/>
          <w:szCs w:val="26"/>
        </w:rPr>
        <w:t xml:space="preserve">в «структурированном виде» </w:t>
      </w:r>
      <w:r w:rsidRPr="003B6B0F">
        <w:rPr>
          <w:sz w:val="26"/>
          <w:szCs w:val="26"/>
        </w:rPr>
        <w:t>с единственным поставщиком</w:t>
      </w:r>
      <w:r w:rsidRPr="003B6B0F">
        <w:rPr>
          <w:rFonts w:ascii="Arial" w:hAnsi="Arial" w:cs="Arial"/>
          <w:spacing w:val="-5"/>
          <w:shd w:val="clear" w:color="auto" w:fill="FAFCFF"/>
        </w:rPr>
        <w:t xml:space="preserve">, </w:t>
      </w:r>
      <w:r w:rsidRPr="003B6B0F">
        <w:rPr>
          <w:sz w:val="26"/>
          <w:szCs w:val="26"/>
        </w:rPr>
        <w:t>а также уточнил случаи изменения существенных условий контракта</w:t>
      </w:r>
      <w:r>
        <w:rPr>
          <w:sz w:val="26"/>
          <w:szCs w:val="26"/>
        </w:rPr>
        <w:t>,</w:t>
      </w:r>
      <w:r w:rsidRPr="003B6B0F">
        <w:rPr>
          <w:sz w:val="26"/>
          <w:szCs w:val="26"/>
        </w:rPr>
        <w:t xml:space="preserve"> заключенного до 01.01.2027</w:t>
      </w:r>
      <w:r w:rsidR="00184995">
        <w:rPr>
          <w:sz w:val="26"/>
          <w:szCs w:val="26"/>
        </w:rPr>
        <w:t>, в соответствии с частью</w:t>
      </w:r>
      <w:r>
        <w:rPr>
          <w:sz w:val="26"/>
          <w:szCs w:val="26"/>
        </w:rPr>
        <w:t xml:space="preserve"> </w:t>
      </w:r>
      <w:r w:rsidR="00184995">
        <w:rPr>
          <w:sz w:val="26"/>
          <w:szCs w:val="26"/>
        </w:rPr>
        <w:t>65.1 статьи</w:t>
      </w:r>
      <w:r>
        <w:rPr>
          <w:sz w:val="26"/>
          <w:szCs w:val="26"/>
        </w:rPr>
        <w:t xml:space="preserve"> 112 Закона </w:t>
      </w:r>
      <w:r w:rsidR="00184995">
        <w:rPr>
          <w:sz w:val="26"/>
          <w:szCs w:val="26"/>
        </w:rPr>
        <w:br/>
      </w:r>
      <w:r>
        <w:rPr>
          <w:sz w:val="26"/>
          <w:szCs w:val="26"/>
        </w:rPr>
        <w:t>№ 44-ФЗ</w:t>
      </w:r>
      <w:r>
        <w:rPr>
          <w:sz w:val="26"/>
          <w:szCs w:val="26"/>
        </w:rPr>
        <w:t>.</w:t>
      </w:r>
    </w:p>
    <w:p w:rsidR="0034375B" w:rsidRPr="0034375B" w:rsidRDefault="0034375B" w:rsidP="0034375B">
      <w:pPr>
        <w:spacing w:after="0" w:line="240" w:lineRule="auto"/>
        <w:ind w:firstLine="709"/>
        <w:jc w:val="both"/>
        <w:rPr>
          <w:sz w:val="26"/>
          <w:szCs w:val="26"/>
        </w:rPr>
      </w:pPr>
      <w:r w:rsidRPr="0034375B">
        <w:rPr>
          <w:sz w:val="26"/>
          <w:szCs w:val="26"/>
        </w:rPr>
        <w:t>1. Согласно ч</w:t>
      </w:r>
      <w:r>
        <w:rPr>
          <w:sz w:val="26"/>
          <w:szCs w:val="26"/>
        </w:rPr>
        <w:t xml:space="preserve">асти 14 статьи 93 Закона № 44-ФЗ </w:t>
      </w:r>
      <w:r w:rsidRPr="0034375B">
        <w:rPr>
          <w:sz w:val="26"/>
          <w:szCs w:val="26"/>
        </w:rPr>
        <w:t>в случаях, предусмотренных частью 1 указанной статьи, допускается заключение контракта с использованием единой информационной системы в сфере закупок (далее - ЕИС) в порядке, установленном пунк</w:t>
      </w:r>
      <w:r>
        <w:rPr>
          <w:sz w:val="26"/>
          <w:szCs w:val="26"/>
        </w:rPr>
        <w:t>том 3 части 5 статьи 93 Закона №</w:t>
      </w:r>
      <w:r w:rsidRPr="0034375B">
        <w:rPr>
          <w:sz w:val="26"/>
          <w:szCs w:val="26"/>
        </w:rPr>
        <w:t xml:space="preserve"> 44-ФЗ.</w:t>
      </w:r>
    </w:p>
    <w:p w:rsidR="0034375B" w:rsidRPr="0034375B" w:rsidRDefault="0034375B" w:rsidP="0034375B">
      <w:pPr>
        <w:spacing w:after="0" w:line="240" w:lineRule="auto"/>
        <w:ind w:firstLine="709"/>
        <w:jc w:val="both"/>
        <w:rPr>
          <w:sz w:val="26"/>
          <w:szCs w:val="26"/>
        </w:rPr>
      </w:pPr>
      <w:r w:rsidRPr="0034375B">
        <w:rPr>
          <w:sz w:val="26"/>
          <w:szCs w:val="26"/>
        </w:rPr>
        <w:t>При заключении в соответстви</w:t>
      </w:r>
      <w:r>
        <w:rPr>
          <w:sz w:val="26"/>
          <w:szCs w:val="26"/>
        </w:rPr>
        <w:t>и с частью 14 статьи 93 Закона №</w:t>
      </w:r>
      <w:r w:rsidRPr="0034375B">
        <w:rPr>
          <w:sz w:val="26"/>
          <w:szCs w:val="26"/>
        </w:rPr>
        <w:t xml:space="preserve"> 44-ФЗ контракта в случаях, предусмотренных пунктами 1, 8, 22</w:t>
      </w:r>
      <w:r>
        <w:rPr>
          <w:sz w:val="26"/>
          <w:szCs w:val="26"/>
        </w:rPr>
        <w:t xml:space="preserve"> и 29 части 1 статьи 93 Закона №</w:t>
      </w:r>
      <w:r w:rsidRPr="0034375B">
        <w:rPr>
          <w:sz w:val="26"/>
          <w:szCs w:val="26"/>
        </w:rPr>
        <w:t xml:space="preserve"> 44-ФЗ, заказчик вправе осуществлять предусмотренное пунк</w:t>
      </w:r>
      <w:r>
        <w:rPr>
          <w:sz w:val="26"/>
          <w:szCs w:val="26"/>
        </w:rPr>
        <w:t xml:space="preserve">том 1 части 2 статьи 51 Закона </w:t>
      </w:r>
      <w:r>
        <w:rPr>
          <w:sz w:val="26"/>
          <w:szCs w:val="26"/>
        </w:rPr>
        <w:br/>
        <w:t>№</w:t>
      </w:r>
      <w:r w:rsidRPr="0034375B">
        <w:rPr>
          <w:sz w:val="26"/>
          <w:szCs w:val="26"/>
        </w:rPr>
        <w:t xml:space="preserve"> 44-ФЗ формирование содержащихся в проекте контракта информации и документов без использования ЕИС, за исключением формирования цены контракта и идентификационного кода закупки. </w:t>
      </w:r>
    </w:p>
    <w:p w:rsidR="0034375B" w:rsidRPr="0034375B" w:rsidRDefault="0034375B" w:rsidP="0034375B">
      <w:pPr>
        <w:spacing w:after="0" w:line="240" w:lineRule="auto"/>
        <w:ind w:firstLine="709"/>
        <w:jc w:val="both"/>
        <w:rPr>
          <w:sz w:val="26"/>
          <w:szCs w:val="26"/>
        </w:rPr>
      </w:pPr>
      <w:r w:rsidRPr="0034375B">
        <w:rPr>
          <w:sz w:val="26"/>
          <w:szCs w:val="26"/>
        </w:rPr>
        <w:t>В силу положений пун</w:t>
      </w:r>
      <w:r>
        <w:rPr>
          <w:sz w:val="26"/>
          <w:szCs w:val="26"/>
        </w:rPr>
        <w:t>кта 1 части 2 статьи 51 Закона №</w:t>
      </w:r>
      <w:r w:rsidRPr="0034375B">
        <w:rPr>
          <w:sz w:val="26"/>
          <w:szCs w:val="26"/>
        </w:rPr>
        <w:t xml:space="preserve"> 44-ФЗ по результатам электронной процедуры заказчик формирует с использованием ЕИС и размещает в ЕИС проект контракта, который должен содержать информацию и документы, перечисленные в указанном пункте, включая иные документы (при наличии). </w:t>
      </w:r>
    </w:p>
    <w:p w:rsidR="0034375B" w:rsidRPr="0034375B" w:rsidRDefault="0034375B" w:rsidP="0034375B">
      <w:pPr>
        <w:spacing w:after="0" w:line="240" w:lineRule="auto"/>
        <w:ind w:firstLine="709"/>
        <w:jc w:val="both"/>
        <w:rPr>
          <w:sz w:val="26"/>
          <w:szCs w:val="26"/>
        </w:rPr>
      </w:pPr>
      <w:r>
        <w:rPr>
          <w:sz w:val="26"/>
          <w:szCs w:val="26"/>
        </w:rPr>
        <w:t>П</w:t>
      </w:r>
      <w:r w:rsidRPr="0034375B">
        <w:rPr>
          <w:sz w:val="26"/>
          <w:szCs w:val="26"/>
        </w:rPr>
        <w:t>ри формировании проекта контракта с использованием ЕИС в отношении информации, не</w:t>
      </w:r>
      <w:r>
        <w:rPr>
          <w:sz w:val="26"/>
          <w:szCs w:val="26"/>
        </w:rPr>
        <w:t xml:space="preserve"> сформированной в «структурированном виде»</w:t>
      </w:r>
      <w:r w:rsidRPr="0034375B">
        <w:rPr>
          <w:sz w:val="26"/>
          <w:szCs w:val="26"/>
        </w:rPr>
        <w:t xml:space="preserve">, но подлежащей включению </w:t>
      </w:r>
      <w:r w:rsidRPr="0034375B">
        <w:rPr>
          <w:sz w:val="26"/>
          <w:szCs w:val="26"/>
        </w:rPr>
        <w:lastRenderedPageBreak/>
        <w:t>в контракт в соответствии с пол</w:t>
      </w:r>
      <w:r>
        <w:rPr>
          <w:sz w:val="26"/>
          <w:szCs w:val="26"/>
        </w:rPr>
        <w:t>ожениями статей 34 и 51 Закона №</w:t>
      </w:r>
      <w:r w:rsidRPr="0034375B">
        <w:rPr>
          <w:sz w:val="26"/>
          <w:szCs w:val="26"/>
        </w:rPr>
        <w:t xml:space="preserve"> 44-ФЗ, заказчик размещает в ЕИС иные документы, сформированные без использования ЕИС. </w:t>
      </w:r>
    </w:p>
    <w:p w:rsidR="0034375B" w:rsidRPr="0034375B" w:rsidRDefault="0034375B" w:rsidP="0034375B">
      <w:pPr>
        <w:spacing w:after="0" w:line="240" w:lineRule="auto"/>
        <w:ind w:firstLine="709"/>
        <w:jc w:val="both"/>
        <w:rPr>
          <w:sz w:val="26"/>
          <w:szCs w:val="26"/>
        </w:rPr>
      </w:pPr>
      <w:r>
        <w:rPr>
          <w:sz w:val="26"/>
          <w:szCs w:val="26"/>
        </w:rPr>
        <w:t>З</w:t>
      </w:r>
      <w:r w:rsidRPr="0034375B">
        <w:rPr>
          <w:sz w:val="26"/>
          <w:szCs w:val="26"/>
        </w:rPr>
        <w:t>аключение контракта с единственным поставщиком (подрядчиком, исполнителем) с использованием ЕИС в случаях, предусмотренных пунктами 1, 8, 22</w:t>
      </w:r>
      <w:r>
        <w:rPr>
          <w:sz w:val="26"/>
          <w:szCs w:val="26"/>
        </w:rPr>
        <w:t xml:space="preserve"> и 29 части 1 статьи 93 Закона №</w:t>
      </w:r>
      <w:r w:rsidRPr="0034375B">
        <w:rPr>
          <w:sz w:val="26"/>
          <w:szCs w:val="26"/>
        </w:rPr>
        <w:t xml:space="preserve"> 44-ФЗ, является правом заказчика. В случае если заказчик реализовал такое право, формирование цены контракта и идентификационного</w:t>
      </w:r>
      <w:r>
        <w:rPr>
          <w:sz w:val="26"/>
          <w:szCs w:val="26"/>
        </w:rPr>
        <w:t xml:space="preserve"> кода закупки осуществляется в «структурированном виде»</w:t>
      </w:r>
      <w:r w:rsidRPr="0034375B">
        <w:rPr>
          <w:sz w:val="26"/>
          <w:szCs w:val="26"/>
        </w:rPr>
        <w:t>. Иная информация, подлежащая включению в контракт в соответствии с пол</w:t>
      </w:r>
      <w:r>
        <w:rPr>
          <w:sz w:val="26"/>
          <w:szCs w:val="26"/>
        </w:rPr>
        <w:t>ожениями статей 34 и 51 Закона №</w:t>
      </w:r>
      <w:r w:rsidRPr="0034375B">
        <w:rPr>
          <w:sz w:val="26"/>
          <w:szCs w:val="26"/>
        </w:rPr>
        <w:t xml:space="preserve"> 44-ФЗ, может быть сформирована заказчиком без использования ЕИС и включена в контракт в виде отдельного файла (электронного документа и (или) образа бумажного документа). </w:t>
      </w:r>
    </w:p>
    <w:p w:rsidR="0034375B" w:rsidRPr="0034375B" w:rsidRDefault="0034375B" w:rsidP="0034375B">
      <w:pPr>
        <w:spacing w:after="0" w:line="240" w:lineRule="auto"/>
        <w:ind w:firstLine="709"/>
        <w:jc w:val="both"/>
        <w:rPr>
          <w:sz w:val="26"/>
          <w:szCs w:val="26"/>
        </w:rPr>
      </w:pPr>
      <w:r w:rsidRPr="0034375B">
        <w:rPr>
          <w:sz w:val="26"/>
          <w:szCs w:val="26"/>
        </w:rPr>
        <w:t>2</w:t>
      </w:r>
      <w:r>
        <w:rPr>
          <w:sz w:val="26"/>
          <w:szCs w:val="26"/>
        </w:rPr>
        <w:t>. Часть 65.1 статьи 112 Закона №</w:t>
      </w:r>
      <w:r w:rsidRPr="0034375B">
        <w:rPr>
          <w:sz w:val="26"/>
          <w:szCs w:val="26"/>
        </w:rPr>
        <w:t xml:space="preserve"> 44-ФЗ была введена в целях нивелирования последствий ограничительных мер в отношении Российской Федерации и оказания мер поддержки заказчикам и участникам закупок товаров, работ, услуг для обеспечения государственных и муниципальных нужд в условиях текущей экономической ситуации, характеризующейся в том числе введением санкций со стороны недружественных иностранных государств. </w:t>
      </w:r>
    </w:p>
    <w:p w:rsidR="0034375B" w:rsidRPr="0034375B" w:rsidRDefault="0034375B" w:rsidP="0034375B">
      <w:pPr>
        <w:spacing w:after="0" w:line="240" w:lineRule="auto"/>
        <w:ind w:firstLine="709"/>
        <w:jc w:val="both"/>
        <w:rPr>
          <w:sz w:val="26"/>
          <w:szCs w:val="26"/>
        </w:rPr>
      </w:pPr>
      <w:r w:rsidRPr="0034375B">
        <w:rPr>
          <w:sz w:val="26"/>
          <w:szCs w:val="26"/>
        </w:rPr>
        <w:t>Согласно положениям указанной нормы по соглашению сторон допускается изменение существенных условий контракта, заключенного до 01.01.2027, если при исполнении такого контракта возникли не зависящие от сторон контракта обстоятельства, влекущие невозможность его исполнения. Предусмотренное указанной частью изменение осуществляется с соблюдением положений час</w:t>
      </w:r>
      <w:r>
        <w:rPr>
          <w:sz w:val="26"/>
          <w:szCs w:val="26"/>
        </w:rPr>
        <w:t>тей 1.3 - 1.6 статьи 95 Закона №</w:t>
      </w:r>
      <w:r w:rsidRPr="0034375B">
        <w:rPr>
          <w:sz w:val="26"/>
          <w:szCs w:val="26"/>
        </w:rPr>
        <w:t xml:space="preserve"> 44-ФЗ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34375B" w:rsidRPr="0034375B" w:rsidRDefault="0034375B" w:rsidP="0034375B">
      <w:pPr>
        <w:spacing w:after="0" w:line="240" w:lineRule="auto"/>
        <w:ind w:firstLine="709"/>
        <w:jc w:val="both"/>
        <w:rPr>
          <w:sz w:val="26"/>
          <w:szCs w:val="26"/>
        </w:rPr>
      </w:pPr>
      <w:r>
        <w:rPr>
          <w:sz w:val="26"/>
          <w:szCs w:val="26"/>
        </w:rPr>
        <w:t>С</w:t>
      </w:r>
      <w:r w:rsidRPr="0034375B">
        <w:rPr>
          <w:sz w:val="26"/>
          <w:szCs w:val="26"/>
        </w:rPr>
        <w:t xml:space="preserve"> учетом положений пункта 1 статьи 451 Гражданского кодекса Российской Федерации существенное изменение обстоятельств, из которых стороны исходили при заключении договора, является основанием для его изменения или расторжения, если иное не предусмотрено договором или не вытекает из его существа. </w:t>
      </w:r>
    </w:p>
    <w:p w:rsidR="0034375B" w:rsidRPr="0034375B" w:rsidRDefault="0034375B" w:rsidP="0034375B">
      <w:pPr>
        <w:spacing w:after="0" w:line="240" w:lineRule="auto"/>
        <w:ind w:firstLine="709"/>
        <w:jc w:val="both"/>
        <w:rPr>
          <w:sz w:val="26"/>
          <w:szCs w:val="26"/>
        </w:rPr>
      </w:pPr>
      <w:r w:rsidRPr="0034375B">
        <w:rPr>
          <w:sz w:val="26"/>
          <w:szCs w:val="26"/>
        </w:rPr>
        <w:t xml:space="preserve">Изменение обстоятельств признается существенным, когда они изменились настолько, что, если бы стороны могли это разумно предвидеть, договор вообще не был бы ими заключен или был бы заключен на значительно отличающихся условиях. </w:t>
      </w:r>
    </w:p>
    <w:p w:rsidR="0034375B" w:rsidRPr="0034375B" w:rsidRDefault="0034375B" w:rsidP="0034375B">
      <w:pPr>
        <w:spacing w:after="0" w:line="240" w:lineRule="auto"/>
        <w:ind w:firstLine="709"/>
        <w:jc w:val="both"/>
        <w:rPr>
          <w:sz w:val="26"/>
          <w:szCs w:val="26"/>
        </w:rPr>
      </w:pPr>
      <w:r w:rsidRPr="0034375B">
        <w:rPr>
          <w:sz w:val="26"/>
          <w:szCs w:val="26"/>
        </w:rPr>
        <w:t xml:space="preserve">Учитывая изложенное, не зависящие от сторон контракта обстоятельства предполагают открытый перечень обстоятельств, в том числе которые невозможно было предвидеть и возникновение которых не явилось прямым или косвенным результатом действий или бездействия одной из сторон. </w:t>
      </w:r>
    </w:p>
    <w:p w:rsidR="0034375B" w:rsidRDefault="0034375B" w:rsidP="0034375B">
      <w:pPr>
        <w:spacing w:after="0" w:line="240" w:lineRule="auto"/>
        <w:ind w:firstLine="709"/>
        <w:jc w:val="both"/>
        <w:rPr>
          <w:sz w:val="26"/>
          <w:szCs w:val="26"/>
        </w:rPr>
      </w:pPr>
      <w:r w:rsidRPr="0034375B">
        <w:rPr>
          <w:sz w:val="26"/>
          <w:szCs w:val="26"/>
        </w:rPr>
        <w:t>В</w:t>
      </w:r>
      <w:r>
        <w:rPr>
          <w:sz w:val="26"/>
          <w:szCs w:val="26"/>
        </w:rPr>
        <w:t>месте с тем положениями Закона №</w:t>
      </w:r>
      <w:r w:rsidRPr="0034375B">
        <w:rPr>
          <w:sz w:val="26"/>
          <w:szCs w:val="26"/>
        </w:rPr>
        <w:t xml:space="preserve"> 44-ФЗ не ограничивается возможность высшего исполнительного органа субъекта Российской Федерации, местной администрации предусмотреть в принимаемом в реализаци</w:t>
      </w:r>
      <w:r>
        <w:rPr>
          <w:sz w:val="26"/>
          <w:szCs w:val="26"/>
        </w:rPr>
        <w:t>ю части 65.1 статьи 112 Закона №</w:t>
      </w:r>
      <w:r w:rsidRPr="0034375B">
        <w:rPr>
          <w:sz w:val="26"/>
          <w:szCs w:val="26"/>
        </w:rPr>
        <w:t xml:space="preserve"> 44-ФЗ решении условия его применения (например, предусмотреть необходимость выполнения сторонами контракта определенных действий, при выполнении которых допускается по соглашению сторон изменение существенных условий контракта) и (или) определить круг контрактов (сферу правоотношений), на которые распространяется такое решение. </w:t>
      </w:r>
    </w:p>
    <w:p w:rsidR="003B6B0F" w:rsidRDefault="003B6B0F" w:rsidP="0034375B">
      <w:pPr>
        <w:spacing w:after="0" w:line="240" w:lineRule="auto"/>
        <w:ind w:firstLine="709"/>
        <w:jc w:val="both"/>
        <w:rPr>
          <w:sz w:val="26"/>
          <w:szCs w:val="26"/>
        </w:rPr>
      </w:pPr>
    </w:p>
    <w:p w:rsidR="003B6B0F" w:rsidRPr="003B6B0F" w:rsidRDefault="003B6B0F" w:rsidP="0034375B">
      <w:pPr>
        <w:spacing w:after="0" w:line="240" w:lineRule="auto"/>
        <w:ind w:firstLine="709"/>
        <w:jc w:val="both"/>
        <w:rPr>
          <w:i/>
          <w:sz w:val="26"/>
          <w:szCs w:val="26"/>
        </w:rPr>
      </w:pPr>
      <w:r w:rsidRPr="003B6B0F">
        <w:rPr>
          <w:i/>
          <w:sz w:val="26"/>
          <w:szCs w:val="26"/>
        </w:rPr>
        <w:t xml:space="preserve">Письмо </w:t>
      </w:r>
      <w:proofErr w:type="spellStart"/>
      <w:r w:rsidRPr="003B6B0F">
        <w:rPr>
          <w:i/>
          <w:sz w:val="26"/>
          <w:szCs w:val="26"/>
        </w:rPr>
        <w:t>Минцифры</w:t>
      </w:r>
      <w:proofErr w:type="spellEnd"/>
      <w:r w:rsidRPr="003B6B0F">
        <w:rPr>
          <w:i/>
          <w:sz w:val="26"/>
          <w:szCs w:val="26"/>
        </w:rPr>
        <w:t xml:space="preserve"> России от 27.02.2026 № П11-2983-ОГ</w:t>
      </w:r>
    </w:p>
    <w:p w:rsidR="002902CC" w:rsidRDefault="003B6B0F" w:rsidP="002902CC">
      <w:pPr>
        <w:spacing w:after="0" w:line="240" w:lineRule="auto"/>
        <w:ind w:firstLine="709"/>
        <w:jc w:val="both"/>
        <w:rPr>
          <w:lang w:eastAsia="ru-RU"/>
        </w:rPr>
      </w:pPr>
      <w:proofErr w:type="spellStart"/>
      <w:r w:rsidRPr="003B6B0F">
        <w:rPr>
          <w:sz w:val="26"/>
          <w:szCs w:val="26"/>
        </w:rPr>
        <w:t>Минцифры</w:t>
      </w:r>
      <w:proofErr w:type="spellEnd"/>
      <w:r w:rsidRPr="003B6B0F">
        <w:rPr>
          <w:sz w:val="26"/>
          <w:szCs w:val="26"/>
        </w:rPr>
        <w:t xml:space="preserve"> России разъяснило особенности применения национального режима при закупке программного обеспечения</w:t>
      </w:r>
      <w:r>
        <w:rPr>
          <w:sz w:val="26"/>
          <w:szCs w:val="26"/>
        </w:rPr>
        <w:t>.</w:t>
      </w:r>
    </w:p>
    <w:p w:rsidR="002902CC" w:rsidRDefault="002902CC" w:rsidP="002902CC">
      <w:pPr>
        <w:spacing w:after="0" w:line="240" w:lineRule="auto"/>
        <w:ind w:firstLine="709"/>
        <w:jc w:val="both"/>
        <w:rPr>
          <w:sz w:val="26"/>
          <w:szCs w:val="26"/>
        </w:rPr>
      </w:pPr>
      <w:r w:rsidRPr="002902CC">
        <w:rPr>
          <w:sz w:val="26"/>
          <w:szCs w:val="26"/>
        </w:rPr>
        <w:lastRenderedPageBreak/>
        <w:t>Согласно пункту 1 постановления</w:t>
      </w:r>
      <w:r>
        <w:rPr>
          <w:sz w:val="26"/>
          <w:szCs w:val="26"/>
        </w:rPr>
        <w:t xml:space="preserve"> №</w:t>
      </w:r>
      <w:r w:rsidRPr="002902CC">
        <w:rPr>
          <w:sz w:val="26"/>
          <w:szCs w:val="26"/>
        </w:rPr>
        <w:t xml:space="preserve"> 1875 установлен запрет закупок программного обеспечения, происходящего из иностранных государств, работ, услуг, выполняемых, оказываемых иностранными гражданами, иностранными юридическими лицами при осуществлении закупок в соответствии с </w:t>
      </w:r>
      <w:r>
        <w:rPr>
          <w:sz w:val="26"/>
          <w:szCs w:val="26"/>
        </w:rPr>
        <w:t xml:space="preserve">Законом № 44-ФЗ </w:t>
      </w:r>
      <w:r w:rsidRPr="002902CC">
        <w:rPr>
          <w:sz w:val="26"/>
          <w:szCs w:val="26"/>
        </w:rPr>
        <w:t>и закупок в соответствии с</w:t>
      </w:r>
      <w:r>
        <w:rPr>
          <w:sz w:val="26"/>
          <w:szCs w:val="26"/>
        </w:rPr>
        <w:t xml:space="preserve"> Законом № 223-ФЗ.</w:t>
      </w:r>
    </w:p>
    <w:p w:rsidR="002902CC" w:rsidRDefault="002902CC" w:rsidP="002902CC">
      <w:pPr>
        <w:spacing w:after="0" w:line="240" w:lineRule="auto"/>
        <w:ind w:firstLine="709"/>
        <w:jc w:val="both"/>
        <w:rPr>
          <w:sz w:val="26"/>
          <w:szCs w:val="26"/>
        </w:rPr>
      </w:pPr>
      <w:r w:rsidRPr="002902CC">
        <w:rPr>
          <w:sz w:val="26"/>
          <w:szCs w:val="26"/>
        </w:rPr>
        <w:t>При этом отмечаем, что в соответствии с подпункто</w:t>
      </w:r>
      <w:r>
        <w:rPr>
          <w:sz w:val="26"/>
          <w:szCs w:val="26"/>
        </w:rPr>
        <w:t xml:space="preserve">м «с» пункта 4 постановления </w:t>
      </w:r>
      <w:r w:rsidR="00614CD4">
        <w:rPr>
          <w:sz w:val="26"/>
          <w:szCs w:val="26"/>
        </w:rPr>
        <w:br/>
      </w:r>
      <w:r>
        <w:rPr>
          <w:sz w:val="26"/>
          <w:szCs w:val="26"/>
        </w:rPr>
        <w:t xml:space="preserve">№ </w:t>
      </w:r>
      <w:r w:rsidRPr="002902CC">
        <w:rPr>
          <w:sz w:val="26"/>
          <w:szCs w:val="26"/>
        </w:rPr>
        <w:t>1875 под прог</w:t>
      </w:r>
      <w:r>
        <w:rPr>
          <w:sz w:val="26"/>
          <w:szCs w:val="26"/>
        </w:rPr>
        <w:t xml:space="preserve">раммным обеспечением, указанным </w:t>
      </w:r>
      <w:r w:rsidRPr="002902CC">
        <w:rPr>
          <w:sz w:val="26"/>
          <w:szCs w:val="26"/>
        </w:rPr>
        <w:t>в позиции 146</w:t>
      </w:r>
      <w:r>
        <w:rPr>
          <w:sz w:val="26"/>
          <w:szCs w:val="26"/>
        </w:rPr>
        <w:t xml:space="preserve"> приложения № 1 к постановлению №</w:t>
      </w:r>
      <w:r w:rsidRPr="002902CC">
        <w:rPr>
          <w:sz w:val="26"/>
          <w:szCs w:val="26"/>
        </w:rPr>
        <w:t xml:space="preserve"> 1875, понимается программное обеспечение и (или) права на него возникшие в том числе вследствие поставки на материальном носителе и (или) в электронном виде по каналам связи, а также предоставления программного обеспечения посредством внешне</w:t>
      </w:r>
      <w:r>
        <w:rPr>
          <w:sz w:val="26"/>
          <w:szCs w:val="26"/>
        </w:rPr>
        <w:t xml:space="preserve">й информационно-технологической </w:t>
      </w:r>
      <w:r w:rsidRPr="002902CC">
        <w:rPr>
          <w:sz w:val="26"/>
          <w:szCs w:val="26"/>
        </w:rPr>
        <w:t>и программно-аппаратной инфраструктуры, обеспечивающей сбор, обработку и хранение данных (услуги облачных вычислений</w:t>
      </w:r>
      <w:r>
        <w:rPr>
          <w:sz w:val="26"/>
          <w:szCs w:val="26"/>
        </w:rPr>
        <w:t>).</w:t>
      </w:r>
    </w:p>
    <w:p w:rsidR="002902CC" w:rsidRDefault="002902CC" w:rsidP="002902CC">
      <w:pPr>
        <w:spacing w:after="0" w:line="240" w:lineRule="auto"/>
        <w:ind w:firstLine="709"/>
        <w:jc w:val="both"/>
        <w:rPr>
          <w:sz w:val="26"/>
          <w:szCs w:val="26"/>
        </w:rPr>
      </w:pPr>
      <w:r w:rsidRPr="002902CC">
        <w:rPr>
          <w:sz w:val="26"/>
          <w:szCs w:val="26"/>
        </w:rPr>
        <w:t xml:space="preserve">Таким образом, запрет установленный </w:t>
      </w:r>
      <w:r>
        <w:rPr>
          <w:sz w:val="26"/>
          <w:szCs w:val="26"/>
        </w:rPr>
        <w:t>пунктом 1 постановления №</w:t>
      </w:r>
      <w:r w:rsidRPr="002902CC">
        <w:rPr>
          <w:sz w:val="26"/>
          <w:szCs w:val="26"/>
        </w:rPr>
        <w:t xml:space="preserve"> 1875, распространяется на закупку программного обеспечения, распространяемого по модели </w:t>
      </w:r>
      <w:proofErr w:type="spellStart"/>
      <w:r w:rsidRPr="002902CC">
        <w:rPr>
          <w:sz w:val="26"/>
          <w:szCs w:val="26"/>
        </w:rPr>
        <w:t>ЅааЅ</w:t>
      </w:r>
      <w:proofErr w:type="spellEnd"/>
      <w:r w:rsidRPr="002902CC">
        <w:rPr>
          <w:sz w:val="26"/>
          <w:szCs w:val="26"/>
        </w:rPr>
        <w:t xml:space="preserve"> (облачные технологии).</w:t>
      </w:r>
    </w:p>
    <w:p w:rsidR="006A246A" w:rsidRDefault="006A246A" w:rsidP="002902CC">
      <w:pPr>
        <w:spacing w:after="0" w:line="240" w:lineRule="auto"/>
        <w:ind w:firstLine="709"/>
        <w:jc w:val="both"/>
        <w:rPr>
          <w:sz w:val="26"/>
          <w:szCs w:val="26"/>
        </w:rPr>
      </w:pPr>
    </w:p>
    <w:p w:rsidR="006A246A" w:rsidRDefault="006A246A" w:rsidP="002902CC">
      <w:pPr>
        <w:spacing w:after="0" w:line="240" w:lineRule="auto"/>
        <w:ind w:firstLine="709"/>
        <w:jc w:val="both"/>
        <w:rPr>
          <w:i/>
          <w:sz w:val="26"/>
          <w:szCs w:val="26"/>
        </w:rPr>
      </w:pPr>
      <w:r w:rsidRPr="00E97894">
        <w:rPr>
          <w:i/>
          <w:sz w:val="26"/>
          <w:szCs w:val="26"/>
        </w:rPr>
        <w:t>Письмо Минфина России от 02.03.2026 № 02-12-06/16210</w:t>
      </w:r>
    </w:p>
    <w:p w:rsidR="00F712B7" w:rsidRPr="00F712B7" w:rsidRDefault="00F712B7" w:rsidP="002902CC">
      <w:pPr>
        <w:spacing w:after="0" w:line="240" w:lineRule="auto"/>
        <w:ind w:firstLine="709"/>
        <w:jc w:val="both"/>
        <w:rPr>
          <w:sz w:val="26"/>
          <w:szCs w:val="26"/>
        </w:rPr>
      </w:pPr>
      <w:r w:rsidRPr="00C255FB">
        <w:rPr>
          <w:sz w:val="26"/>
          <w:szCs w:val="26"/>
        </w:rPr>
        <w:t>Изменение условий контракта о казначейском сопровождении после заключения</w:t>
      </w:r>
      <w:r>
        <w:rPr>
          <w:sz w:val="26"/>
          <w:szCs w:val="26"/>
        </w:rPr>
        <w:t xml:space="preserve"> контракта не допускается</w:t>
      </w:r>
      <w:r w:rsidRPr="00C255FB">
        <w:rPr>
          <w:sz w:val="26"/>
          <w:szCs w:val="26"/>
        </w:rPr>
        <w:t>, если это не предусмотрено Законом № 44-ФЗ</w:t>
      </w:r>
      <w:r>
        <w:rPr>
          <w:sz w:val="26"/>
          <w:szCs w:val="26"/>
        </w:rPr>
        <w:t>.</w:t>
      </w:r>
    </w:p>
    <w:p w:rsidR="004D5F05" w:rsidRPr="00C255FB" w:rsidRDefault="004D5F05" w:rsidP="00C255FB">
      <w:pPr>
        <w:spacing w:after="0" w:line="240" w:lineRule="auto"/>
        <w:ind w:firstLine="709"/>
        <w:jc w:val="both"/>
        <w:rPr>
          <w:sz w:val="26"/>
          <w:szCs w:val="26"/>
        </w:rPr>
      </w:pPr>
      <w:r w:rsidRPr="00C255FB">
        <w:rPr>
          <w:sz w:val="26"/>
          <w:szCs w:val="26"/>
        </w:rPr>
        <w:t xml:space="preserve">Согласно пункту 18 части 1 статьи 42 Федерального закона № 44-ФЗ при осуществлении закупки путем проведения открытых конкурентных способов извещение об осуществлении закупки должно содержать в том числе информацию о казначейском сопровождении (если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w:t>
      </w:r>
    </w:p>
    <w:p w:rsidR="004D5F05" w:rsidRPr="00C255FB" w:rsidRDefault="004D5F05" w:rsidP="00C255FB">
      <w:pPr>
        <w:spacing w:after="0" w:line="240" w:lineRule="auto"/>
        <w:ind w:firstLine="709"/>
        <w:jc w:val="both"/>
        <w:rPr>
          <w:sz w:val="26"/>
          <w:szCs w:val="26"/>
        </w:rPr>
      </w:pPr>
      <w:r w:rsidRPr="00C255FB">
        <w:rPr>
          <w:sz w:val="26"/>
          <w:szCs w:val="26"/>
        </w:rPr>
        <w:t xml:space="preserve">Частью 1 статьи 34 Федерального закона № 44-ФЗ установлено,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Федеральным законом № 44-ФЗ извещение об осуществлении закупки или приглашение, документация о закупке, заявка не предусмотрены. </w:t>
      </w:r>
    </w:p>
    <w:p w:rsidR="006A246A" w:rsidRPr="00C255FB" w:rsidRDefault="004D5F05" w:rsidP="00C255FB">
      <w:pPr>
        <w:spacing w:after="0" w:line="240" w:lineRule="auto"/>
        <w:ind w:firstLine="709"/>
        <w:jc w:val="both"/>
        <w:rPr>
          <w:sz w:val="26"/>
          <w:szCs w:val="26"/>
        </w:rPr>
      </w:pPr>
      <w:r w:rsidRPr="00C255FB">
        <w:rPr>
          <w:sz w:val="26"/>
          <w:szCs w:val="26"/>
        </w:rPr>
        <w:t>В соответствии с частью 2 статьи 34 Федерального закона № 44-ФЗ при заключении и исполнении контракта изменение его существенных условий не допускается, за исключением случаев, предусмотренных Федеральным законом № 44-ФЗ.</w:t>
      </w:r>
    </w:p>
    <w:p w:rsidR="002E2157" w:rsidRDefault="002E2157" w:rsidP="002902CC">
      <w:pPr>
        <w:spacing w:after="0" w:line="240" w:lineRule="auto"/>
        <w:ind w:firstLine="709"/>
        <w:jc w:val="both"/>
        <w:rPr>
          <w:sz w:val="26"/>
          <w:szCs w:val="26"/>
        </w:rPr>
      </w:pPr>
    </w:p>
    <w:p w:rsidR="002E2157" w:rsidRPr="002E2157" w:rsidRDefault="002E2157" w:rsidP="002902CC">
      <w:pPr>
        <w:spacing w:after="0" w:line="240" w:lineRule="auto"/>
        <w:ind w:firstLine="709"/>
        <w:jc w:val="both"/>
        <w:rPr>
          <w:i/>
          <w:sz w:val="26"/>
          <w:szCs w:val="26"/>
        </w:rPr>
      </w:pPr>
      <w:r w:rsidRPr="002E2157">
        <w:rPr>
          <w:i/>
          <w:sz w:val="26"/>
          <w:szCs w:val="26"/>
        </w:rPr>
        <w:t xml:space="preserve">Письмо </w:t>
      </w:r>
      <w:proofErr w:type="spellStart"/>
      <w:r w:rsidRPr="002E2157">
        <w:rPr>
          <w:i/>
          <w:sz w:val="26"/>
          <w:szCs w:val="26"/>
        </w:rPr>
        <w:t>Минцифры</w:t>
      </w:r>
      <w:proofErr w:type="spellEnd"/>
      <w:r w:rsidRPr="002E2157">
        <w:rPr>
          <w:i/>
          <w:sz w:val="26"/>
          <w:szCs w:val="26"/>
        </w:rPr>
        <w:t xml:space="preserve"> России от 03.03.2026 № 339248867</w:t>
      </w:r>
    </w:p>
    <w:p w:rsidR="002E2157" w:rsidRDefault="002E2157" w:rsidP="002902CC">
      <w:pPr>
        <w:spacing w:after="0" w:line="240" w:lineRule="auto"/>
        <w:ind w:firstLine="709"/>
        <w:jc w:val="both"/>
        <w:rPr>
          <w:sz w:val="26"/>
          <w:szCs w:val="26"/>
        </w:rPr>
      </w:pPr>
      <w:proofErr w:type="spellStart"/>
      <w:r w:rsidRPr="007D3446">
        <w:rPr>
          <w:sz w:val="26"/>
          <w:szCs w:val="26"/>
        </w:rPr>
        <w:t>Минцифры</w:t>
      </w:r>
      <w:proofErr w:type="spellEnd"/>
      <w:r w:rsidRPr="007D3446">
        <w:rPr>
          <w:sz w:val="26"/>
          <w:szCs w:val="26"/>
        </w:rPr>
        <w:t xml:space="preserve"> России разъяснило особенности применения механизма приоритета доверенного программного обеспечения</w:t>
      </w:r>
      <w:r>
        <w:rPr>
          <w:sz w:val="26"/>
          <w:szCs w:val="26"/>
        </w:rPr>
        <w:t>.</w:t>
      </w:r>
    </w:p>
    <w:p w:rsidR="0008677B" w:rsidRDefault="0008677B" w:rsidP="0008677B">
      <w:pPr>
        <w:spacing w:after="0" w:line="240" w:lineRule="auto"/>
        <w:ind w:firstLine="709"/>
        <w:jc w:val="both"/>
        <w:rPr>
          <w:sz w:val="26"/>
          <w:szCs w:val="26"/>
        </w:rPr>
      </w:pPr>
      <w:r w:rsidRPr="0008677B">
        <w:rPr>
          <w:sz w:val="26"/>
          <w:szCs w:val="26"/>
        </w:rPr>
        <w:t xml:space="preserve">В соответствии с подпунктом «х» пункта 4 постановления </w:t>
      </w:r>
      <w:r>
        <w:rPr>
          <w:sz w:val="26"/>
          <w:szCs w:val="26"/>
        </w:rPr>
        <w:t xml:space="preserve">№ 1875 </w:t>
      </w:r>
      <w:r w:rsidRPr="0008677B">
        <w:rPr>
          <w:sz w:val="26"/>
          <w:szCs w:val="26"/>
        </w:rPr>
        <w:t xml:space="preserve">программное обеспечение, сведения о котором включены в единый реестр российских программ для электронных вычислительных машин и баз данных (далее – реестр) и соответствующее требованиям к доверенному программному обеспечению (далее – доверенное ПО), имеет приоритет в закупках в рамках </w:t>
      </w:r>
      <w:r>
        <w:rPr>
          <w:sz w:val="26"/>
          <w:szCs w:val="26"/>
        </w:rPr>
        <w:t xml:space="preserve">Закона № 44-ФЗ </w:t>
      </w:r>
      <w:r w:rsidRPr="0008677B">
        <w:rPr>
          <w:sz w:val="26"/>
          <w:szCs w:val="26"/>
        </w:rPr>
        <w:t xml:space="preserve">и </w:t>
      </w:r>
      <w:r>
        <w:rPr>
          <w:sz w:val="26"/>
          <w:szCs w:val="26"/>
        </w:rPr>
        <w:t xml:space="preserve">Закона № 223-ФЗ </w:t>
      </w:r>
      <w:r w:rsidRPr="0008677B">
        <w:rPr>
          <w:sz w:val="26"/>
          <w:szCs w:val="26"/>
        </w:rPr>
        <w:t xml:space="preserve">перед остальным программным обеспечением, сведения о котором включены в реестр. </w:t>
      </w:r>
    </w:p>
    <w:p w:rsidR="0008677B" w:rsidRDefault="0008677B" w:rsidP="0008677B">
      <w:pPr>
        <w:spacing w:after="0" w:line="240" w:lineRule="auto"/>
        <w:ind w:firstLine="709"/>
        <w:jc w:val="both"/>
        <w:rPr>
          <w:sz w:val="26"/>
          <w:szCs w:val="26"/>
        </w:rPr>
      </w:pPr>
      <w:r w:rsidRPr="0008677B">
        <w:rPr>
          <w:sz w:val="26"/>
          <w:szCs w:val="26"/>
        </w:rPr>
        <w:t xml:space="preserve">При этом, заказчик при проведении закупки программного обеспечения должен отдать предпочтение программному обеспечению, соответствующего требованиям к доверенному ПО. В свою очередь, указание в извещении об осуществлении закупки </w:t>
      </w:r>
      <w:r w:rsidRPr="0008677B">
        <w:rPr>
          <w:sz w:val="26"/>
          <w:szCs w:val="26"/>
        </w:rPr>
        <w:lastRenderedPageBreak/>
        <w:t xml:space="preserve">требованиям о соответствии программы требованиям к доверенному ПО является необязательным. </w:t>
      </w:r>
    </w:p>
    <w:p w:rsidR="0008677B" w:rsidRDefault="0008677B" w:rsidP="0008677B">
      <w:pPr>
        <w:spacing w:after="0" w:line="240" w:lineRule="auto"/>
        <w:ind w:firstLine="709"/>
        <w:jc w:val="both"/>
        <w:rPr>
          <w:sz w:val="26"/>
          <w:szCs w:val="26"/>
        </w:rPr>
      </w:pPr>
      <w:r>
        <w:rPr>
          <w:sz w:val="26"/>
          <w:szCs w:val="26"/>
        </w:rPr>
        <w:t>В</w:t>
      </w:r>
      <w:r w:rsidRPr="0008677B">
        <w:rPr>
          <w:sz w:val="26"/>
          <w:szCs w:val="26"/>
        </w:rPr>
        <w:t xml:space="preserve"> соответствии с пунктом 4 Правил формирования и ведения перечня доверенных российских программ для электронных вычислительных машин и баз данных, утвержденных постановлением Правительства Российской Федерации от 28 ноября 2025 г. № 1931, в перечень доверенного ПО включаются сведения о программном обеспечении, которое соответствует требованиям, установленным частью 3.7 статьи 2 Федерального закона «О внесении изменений в Федеральный закон «О безопасности критической информационной инфраструктуры Российской Федерации» от 7 апреля 2025 г. № 58-ФЗ (далее – Закон № 58-ФЗ). </w:t>
      </w:r>
    </w:p>
    <w:p w:rsidR="0008677B" w:rsidRDefault="0008677B" w:rsidP="0008677B">
      <w:pPr>
        <w:spacing w:after="0" w:line="240" w:lineRule="auto"/>
        <w:ind w:firstLine="709"/>
        <w:jc w:val="both"/>
        <w:rPr>
          <w:sz w:val="26"/>
          <w:szCs w:val="26"/>
        </w:rPr>
      </w:pPr>
      <w:r w:rsidRPr="0008677B">
        <w:rPr>
          <w:sz w:val="26"/>
          <w:szCs w:val="26"/>
        </w:rPr>
        <w:t xml:space="preserve">В соответствии с пунктом 3 части 3.7 статьи 2 Закона № 58-ФЗ программное обеспечение, сведения о котором включаются в перечень доверенного ПО, должно соответствовать установленным Правительством Российской Федерации требованиям в части информационной безопасности. </w:t>
      </w:r>
    </w:p>
    <w:p w:rsidR="0008677B" w:rsidRDefault="0008677B" w:rsidP="0008677B">
      <w:pPr>
        <w:spacing w:after="0" w:line="240" w:lineRule="auto"/>
        <w:ind w:firstLine="709"/>
        <w:jc w:val="both"/>
        <w:rPr>
          <w:sz w:val="26"/>
          <w:szCs w:val="26"/>
        </w:rPr>
      </w:pPr>
      <w:r w:rsidRPr="0008677B">
        <w:rPr>
          <w:sz w:val="26"/>
          <w:szCs w:val="26"/>
        </w:rPr>
        <w:t xml:space="preserve">Вместе с тем, в настоящее время требования в части информационной безопасности Правительством Российской Федерации не установлены. </w:t>
      </w:r>
    </w:p>
    <w:p w:rsidR="0008677B" w:rsidRDefault="0008677B" w:rsidP="0008677B">
      <w:pPr>
        <w:spacing w:after="0" w:line="240" w:lineRule="auto"/>
        <w:ind w:firstLine="709"/>
        <w:jc w:val="both"/>
        <w:rPr>
          <w:sz w:val="26"/>
          <w:szCs w:val="26"/>
        </w:rPr>
      </w:pPr>
      <w:r w:rsidRPr="0008677B">
        <w:rPr>
          <w:sz w:val="26"/>
          <w:szCs w:val="26"/>
        </w:rPr>
        <w:t>Учитывая изложенное, после принятия соответствующего постановления Правительства Российской Федерации, устанавливающего требования в части информационной безопасности для программного обеспечения, сведения о котором включаются в перечень доверенного ПО, заявителям будет доступна возможность подать заявление о включении сведений о программном обеспечении в перечень доверенного ПО путем заполнения электронных форм на сайте единого реестра российских программ для электронных вычислительных машин и баз данных, а пользователем будет доступна возможность поиска доверенного программного обеспечения</w:t>
      </w:r>
      <w:r>
        <w:rPr>
          <w:sz w:val="26"/>
          <w:szCs w:val="26"/>
        </w:rPr>
        <w:t>.</w:t>
      </w:r>
    </w:p>
    <w:p w:rsidR="00527F50" w:rsidRDefault="00527F50" w:rsidP="0008677B">
      <w:pPr>
        <w:spacing w:after="0" w:line="240" w:lineRule="auto"/>
        <w:ind w:firstLine="709"/>
        <w:jc w:val="both"/>
        <w:rPr>
          <w:sz w:val="26"/>
          <w:szCs w:val="26"/>
        </w:rPr>
      </w:pPr>
    </w:p>
    <w:p w:rsidR="00527F50" w:rsidRPr="00ED76B6" w:rsidRDefault="00ED76B6" w:rsidP="0008677B">
      <w:pPr>
        <w:spacing w:after="0" w:line="240" w:lineRule="auto"/>
        <w:ind w:firstLine="709"/>
        <w:jc w:val="both"/>
        <w:rPr>
          <w:i/>
          <w:sz w:val="26"/>
          <w:szCs w:val="26"/>
        </w:rPr>
      </w:pPr>
      <w:r w:rsidRPr="00ED76B6">
        <w:rPr>
          <w:i/>
          <w:sz w:val="26"/>
          <w:szCs w:val="26"/>
        </w:rPr>
        <w:t>Письмо Минфина России от 12.03.2026 № 24-06-09/19611 «О рассмотрении обращения»</w:t>
      </w:r>
    </w:p>
    <w:p w:rsidR="00ED76B6" w:rsidRDefault="00ED76B6" w:rsidP="0008677B">
      <w:pPr>
        <w:spacing w:after="0" w:line="240" w:lineRule="auto"/>
        <w:ind w:firstLine="709"/>
        <w:jc w:val="both"/>
        <w:rPr>
          <w:sz w:val="26"/>
          <w:szCs w:val="26"/>
        </w:rPr>
      </w:pPr>
      <w:r w:rsidRPr="00527F50">
        <w:rPr>
          <w:sz w:val="26"/>
          <w:szCs w:val="26"/>
        </w:rPr>
        <w:t>Минфин России разъяснил отдельные вопросы применения Постановления № 1875 при закупках лекарственных препаратов</w:t>
      </w:r>
      <w:r>
        <w:rPr>
          <w:sz w:val="26"/>
          <w:szCs w:val="26"/>
        </w:rPr>
        <w:t>.</w:t>
      </w:r>
    </w:p>
    <w:p w:rsidR="00ED76B6" w:rsidRPr="00CB3C53" w:rsidRDefault="00CB3C53" w:rsidP="00CB3C53">
      <w:pPr>
        <w:spacing w:after="0" w:line="240" w:lineRule="auto"/>
        <w:ind w:firstLine="709"/>
        <w:jc w:val="both"/>
        <w:rPr>
          <w:sz w:val="26"/>
          <w:szCs w:val="26"/>
        </w:rPr>
      </w:pPr>
      <w:r w:rsidRPr="00CB3C53">
        <w:rPr>
          <w:sz w:val="26"/>
          <w:szCs w:val="26"/>
        </w:rPr>
        <w:t>1. Правила, которыми должен руководствоваться заказчик при описании объекта закупки в случаях, предусмотренных</w:t>
      </w:r>
      <w:r>
        <w:rPr>
          <w:sz w:val="26"/>
          <w:szCs w:val="26"/>
        </w:rPr>
        <w:t xml:space="preserve"> Законом № 44-ФЗ</w:t>
      </w:r>
      <w:r w:rsidRPr="00CB3C53">
        <w:rPr>
          <w:sz w:val="26"/>
          <w:szCs w:val="26"/>
        </w:rPr>
        <w:t xml:space="preserve">, установлены статьей 33 Закона </w:t>
      </w:r>
      <w:r>
        <w:rPr>
          <w:sz w:val="26"/>
          <w:szCs w:val="26"/>
        </w:rPr>
        <w:br/>
      </w:r>
      <w:r w:rsidRPr="00CB3C53">
        <w:rPr>
          <w:sz w:val="26"/>
          <w:szCs w:val="26"/>
        </w:rPr>
        <w:t>№ 44-ФЗ.</w:t>
      </w:r>
    </w:p>
    <w:p w:rsidR="00CB3C53" w:rsidRDefault="00CB3C53" w:rsidP="00CB3C53">
      <w:pPr>
        <w:spacing w:after="0" w:line="240" w:lineRule="auto"/>
        <w:ind w:firstLine="709"/>
        <w:jc w:val="both"/>
        <w:rPr>
          <w:sz w:val="26"/>
          <w:szCs w:val="26"/>
        </w:rPr>
      </w:pPr>
      <w:r w:rsidRPr="00CB3C53">
        <w:rPr>
          <w:sz w:val="26"/>
          <w:szCs w:val="26"/>
        </w:rPr>
        <w:t>Так, в реализацию части 5 статьи 33 Закона № 44-ФЗ постановлением Правительства Российской Федерации от 15.11.2017 № 1380 утверждены 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 Постановление № 1380, особенности описания лекарственных препаратов), согласно по</w:t>
      </w:r>
      <w:r w:rsidR="006E0BB7">
        <w:rPr>
          <w:sz w:val="26"/>
          <w:szCs w:val="26"/>
        </w:rPr>
        <w:t>дпункту «б»</w:t>
      </w:r>
      <w:r w:rsidRPr="00CB3C53">
        <w:rPr>
          <w:sz w:val="26"/>
          <w:szCs w:val="26"/>
        </w:rPr>
        <w:t xml:space="preserve"> пункта 2 которых при описании объекта закупки заказчики помимо сведений, предусмотренных пунктом 6 части 1 статьи 33 Закона № 44-ФЗ, указывают дозировку лекарственного препарата с возможностью поставки лекарственного препарата в кратной дозировке и двойном количестве (например, при закупке таблетки с дозировкой 300 мг указывается: 1 таблетка с дозировкой 300 мг или 2 таблетки с дозировкой 150 мг), а также с возможностью поставки лекарственного препарата в некратных эквивалентных дозировках, позволяющих достичь одинакового терапевтического эффекта (например, флаконы 2,5 мг, или 3 мг, или 3,5 мг), допускается указание концентрации лекарственного препарата без установления кратности. </w:t>
      </w:r>
    </w:p>
    <w:p w:rsidR="006E0BB7" w:rsidRDefault="00CB3C53" w:rsidP="00CB3C53">
      <w:pPr>
        <w:spacing w:after="0" w:line="240" w:lineRule="auto"/>
        <w:ind w:firstLine="709"/>
        <w:jc w:val="both"/>
        <w:rPr>
          <w:sz w:val="26"/>
          <w:szCs w:val="26"/>
        </w:rPr>
      </w:pPr>
      <w:r w:rsidRPr="00CB3C53">
        <w:rPr>
          <w:sz w:val="26"/>
          <w:szCs w:val="26"/>
        </w:rPr>
        <w:t xml:space="preserve">В соответствии с частью 1.1 статьи 33 Закона № 44-ФЗ при описании являющегося объектом закупки товара (в том числе поставляемого при выполнении закупаемой работы, </w:t>
      </w:r>
      <w:r w:rsidRPr="00CB3C53">
        <w:rPr>
          <w:sz w:val="26"/>
          <w:szCs w:val="26"/>
        </w:rPr>
        <w:lastRenderedPageBreak/>
        <w:t xml:space="preserve">оказании закупаемой услуги), в отношении которого установлены предусмотренные пунктом 1 части 2 статьи 14 Закона № 44-ФЗ запрет, ограничение или преимущество, указываются характеристики товара российского происхождения. </w:t>
      </w:r>
    </w:p>
    <w:p w:rsidR="00045B31" w:rsidRDefault="00CB3C53" w:rsidP="00CB3C53">
      <w:pPr>
        <w:spacing w:after="0" w:line="240" w:lineRule="auto"/>
        <w:ind w:firstLine="709"/>
        <w:jc w:val="both"/>
        <w:rPr>
          <w:sz w:val="26"/>
          <w:szCs w:val="26"/>
        </w:rPr>
      </w:pPr>
      <w:r w:rsidRPr="00CB3C53">
        <w:rPr>
          <w:sz w:val="26"/>
          <w:szCs w:val="26"/>
        </w:rPr>
        <w:t xml:space="preserve">Вместе с тем не исключена вероятность возникновения ситуации, при которой производство определенного товара на территории Российской Федерации отсутствует или прекращено, в том числе товара, в отношении которого Постановлением № 1875 установлены запрет, ограничение или преимущество. </w:t>
      </w:r>
    </w:p>
    <w:p w:rsidR="00045B31" w:rsidRDefault="00CB3C53" w:rsidP="00CB3C53">
      <w:pPr>
        <w:spacing w:after="0" w:line="240" w:lineRule="auto"/>
        <w:ind w:firstLine="709"/>
        <w:jc w:val="both"/>
        <w:rPr>
          <w:sz w:val="26"/>
          <w:szCs w:val="26"/>
        </w:rPr>
      </w:pPr>
      <w:r w:rsidRPr="00CB3C53">
        <w:rPr>
          <w:sz w:val="26"/>
          <w:szCs w:val="26"/>
        </w:rPr>
        <w:t>Особенности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w:t>
      </w:r>
      <w:r w:rsidR="00045B31">
        <w:rPr>
          <w:sz w:val="26"/>
          <w:szCs w:val="26"/>
        </w:rPr>
        <w:t>ствует, установлены подпунктом «а»</w:t>
      </w:r>
      <w:r w:rsidRPr="00CB3C53">
        <w:rPr>
          <w:sz w:val="26"/>
          <w:szCs w:val="26"/>
        </w:rPr>
        <w:t xml:space="preserve"> пункта 7 Постановления № 1875. </w:t>
      </w:r>
    </w:p>
    <w:p w:rsidR="00045B31" w:rsidRDefault="00CB3C53" w:rsidP="00CB3C53">
      <w:pPr>
        <w:spacing w:after="0" w:line="240" w:lineRule="auto"/>
        <w:ind w:firstLine="709"/>
        <w:jc w:val="both"/>
        <w:rPr>
          <w:sz w:val="26"/>
          <w:szCs w:val="26"/>
        </w:rPr>
      </w:pPr>
      <w:r w:rsidRPr="00CB3C53">
        <w:rPr>
          <w:sz w:val="26"/>
          <w:szCs w:val="26"/>
        </w:rPr>
        <w:t xml:space="preserve">Применение указанных особенностей позволяет заказчику при описании объекта закупки указывать характеристики товара, потребность в котором имеется у заказчика и производство которого на территории Российской Федерации отсутствует, без учета предусмотренных частью 1.1 статьи 33 Закона № 44-ФЗ положений. </w:t>
      </w:r>
    </w:p>
    <w:p w:rsidR="00045B31" w:rsidRDefault="00CB3C53" w:rsidP="00CB3C53">
      <w:pPr>
        <w:spacing w:after="0" w:line="240" w:lineRule="auto"/>
        <w:ind w:firstLine="709"/>
        <w:jc w:val="both"/>
        <w:rPr>
          <w:sz w:val="26"/>
          <w:szCs w:val="26"/>
        </w:rPr>
      </w:pPr>
      <w:r w:rsidRPr="00CB3C53">
        <w:rPr>
          <w:sz w:val="26"/>
          <w:szCs w:val="26"/>
        </w:rPr>
        <w:t>Учитывая изложенное, заказчик формирует описание объекта закупки в соответствии со статьей 33 Закона № 44-ФЗ, а в случае отсутствия производства закупаемого товара (в том числе поставляемого при выполнении закупаемых работ, оказании закупаемых услуг) на территории Российской Федерации - с учетом особенно</w:t>
      </w:r>
      <w:r w:rsidR="00045B31">
        <w:rPr>
          <w:sz w:val="26"/>
          <w:szCs w:val="26"/>
        </w:rPr>
        <w:t>стей, установленных подпунктом «а»</w:t>
      </w:r>
      <w:r w:rsidRPr="00CB3C53">
        <w:rPr>
          <w:sz w:val="26"/>
          <w:szCs w:val="26"/>
        </w:rPr>
        <w:t xml:space="preserve"> пункта 7 Постановления № 1875. </w:t>
      </w:r>
    </w:p>
    <w:p w:rsidR="009A7FA3" w:rsidRDefault="00045B31" w:rsidP="00CB3C53">
      <w:pPr>
        <w:spacing w:after="0" w:line="240" w:lineRule="auto"/>
        <w:ind w:firstLine="709"/>
        <w:jc w:val="both"/>
        <w:rPr>
          <w:sz w:val="26"/>
          <w:szCs w:val="26"/>
        </w:rPr>
      </w:pPr>
      <w:r>
        <w:rPr>
          <w:sz w:val="26"/>
          <w:szCs w:val="26"/>
        </w:rPr>
        <w:t>2. Подпунктом «ц»</w:t>
      </w:r>
      <w:r w:rsidR="00CB3C53" w:rsidRPr="00CB3C53">
        <w:rPr>
          <w:sz w:val="26"/>
          <w:szCs w:val="26"/>
        </w:rPr>
        <w:t xml:space="preserve"> пункта 4 Постановления № 1875 установлено, что если при осуществлении в соответствии с Законом № 44-ФЗ закупки товаров, указанных в позициях 1 - 433 приложения № 2 к Постановлению № 1875, заказчиком в соответств</w:t>
      </w:r>
      <w:r>
        <w:rPr>
          <w:sz w:val="26"/>
          <w:szCs w:val="26"/>
        </w:rPr>
        <w:t>ии с абзацем третьим подпункта «а»</w:t>
      </w:r>
      <w:r w:rsidR="00CB3C53" w:rsidRPr="00CB3C53">
        <w:rPr>
          <w:sz w:val="26"/>
          <w:szCs w:val="26"/>
        </w:rPr>
        <w:t xml:space="preserve"> пункта 7 Постановления № 1875 задекларировано отсутствие в реестре российской промышленной продукции, предусмотренном статьей 17.1 Федерального</w:t>
      </w:r>
      <w:r w:rsidR="009A7FA3">
        <w:rPr>
          <w:sz w:val="26"/>
          <w:szCs w:val="26"/>
        </w:rPr>
        <w:t xml:space="preserve"> закона от 31.12.2014 № 488-ФЗ «</w:t>
      </w:r>
      <w:r w:rsidR="00CB3C53" w:rsidRPr="00CB3C53">
        <w:rPr>
          <w:sz w:val="26"/>
          <w:szCs w:val="26"/>
        </w:rPr>
        <w:t xml:space="preserve">О промышленной </w:t>
      </w:r>
      <w:r w:rsidR="009A7FA3">
        <w:rPr>
          <w:sz w:val="26"/>
          <w:szCs w:val="26"/>
        </w:rPr>
        <w:t>политике в Российской Федерации»</w:t>
      </w:r>
      <w:r w:rsidR="00CB3C53" w:rsidRPr="00CB3C53">
        <w:rPr>
          <w:sz w:val="26"/>
          <w:szCs w:val="26"/>
        </w:rPr>
        <w:t xml:space="preserve"> (далее - реестр российской промышленной продукции), такого товара с характеристиками, соответствующими потребности заказчика, а на участие в закупке подана заявка на участие в закупке, признанная по результатам ее рассмотрения соответствующей установленным в соответствии с Законом № 44-ФЗ требованиям и содержащая предложение о поставке такого товара, включенного в реестр российской промышленной продукции или евразийский реестр промышленных товаров государств - членов Евразийского экономического союза (далее - ЕАЭС), порядок формирования и ведения которого устанавливается правом ЕАЭС</w:t>
      </w:r>
      <w:r w:rsidR="009A7FA3">
        <w:rPr>
          <w:sz w:val="26"/>
          <w:szCs w:val="26"/>
        </w:rPr>
        <w:t>, и предусмотренный подпунктом «а» или «б»</w:t>
      </w:r>
      <w:r w:rsidR="00CB3C53" w:rsidRPr="00CB3C53">
        <w:rPr>
          <w:sz w:val="26"/>
          <w:szCs w:val="26"/>
        </w:rPr>
        <w:t xml:space="preserve"> пункта 3 Постановления № 1875 номер реестровой записи, то заявка на участие в закупке, содержащая предусмотре</w:t>
      </w:r>
      <w:r w:rsidR="009A7FA3">
        <w:rPr>
          <w:sz w:val="26"/>
          <w:szCs w:val="26"/>
        </w:rPr>
        <w:t>нное абзацем третьим подпункта «з»</w:t>
      </w:r>
      <w:r w:rsidR="00CB3C53" w:rsidRPr="00CB3C53">
        <w:rPr>
          <w:sz w:val="26"/>
          <w:szCs w:val="26"/>
        </w:rPr>
        <w:t xml:space="preserve"> пункта 3 Постановления № 1875 указание наименования страны происхождения товара, приравнивается к заявке на участие в закупке, в которой содержится предложение о поставке товара, происходящего из иностранного государства. </w:t>
      </w:r>
    </w:p>
    <w:p w:rsidR="00CB3C53" w:rsidRDefault="009A7FA3" w:rsidP="009A7FA3">
      <w:pPr>
        <w:spacing w:after="0" w:line="240" w:lineRule="auto"/>
        <w:ind w:firstLine="709"/>
        <w:jc w:val="both"/>
        <w:rPr>
          <w:sz w:val="26"/>
          <w:szCs w:val="26"/>
        </w:rPr>
      </w:pPr>
      <w:r>
        <w:rPr>
          <w:sz w:val="26"/>
          <w:szCs w:val="26"/>
        </w:rPr>
        <w:t>П</w:t>
      </w:r>
      <w:r w:rsidR="00CB3C53" w:rsidRPr="00CB3C53">
        <w:rPr>
          <w:sz w:val="26"/>
          <w:szCs w:val="26"/>
        </w:rPr>
        <w:t>ри осуществлении закупки товаров, указанных в позициях 1 - 433 приложения № 2 к Постановлению № 1875, наличие в числе заявок на участие в закупке заявки, признанной по результатам ее рассмотрения соответствующей установленным в соответствии с Законом № 44-ФЗ требованиям и содержащ</w:t>
      </w:r>
      <w:r>
        <w:rPr>
          <w:sz w:val="26"/>
          <w:szCs w:val="26"/>
        </w:rPr>
        <w:t>ей предусмотренный подпунктами «а» или «б»</w:t>
      </w:r>
      <w:r w:rsidR="00CB3C53" w:rsidRPr="00CB3C53">
        <w:rPr>
          <w:sz w:val="26"/>
          <w:szCs w:val="26"/>
        </w:rPr>
        <w:t xml:space="preserve"> пункта 3 Постановления № 1875 номер реестровой записи, не является основанием для приравнивания заявки на участие в такой закупке, содержащей документ</w:t>
      </w:r>
      <w:r>
        <w:rPr>
          <w:sz w:val="26"/>
          <w:szCs w:val="26"/>
        </w:rPr>
        <w:t>ы, предусмотренные подпунктами «в»-«д»</w:t>
      </w:r>
      <w:r w:rsidR="00CB3C53" w:rsidRPr="00CB3C53">
        <w:rPr>
          <w:sz w:val="26"/>
          <w:szCs w:val="26"/>
        </w:rPr>
        <w:t xml:space="preserve"> пункта 10 Постановления № 1875, в качестве подтверждения страны происхождения товара, к заявке на участие в закупке, в которой содержится предложение о поставке товара, происходящего из иностранного государства.</w:t>
      </w:r>
    </w:p>
    <w:p w:rsidR="00C649CD" w:rsidRDefault="00C649CD" w:rsidP="00695827">
      <w:pPr>
        <w:spacing w:after="0" w:line="240" w:lineRule="auto"/>
        <w:ind w:firstLine="540"/>
        <w:jc w:val="both"/>
        <w:rPr>
          <w:rFonts w:eastAsia="Times New Roman" w:cs="Times New Roman"/>
          <w:i/>
          <w:sz w:val="26"/>
          <w:szCs w:val="26"/>
          <w:lang w:eastAsia="ru-RU"/>
        </w:rPr>
      </w:pPr>
      <w:r>
        <w:rPr>
          <w:rFonts w:eastAsia="Times New Roman" w:cs="Times New Roman"/>
          <w:i/>
          <w:sz w:val="26"/>
          <w:szCs w:val="26"/>
          <w:lang w:eastAsia="ru-RU"/>
        </w:rPr>
        <w:lastRenderedPageBreak/>
        <w:t>Решение Арбитражного суда Нижегородской области от 12.02.2026 по делу № А43-28917/2025</w:t>
      </w:r>
    </w:p>
    <w:p w:rsidR="00C649CD" w:rsidRDefault="00C649CD" w:rsidP="00695827">
      <w:pPr>
        <w:spacing w:after="0" w:line="240" w:lineRule="auto"/>
        <w:ind w:firstLine="540"/>
        <w:jc w:val="both"/>
        <w:rPr>
          <w:rFonts w:eastAsia="Times New Roman" w:cs="Times New Roman"/>
          <w:sz w:val="26"/>
          <w:szCs w:val="26"/>
          <w:lang w:eastAsia="ru-RU"/>
        </w:rPr>
      </w:pPr>
      <w:r>
        <w:rPr>
          <w:rFonts w:eastAsia="Times New Roman" w:cs="Times New Roman"/>
          <w:sz w:val="26"/>
          <w:szCs w:val="26"/>
          <w:lang w:eastAsia="ru-RU"/>
        </w:rPr>
        <w:t>Заявитель</w:t>
      </w:r>
      <w:r w:rsidRPr="000E5401">
        <w:rPr>
          <w:rFonts w:eastAsia="Times New Roman" w:cs="Times New Roman"/>
          <w:sz w:val="26"/>
          <w:szCs w:val="26"/>
          <w:lang w:eastAsia="ru-RU"/>
        </w:rPr>
        <w:t xml:space="preserve">: </w:t>
      </w:r>
      <w:r>
        <w:rPr>
          <w:rFonts w:eastAsia="Times New Roman" w:cs="Times New Roman"/>
          <w:sz w:val="26"/>
          <w:szCs w:val="26"/>
          <w:lang w:eastAsia="ru-RU"/>
        </w:rPr>
        <w:t>Прокуратура</w:t>
      </w:r>
    </w:p>
    <w:p w:rsidR="00C649CD" w:rsidRDefault="00C649CD" w:rsidP="00695827">
      <w:pPr>
        <w:spacing w:after="0" w:line="240" w:lineRule="auto"/>
        <w:ind w:firstLine="540"/>
        <w:jc w:val="both"/>
        <w:rPr>
          <w:rFonts w:eastAsia="Times New Roman" w:cs="Times New Roman"/>
          <w:sz w:val="26"/>
          <w:szCs w:val="26"/>
          <w:lang w:eastAsia="ru-RU"/>
        </w:rPr>
      </w:pPr>
      <w:r>
        <w:rPr>
          <w:rFonts w:eastAsia="Times New Roman" w:cs="Times New Roman"/>
          <w:sz w:val="26"/>
          <w:szCs w:val="26"/>
          <w:lang w:eastAsia="ru-RU"/>
        </w:rPr>
        <w:t xml:space="preserve">Учреждением размещено извещение о проведении электронного аукциона на поставку велотренажера, ОКПД2: 32.50.50.190 «Изделия медицинские, в том, числе хирургические, прочие, не включенные в другие группировки». Согласно </w:t>
      </w:r>
      <w:proofErr w:type="gramStart"/>
      <w:r>
        <w:rPr>
          <w:rFonts w:eastAsia="Times New Roman" w:cs="Times New Roman"/>
          <w:sz w:val="26"/>
          <w:szCs w:val="26"/>
          <w:lang w:eastAsia="ru-RU"/>
        </w:rPr>
        <w:t>Правилам государственной регистрации медицинских изделий</w:t>
      </w:r>
      <w:proofErr w:type="gramEnd"/>
      <w:r>
        <w:rPr>
          <w:rFonts w:eastAsia="Times New Roman" w:cs="Times New Roman"/>
          <w:sz w:val="26"/>
          <w:szCs w:val="26"/>
          <w:lang w:eastAsia="ru-RU"/>
        </w:rPr>
        <w:t xml:space="preserve"> на территории РФ, утвержденным Постановлением Правительства РФ № 1416 (далее – Правила № 1416) в извещении установлено требование о предоставлении копии регистрационного удостоверения на медицинское изделие (далее – РУ). </w:t>
      </w:r>
    </w:p>
    <w:p w:rsidR="00C649CD" w:rsidRDefault="00C649CD" w:rsidP="00695827">
      <w:pPr>
        <w:spacing w:after="0" w:line="240" w:lineRule="auto"/>
        <w:ind w:firstLine="540"/>
        <w:jc w:val="both"/>
        <w:rPr>
          <w:rFonts w:eastAsia="Times New Roman" w:cs="Times New Roman"/>
          <w:sz w:val="26"/>
          <w:szCs w:val="26"/>
          <w:lang w:eastAsia="ru-RU"/>
        </w:rPr>
      </w:pPr>
      <w:r>
        <w:rPr>
          <w:rFonts w:eastAsia="Times New Roman" w:cs="Times New Roman"/>
          <w:sz w:val="26"/>
          <w:szCs w:val="26"/>
          <w:lang w:eastAsia="ru-RU"/>
        </w:rPr>
        <w:t xml:space="preserve">Согласно </w:t>
      </w:r>
      <w:proofErr w:type="gramStart"/>
      <w:r>
        <w:rPr>
          <w:rFonts w:eastAsia="Times New Roman" w:cs="Times New Roman"/>
          <w:sz w:val="26"/>
          <w:szCs w:val="26"/>
          <w:lang w:eastAsia="ru-RU"/>
        </w:rPr>
        <w:t>протоколу подведения итогов определения поставщика</w:t>
      </w:r>
      <w:proofErr w:type="gramEnd"/>
      <w:r>
        <w:rPr>
          <w:rFonts w:eastAsia="Times New Roman" w:cs="Times New Roman"/>
          <w:sz w:val="26"/>
          <w:szCs w:val="26"/>
          <w:lang w:eastAsia="ru-RU"/>
        </w:rPr>
        <w:t xml:space="preserve"> победителем аукциона признан ИП, заключен контракт, осуществлена поставка велотренажера. </w:t>
      </w:r>
      <w:r>
        <w:rPr>
          <w:rFonts w:eastAsia="Times New Roman" w:cs="Times New Roman"/>
          <w:sz w:val="26"/>
          <w:szCs w:val="26"/>
          <w:lang w:eastAsia="ru-RU"/>
        </w:rPr>
        <w:tab/>
        <w:t xml:space="preserve">Прокуратура обратилась в суд с требованием о признании результатов аукциона и контракта недействительными, поскольку поставленный товар не соответствует требованиям, установленным извещением. ИП необоснованно допущен к участию в аукционе и </w:t>
      </w:r>
      <w:r w:rsidRPr="00AB1B1A">
        <w:rPr>
          <w:rFonts w:eastAsia="Times New Roman" w:cs="Times New Roman"/>
          <w:sz w:val="26"/>
          <w:szCs w:val="26"/>
          <w:lang w:eastAsia="ru-RU"/>
        </w:rPr>
        <w:t>признан победителем,</w:t>
      </w:r>
      <w:r>
        <w:rPr>
          <w:rFonts w:eastAsia="Times New Roman" w:cs="Times New Roman"/>
          <w:sz w:val="26"/>
          <w:szCs w:val="26"/>
          <w:lang w:eastAsia="ru-RU"/>
        </w:rPr>
        <w:t xml:space="preserve"> так как</w:t>
      </w:r>
      <w:r w:rsidRPr="00AB1B1A">
        <w:rPr>
          <w:rFonts w:eastAsia="Times New Roman" w:cs="Times New Roman"/>
          <w:sz w:val="26"/>
          <w:szCs w:val="26"/>
          <w:lang w:eastAsia="ru-RU"/>
        </w:rPr>
        <w:t xml:space="preserve"> в</w:t>
      </w:r>
      <w:r>
        <w:rPr>
          <w:rFonts w:eastAsia="Times New Roman" w:cs="Times New Roman"/>
          <w:sz w:val="26"/>
          <w:szCs w:val="26"/>
          <w:lang w:eastAsia="ru-RU"/>
        </w:rPr>
        <w:t xml:space="preserve"> заявке на участие</w:t>
      </w:r>
      <w:r w:rsidRPr="00AB1B1A">
        <w:rPr>
          <w:rFonts w:eastAsia="Times New Roman" w:cs="Times New Roman"/>
          <w:sz w:val="26"/>
          <w:szCs w:val="26"/>
          <w:lang w:eastAsia="ru-RU"/>
        </w:rPr>
        <w:t xml:space="preserve"> не представлена копия </w:t>
      </w:r>
      <w:r>
        <w:rPr>
          <w:rFonts w:eastAsia="Times New Roman" w:cs="Times New Roman"/>
          <w:sz w:val="26"/>
          <w:szCs w:val="26"/>
          <w:lang w:eastAsia="ru-RU"/>
        </w:rPr>
        <w:t>РУ.</w:t>
      </w:r>
    </w:p>
    <w:p w:rsidR="00C649CD" w:rsidRPr="00AB1B1A" w:rsidRDefault="00C649CD" w:rsidP="00695827">
      <w:pPr>
        <w:spacing w:after="0" w:line="240" w:lineRule="auto"/>
        <w:ind w:firstLine="540"/>
        <w:jc w:val="both"/>
        <w:rPr>
          <w:rFonts w:eastAsia="Times New Roman" w:cs="Times New Roman"/>
          <w:sz w:val="26"/>
          <w:szCs w:val="26"/>
          <w:lang w:eastAsia="ru-RU"/>
        </w:rPr>
      </w:pPr>
      <w:r w:rsidRPr="00AB1B1A">
        <w:rPr>
          <w:rFonts w:eastAsia="Times New Roman" w:cs="Times New Roman"/>
          <w:sz w:val="26"/>
          <w:szCs w:val="26"/>
          <w:lang w:eastAsia="ru-RU"/>
        </w:rPr>
        <w:t>Суд к пришел к выводу о правомерности требований Прокуратуры на основании следующего.</w:t>
      </w:r>
    </w:p>
    <w:p w:rsidR="00C649CD" w:rsidRDefault="00C649CD" w:rsidP="00695827">
      <w:pPr>
        <w:spacing w:after="0" w:line="240" w:lineRule="auto"/>
        <w:ind w:firstLine="540"/>
        <w:jc w:val="both"/>
        <w:rPr>
          <w:rFonts w:eastAsia="Times New Roman" w:cs="Times New Roman"/>
          <w:sz w:val="26"/>
          <w:szCs w:val="26"/>
          <w:lang w:eastAsia="ru-RU"/>
        </w:rPr>
      </w:pPr>
      <w:r w:rsidRPr="00AB1B1A">
        <w:rPr>
          <w:rFonts w:eastAsia="Times New Roman" w:cs="Times New Roman"/>
          <w:sz w:val="26"/>
          <w:szCs w:val="26"/>
          <w:lang w:eastAsia="ru-RU"/>
        </w:rPr>
        <w:t>Согласно части 1 статьи 38 Закона № 323-ФЗ «Об основах охраны здоровья граждан в Российской Федерации»</w:t>
      </w:r>
      <w:r>
        <w:rPr>
          <w:rFonts w:eastAsia="Times New Roman" w:cs="Times New Roman"/>
          <w:sz w:val="26"/>
          <w:szCs w:val="26"/>
          <w:lang w:eastAsia="ru-RU"/>
        </w:rPr>
        <w:t xml:space="preserve"> (далее - Закон № 323-ФЗ)</w:t>
      </w:r>
      <w:r w:rsidRPr="00AB1B1A">
        <w:rPr>
          <w:rFonts w:eastAsia="Times New Roman" w:cs="Times New Roman"/>
          <w:sz w:val="26"/>
          <w:szCs w:val="26"/>
          <w:lang w:eastAsia="ru-RU"/>
        </w:rPr>
        <w:t xml:space="preserve"> медицинскими изделиями являются любые инструменты, аппараты, приборы оборудования,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w:t>
      </w:r>
      <w:r>
        <w:rPr>
          <w:rFonts w:eastAsia="Times New Roman" w:cs="Times New Roman"/>
          <w:sz w:val="26"/>
          <w:szCs w:val="26"/>
          <w:lang w:eastAsia="ru-RU"/>
        </w:rPr>
        <w:t xml:space="preserve">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C649CD" w:rsidRDefault="00C649CD" w:rsidP="00695827">
      <w:pPr>
        <w:spacing w:after="0" w:line="240" w:lineRule="auto"/>
        <w:jc w:val="both"/>
        <w:rPr>
          <w:rFonts w:eastAsia="Times New Roman" w:cs="Times New Roman"/>
          <w:sz w:val="26"/>
          <w:szCs w:val="26"/>
          <w:lang w:eastAsia="ru-RU"/>
        </w:rPr>
      </w:pPr>
      <w:r>
        <w:rPr>
          <w:rFonts w:eastAsia="Times New Roman" w:cs="Times New Roman"/>
          <w:sz w:val="26"/>
          <w:szCs w:val="26"/>
          <w:lang w:eastAsia="ru-RU"/>
        </w:rPr>
        <w:tab/>
        <w:t xml:space="preserve">В соответствии с частью 4 статьи 38 Закона № 323-ФЗ на территории Российской Федерации разрешается обращение медицинских изделий, зарегистрированных в порядке, установленном Правительством РФ, уполномоченным им федеральным органом исполнительной власти. </w:t>
      </w:r>
    </w:p>
    <w:p w:rsidR="00C649CD" w:rsidRDefault="00C649CD" w:rsidP="00695827">
      <w:pPr>
        <w:spacing w:after="0" w:line="240" w:lineRule="auto"/>
        <w:jc w:val="both"/>
        <w:rPr>
          <w:rFonts w:eastAsia="Times New Roman" w:cs="Times New Roman"/>
          <w:sz w:val="26"/>
          <w:szCs w:val="26"/>
          <w:lang w:eastAsia="ru-RU"/>
        </w:rPr>
      </w:pPr>
      <w:r>
        <w:rPr>
          <w:rFonts w:eastAsia="Times New Roman" w:cs="Times New Roman"/>
          <w:sz w:val="26"/>
          <w:szCs w:val="26"/>
          <w:lang w:eastAsia="ru-RU"/>
        </w:rPr>
        <w:tab/>
        <w:t>На момент проведения закупки действовали Правила № 1416.</w:t>
      </w:r>
    </w:p>
    <w:p w:rsidR="00C649CD" w:rsidRDefault="00C649CD" w:rsidP="00695827">
      <w:pPr>
        <w:spacing w:after="0" w:line="240" w:lineRule="auto"/>
        <w:jc w:val="both"/>
        <w:rPr>
          <w:rFonts w:eastAsia="Times New Roman" w:cs="Times New Roman"/>
          <w:sz w:val="26"/>
          <w:szCs w:val="26"/>
          <w:lang w:eastAsia="ru-RU"/>
        </w:rPr>
      </w:pPr>
      <w:r>
        <w:rPr>
          <w:rFonts w:eastAsia="Times New Roman" w:cs="Times New Roman"/>
          <w:sz w:val="26"/>
          <w:szCs w:val="26"/>
          <w:lang w:eastAsia="ru-RU"/>
        </w:rPr>
        <w:tab/>
        <w:t xml:space="preserve">Пунктом 6 Правил № 1416 установлено, что документом, подтверждающим факт государственной регистрации медицинского изделия, является РУ. </w:t>
      </w:r>
    </w:p>
    <w:p w:rsidR="00C649CD" w:rsidRDefault="00C649CD" w:rsidP="00695827">
      <w:pPr>
        <w:spacing w:after="0" w:line="240" w:lineRule="auto"/>
        <w:jc w:val="both"/>
        <w:rPr>
          <w:rFonts w:eastAsia="Times New Roman" w:cs="Times New Roman"/>
          <w:sz w:val="26"/>
          <w:szCs w:val="26"/>
          <w:lang w:eastAsia="ru-RU"/>
        </w:rPr>
      </w:pPr>
      <w:r>
        <w:rPr>
          <w:rFonts w:eastAsia="Times New Roman" w:cs="Times New Roman"/>
          <w:sz w:val="26"/>
          <w:szCs w:val="26"/>
          <w:lang w:eastAsia="ru-RU"/>
        </w:rPr>
        <w:tab/>
        <w:t xml:space="preserve">Заявки на участие в аукционе ИП (победитель) и остальных участников не содержали в своем составе копии РУ, следовательно, подлежали отклонению в силу подпункта «а» пункта 1 части 5 статьи 49 Закона № 44-ФЗ (непредставление документов информации и документов, предусмотренных извещением об осуществлении закупки).  </w:t>
      </w:r>
    </w:p>
    <w:p w:rsidR="00C649CD" w:rsidRPr="00220035" w:rsidRDefault="00C649CD" w:rsidP="00695827">
      <w:pPr>
        <w:spacing w:after="0" w:line="240" w:lineRule="auto"/>
        <w:ind w:firstLine="540"/>
        <w:jc w:val="both"/>
        <w:rPr>
          <w:rFonts w:eastAsia="Times New Roman" w:cs="Times New Roman"/>
          <w:sz w:val="26"/>
          <w:szCs w:val="26"/>
          <w:lang w:eastAsia="ru-RU"/>
        </w:rPr>
      </w:pPr>
      <w:r>
        <w:rPr>
          <w:rFonts w:eastAsia="Times New Roman" w:cs="Times New Roman"/>
          <w:sz w:val="26"/>
          <w:szCs w:val="26"/>
          <w:lang w:eastAsia="ru-RU"/>
        </w:rPr>
        <w:t xml:space="preserve">В силу пункта 2 статьи 168 ГК РФ сделка, нарушающая требования закона или иного правового акта и при этом посягающая на публичные интересы либо права и охраняемые законом интересы третьих лиц, ничтожна, если из закона не следует, что такая сделка оспорима или должны применяться другие последствия нарушения, не связанные с недействительностью сделки. </w:t>
      </w:r>
    </w:p>
    <w:p w:rsidR="00C649CD" w:rsidRPr="00864DAC" w:rsidRDefault="00C649CD" w:rsidP="00695827">
      <w:pPr>
        <w:spacing w:after="0" w:line="240" w:lineRule="auto"/>
        <w:jc w:val="both"/>
        <w:rPr>
          <w:rFonts w:eastAsia="Times New Roman" w:cs="Times New Roman"/>
          <w:sz w:val="26"/>
          <w:szCs w:val="26"/>
          <w:lang w:eastAsia="ru-RU"/>
        </w:rPr>
      </w:pPr>
      <w:r>
        <w:rPr>
          <w:rFonts w:eastAsia="Times New Roman" w:cs="Times New Roman"/>
          <w:sz w:val="26"/>
          <w:szCs w:val="26"/>
          <w:lang w:eastAsia="ru-RU"/>
        </w:rPr>
        <w:lastRenderedPageBreak/>
        <w:tab/>
      </w:r>
      <w:r w:rsidRPr="00864DAC">
        <w:rPr>
          <w:rFonts w:eastAsia="Times New Roman" w:cs="Times New Roman"/>
          <w:sz w:val="26"/>
          <w:szCs w:val="26"/>
          <w:lang w:eastAsia="ru-RU"/>
        </w:rPr>
        <w:t>Посягающей на публичные интересы является, в том числ</w:t>
      </w:r>
      <w:r>
        <w:rPr>
          <w:rFonts w:eastAsia="Times New Roman" w:cs="Times New Roman"/>
          <w:sz w:val="26"/>
          <w:szCs w:val="26"/>
          <w:lang w:eastAsia="ru-RU"/>
        </w:rPr>
        <w:t xml:space="preserve">е сделка, при совершении которой нарушен явно выраженный запрет, установленный Законом № 44-ФЗ </w:t>
      </w:r>
      <w:r w:rsidRPr="00864DAC">
        <w:rPr>
          <w:rFonts w:eastAsia="Times New Roman" w:cs="Times New Roman"/>
          <w:sz w:val="26"/>
          <w:szCs w:val="26"/>
          <w:lang w:eastAsia="ru-RU"/>
        </w:rPr>
        <w:t>(пункт 75 постановления Пленума ВС РФ от 23.06.2015 № 25).</w:t>
      </w:r>
    </w:p>
    <w:p w:rsidR="00C649CD" w:rsidRPr="00864DAC" w:rsidRDefault="00C649CD" w:rsidP="00695827">
      <w:pPr>
        <w:spacing w:after="0" w:line="240" w:lineRule="auto"/>
        <w:ind w:firstLine="540"/>
        <w:jc w:val="both"/>
        <w:rPr>
          <w:sz w:val="26"/>
          <w:szCs w:val="26"/>
        </w:rPr>
      </w:pPr>
      <w:r w:rsidRPr="00864DAC">
        <w:rPr>
          <w:rFonts w:eastAsia="Times New Roman" w:cs="Times New Roman"/>
          <w:sz w:val="26"/>
          <w:szCs w:val="26"/>
          <w:lang w:eastAsia="ru-RU"/>
        </w:rPr>
        <w:t xml:space="preserve">Суд отверг аргумент </w:t>
      </w:r>
      <w:r w:rsidRPr="00864DAC">
        <w:rPr>
          <w:sz w:val="26"/>
          <w:szCs w:val="26"/>
        </w:rPr>
        <w:t xml:space="preserve">ИП о том, что он не производитель товара и не может получить </w:t>
      </w:r>
      <w:r>
        <w:rPr>
          <w:sz w:val="26"/>
          <w:szCs w:val="26"/>
        </w:rPr>
        <w:t>РУ</w:t>
      </w:r>
      <w:r w:rsidRPr="00864DAC">
        <w:rPr>
          <w:sz w:val="26"/>
          <w:szCs w:val="26"/>
        </w:rPr>
        <w:t xml:space="preserve">. К участию в аукционе допускались не только производители, но и другие лица, владеющие товаром, соответствующим </w:t>
      </w:r>
      <w:r>
        <w:rPr>
          <w:sz w:val="26"/>
          <w:szCs w:val="26"/>
        </w:rPr>
        <w:t>извещению</w:t>
      </w:r>
      <w:r w:rsidRPr="00864DAC">
        <w:rPr>
          <w:sz w:val="26"/>
          <w:szCs w:val="26"/>
        </w:rPr>
        <w:t xml:space="preserve">. Подавая заявку, ИП знал, что предлагаемый товар не соответствует требованиям </w:t>
      </w:r>
      <w:r>
        <w:rPr>
          <w:sz w:val="26"/>
          <w:szCs w:val="26"/>
        </w:rPr>
        <w:t>извещения</w:t>
      </w:r>
      <w:r w:rsidRPr="00864DAC">
        <w:rPr>
          <w:sz w:val="26"/>
          <w:szCs w:val="26"/>
        </w:rPr>
        <w:t>.</w:t>
      </w:r>
    </w:p>
    <w:p w:rsidR="00C649CD" w:rsidRPr="00F9784C" w:rsidRDefault="00C649CD" w:rsidP="00695827">
      <w:pPr>
        <w:spacing w:after="0" w:line="240" w:lineRule="auto"/>
        <w:ind w:firstLine="540"/>
        <w:jc w:val="both"/>
        <w:rPr>
          <w:sz w:val="26"/>
          <w:szCs w:val="26"/>
        </w:rPr>
      </w:pPr>
      <w:r w:rsidRPr="00F9784C">
        <w:rPr>
          <w:sz w:val="26"/>
          <w:szCs w:val="26"/>
        </w:rPr>
        <w:t>Ввиду</w:t>
      </w:r>
      <w:r>
        <w:rPr>
          <w:sz w:val="26"/>
          <w:szCs w:val="26"/>
        </w:rPr>
        <w:t xml:space="preserve"> ничтожности сделки, суд </w:t>
      </w:r>
      <w:r w:rsidRPr="00F9784C">
        <w:rPr>
          <w:sz w:val="26"/>
          <w:szCs w:val="26"/>
        </w:rPr>
        <w:t>применил</w:t>
      </w:r>
      <w:r>
        <w:rPr>
          <w:sz w:val="26"/>
          <w:szCs w:val="26"/>
        </w:rPr>
        <w:t xml:space="preserve"> двустороннюю реституцию</w:t>
      </w:r>
      <w:r w:rsidRPr="00F9784C">
        <w:rPr>
          <w:sz w:val="26"/>
          <w:szCs w:val="26"/>
        </w:rPr>
        <w:t>.</w:t>
      </w:r>
    </w:p>
    <w:p w:rsidR="00C649CD" w:rsidRPr="00CB3C53" w:rsidRDefault="00C649CD" w:rsidP="00695827">
      <w:pPr>
        <w:spacing w:after="0" w:line="240" w:lineRule="auto"/>
        <w:ind w:firstLine="709"/>
        <w:jc w:val="both"/>
        <w:rPr>
          <w:sz w:val="26"/>
          <w:szCs w:val="26"/>
        </w:rPr>
      </w:pPr>
    </w:p>
    <w:p w:rsidR="002E2157" w:rsidRPr="002902CC" w:rsidRDefault="002E2157" w:rsidP="002902CC">
      <w:pPr>
        <w:spacing w:after="0" w:line="240" w:lineRule="auto"/>
        <w:ind w:firstLine="709"/>
        <w:jc w:val="both"/>
        <w:rPr>
          <w:sz w:val="26"/>
          <w:szCs w:val="26"/>
        </w:rPr>
      </w:pPr>
    </w:p>
    <w:p w:rsidR="002902CC" w:rsidRPr="002902CC" w:rsidRDefault="002902CC" w:rsidP="002902CC">
      <w:pPr>
        <w:spacing w:after="0" w:line="240" w:lineRule="auto"/>
        <w:rPr>
          <w:rFonts w:ascii="Times New Roman" w:eastAsia="Times New Roman" w:hAnsi="Times New Roman" w:cs="Times New Roman"/>
          <w:sz w:val="24"/>
          <w:szCs w:val="24"/>
          <w:lang w:eastAsia="ru-RU"/>
        </w:rPr>
      </w:pPr>
    </w:p>
    <w:p w:rsidR="003B6B0F" w:rsidRDefault="003B6B0F" w:rsidP="0034375B">
      <w:pPr>
        <w:spacing w:after="0" w:line="240" w:lineRule="auto"/>
        <w:ind w:firstLine="709"/>
        <w:jc w:val="both"/>
        <w:rPr>
          <w:sz w:val="26"/>
          <w:szCs w:val="26"/>
        </w:rPr>
      </w:pPr>
    </w:p>
    <w:p w:rsidR="003B6B0F" w:rsidRPr="0034375B" w:rsidRDefault="003B6B0F" w:rsidP="0034375B">
      <w:pPr>
        <w:spacing w:after="0" w:line="240" w:lineRule="auto"/>
        <w:ind w:firstLine="709"/>
        <w:jc w:val="both"/>
        <w:rPr>
          <w:sz w:val="26"/>
          <w:szCs w:val="26"/>
        </w:rPr>
      </w:pPr>
    </w:p>
    <w:p w:rsidR="0034375B" w:rsidRDefault="0034375B" w:rsidP="00B3523D">
      <w:pPr>
        <w:spacing w:after="0" w:line="240" w:lineRule="auto"/>
        <w:ind w:firstLine="709"/>
        <w:jc w:val="both"/>
        <w:rPr>
          <w:sz w:val="26"/>
          <w:szCs w:val="26"/>
        </w:rPr>
      </w:pPr>
    </w:p>
    <w:p w:rsidR="0034375B" w:rsidRPr="0034375B" w:rsidRDefault="0034375B" w:rsidP="00B3523D">
      <w:pPr>
        <w:spacing w:after="0" w:line="240" w:lineRule="auto"/>
        <w:ind w:firstLine="709"/>
        <w:jc w:val="both"/>
        <w:rPr>
          <w:sz w:val="26"/>
          <w:szCs w:val="26"/>
        </w:rPr>
      </w:pPr>
    </w:p>
    <w:p w:rsidR="00812B77" w:rsidRDefault="00812B77"/>
    <w:sectPr w:rsidR="00812B77" w:rsidSect="007B60FF">
      <w:headerReference w:type="default" r:id="rId7"/>
      <w:pgSz w:w="11906" w:h="16838"/>
      <w:pgMar w:top="1134" w:right="567" w:bottom="1134" w:left="1134"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20DD" w:rsidRDefault="00F020DD" w:rsidP="007B60FF">
      <w:pPr>
        <w:spacing w:after="0" w:line="240" w:lineRule="auto"/>
      </w:pPr>
      <w:r>
        <w:separator/>
      </w:r>
    </w:p>
  </w:endnote>
  <w:endnote w:type="continuationSeparator" w:id="0">
    <w:p w:rsidR="00F020DD" w:rsidRDefault="00F020DD" w:rsidP="007B6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20DD" w:rsidRDefault="00F020DD" w:rsidP="007B60FF">
      <w:pPr>
        <w:spacing w:after="0" w:line="240" w:lineRule="auto"/>
      </w:pPr>
      <w:r>
        <w:separator/>
      </w:r>
    </w:p>
  </w:footnote>
  <w:footnote w:type="continuationSeparator" w:id="0">
    <w:p w:rsidR="00F020DD" w:rsidRDefault="00F020DD" w:rsidP="007B60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9809226"/>
      <w:docPartObj>
        <w:docPartGallery w:val="Page Numbers (Top of Page)"/>
        <w:docPartUnique/>
      </w:docPartObj>
    </w:sdtPr>
    <w:sdtEndPr>
      <w:rPr>
        <w:sz w:val="24"/>
        <w:szCs w:val="24"/>
      </w:rPr>
    </w:sdtEndPr>
    <w:sdtContent>
      <w:p w:rsidR="007B60FF" w:rsidRPr="007B60FF" w:rsidRDefault="007B60FF">
        <w:pPr>
          <w:pStyle w:val="a7"/>
          <w:jc w:val="center"/>
          <w:rPr>
            <w:sz w:val="24"/>
            <w:szCs w:val="24"/>
          </w:rPr>
        </w:pPr>
        <w:r w:rsidRPr="007B60FF">
          <w:rPr>
            <w:sz w:val="24"/>
            <w:szCs w:val="24"/>
          </w:rPr>
          <w:fldChar w:fldCharType="begin"/>
        </w:r>
        <w:r w:rsidRPr="007B60FF">
          <w:rPr>
            <w:sz w:val="24"/>
            <w:szCs w:val="24"/>
          </w:rPr>
          <w:instrText>PAGE   \* MERGEFORMAT</w:instrText>
        </w:r>
        <w:r w:rsidRPr="007B60FF">
          <w:rPr>
            <w:sz w:val="24"/>
            <w:szCs w:val="24"/>
          </w:rPr>
          <w:fldChar w:fldCharType="separate"/>
        </w:r>
        <w:r w:rsidR="00695827">
          <w:rPr>
            <w:noProof/>
            <w:sz w:val="24"/>
            <w:szCs w:val="24"/>
          </w:rPr>
          <w:t>2</w:t>
        </w:r>
        <w:r w:rsidRPr="007B60FF">
          <w:rPr>
            <w:sz w:val="24"/>
            <w:szCs w:val="24"/>
          </w:rPr>
          <w:fldChar w:fldCharType="end"/>
        </w:r>
      </w:p>
    </w:sdtContent>
  </w:sdt>
  <w:p w:rsidR="007B60FF" w:rsidRDefault="007B60F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9F70D5"/>
    <w:multiLevelType w:val="hybridMultilevel"/>
    <w:tmpl w:val="C16E44B4"/>
    <w:lvl w:ilvl="0" w:tplc="0419000B">
      <w:start w:val="1"/>
      <w:numFmt w:val="bullet"/>
      <w:lvlText w:val=""/>
      <w:lvlJc w:val="left"/>
      <w:pPr>
        <w:ind w:left="1322" w:hanging="360"/>
      </w:pPr>
      <w:rPr>
        <w:rFonts w:ascii="Wingdings" w:hAnsi="Wingdings" w:hint="default"/>
      </w:rPr>
    </w:lvl>
    <w:lvl w:ilvl="1" w:tplc="04190003" w:tentative="1">
      <w:start w:val="1"/>
      <w:numFmt w:val="bullet"/>
      <w:lvlText w:val="o"/>
      <w:lvlJc w:val="left"/>
      <w:pPr>
        <w:ind w:left="2042" w:hanging="360"/>
      </w:pPr>
      <w:rPr>
        <w:rFonts w:ascii="Courier New" w:hAnsi="Courier New" w:cs="Courier New" w:hint="default"/>
      </w:rPr>
    </w:lvl>
    <w:lvl w:ilvl="2" w:tplc="04190005" w:tentative="1">
      <w:start w:val="1"/>
      <w:numFmt w:val="bullet"/>
      <w:lvlText w:val=""/>
      <w:lvlJc w:val="left"/>
      <w:pPr>
        <w:ind w:left="2762" w:hanging="360"/>
      </w:pPr>
      <w:rPr>
        <w:rFonts w:ascii="Wingdings" w:hAnsi="Wingdings" w:hint="default"/>
      </w:rPr>
    </w:lvl>
    <w:lvl w:ilvl="3" w:tplc="04190001" w:tentative="1">
      <w:start w:val="1"/>
      <w:numFmt w:val="bullet"/>
      <w:lvlText w:val=""/>
      <w:lvlJc w:val="left"/>
      <w:pPr>
        <w:ind w:left="3482" w:hanging="360"/>
      </w:pPr>
      <w:rPr>
        <w:rFonts w:ascii="Symbol" w:hAnsi="Symbol" w:hint="default"/>
      </w:rPr>
    </w:lvl>
    <w:lvl w:ilvl="4" w:tplc="04190003" w:tentative="1">
      <w:start w:val="1"/>
      <w:numFmt w:val="bullet"/>
      <w:lvlText w:val="o"/>
      <w:lvlJc w:val="left"/>
      <w:pPr>
        <w:ind w:left="4202" w:hanging="360"/>
      </w:pPr>
      <w:rPr>
        <w:rFonts w:ascii="Courier New" w:hAnsi="Courier New" w:cs="Courier New" w:hint="default"/>
      </w:rPr>
    </w:lvl>
    <w:lvl w:ilvl="5" w:tplc="04190005" w:tentative="1">
      <w:start w:val="1"/>
      <w:numFmt w:val="bullet"/>
      <w:lvlText w:val=""/>
      <w:lvlJc w:val="left"/>
      <w:pPr>
        <w:ind w:left="4922" w:hanging="360"/>
      </w:pPr>
      <w:rPr>
        <w:rFonts w:ascii="Wingdings" w:hAnsi="Wingdings" w:hint="default"/>
      </w:rPr>
    </w:lvl>
    <w:lvl w:ilvl="6" w:tplc="04190001" w:tentative="1">
      <w:start w:val="1"/>
      <w:numFmt w:val="bullet"/>
      <w:lvlText w:val=""/>
      <w:lvlJc w:val="left"/>
      <w:pPr>
        <w:ind w:left="5642" w:hanging="360"/>
      </w:pPr>
      <w:rPr>
        <w:rFonts w:ascii="Symbol" w:hAnsi="Symbol" w:hint="default"/>
      </w:rPr>
    </w:lvl>
    <w:lvl w:ilvl="7" w:tplc="04190003" w:tentative="1">
      <w:start w:val="1"/>
      <w:numFmt w:val="bullet"/>
      <w:lvlText w:val="o"/>
      <w:lvlJc w:val="left"/>
      <w:pPr>
        <w:ind w:left="6362" w:hanging="360"/>
      </w:pPr>
      <w:rPr>
        <w:rFonts w:ascii="Courier New" w:hAnsi="Courier New" w:cs="Courier New" w:hint="default"/>
      </w:rPr>
    </w:lvl>
    <w:lvl w:ilvl="8" w:tplc="04190005" w:tentative="1">
      <w:start w:val="1"/>
      <w:numFmt w:val="bullet"/>
      <w:lvlText w:val=""/>
      <w:lvlJc w:val="left"/>
      <w:pPr>
        <w:ind w:left="7082" w:hanging="360"/>
      </w:pPr>
      <w:rPr>
        <w:rFonts w:ascii="Wingdings" w:hAnsi="Wingdings" w:hint="default"/>
      </w:rPr>
    </w:lvl>
  </w:abstractNum>
  <w:abstractNum w:abstractNumId="1" w15:restartNumberingAfterBreak="0">
    <w:nsid w:val="35F067B6"/>
    <w:multiLevelType w:val="hybridMultilevel"/>
    <w:tmpl w:val="92E6035E"/>
    <w:lvl w:ilvl="0" w:tplc="0C1CFD70">
      <w:start w:val="1"/>
      <w:numFmt w:val="bullet"/>
      <w:lvlText w:val=""/>
      <w:lvlJc w:val="left"/>
      <w:pPr>
        <w:ind w:left="357" w:hanging="357"/>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7355D8D"/>
    <w:multiLevelType w:val="hybridMultilevel"/>
    <w:tmpl w:val="52701D12"/>
    <w:lvl w:ilvl="0" w:tplc="0419000B">
      <w:start w:val="1"/>
      <w:numFmt w:val="bullet"/>
      <w:lvlText w:val=""/>
      <w:lvlJc w:val="left"/>
      <w:pPr>
        <w:ind w:left="1322" w:hanging="360"/>
      </w:pPr>
      <w:rPr>
        <w:rFonts w:ascii="Wingdings" w:hAnsi="Wingdings" w:hint="default"/>
      </w:rPr>
    </w:lvl>
    <w:lvl w:ilvl="1" w:tplc="04190003" w:tentative="1">
      <w:start w:val="1"/>
      <w:numFmt w:val="bullet"/>
      <w:lvlText w:val="o"/>
      <w:lvlJc w:val="left"/>
      <w:pPr>
        <w:ind w:left="2042" w:hanging="360"/>
      </w:pPr>
      <w:rPr>
        <w:rFonts w:ascii="Courier New" w:hAnsi="Courier New" w:cs="Courier New" w:hint="default"/>
      </w:rPr>
    </w:lvl>
    <w:lvl w:ilvl="2" w:tplc="04190005" w:tentative="1">
      <w:start w:val="1"/>
      <w:numFmt w:val="bullet"/>
      <w:lvlText w:val=""/>
      <w:lvlJc w:val="left"/>
      <w:pPr>
        <w:ind w:left="2762" w:hanging="360"/>
      </w:pPr>
      <w:rPr>
        <w:rFonts w:ascii="Wingdings" w:hAnsi="Wingdings" w:hint="default"/>
      </w:rPr>
    </w:lvl>
    <w:lvl w:ilvl="3" w:tplc="04190001" w:tentative="1">
      <w:start w:val="1"/>
      <w:numFmt w:val="bullet"/>
      <w:lvlText w:val=""/>
      <w:lvlJc w:val="left"/>
      <w:pPr>
        <w:ind w:left="3482" w:hanging="360"/>
      </w:pPr>
      <w:rPr>
        <w:rFonts w:ascii="Symbol" w:hAnsi="Symbol" w:hint="default"/>
      </w:rPr>
    </w:lvl>
    <w:lvl w:ilvl="4" w:tplc="04190003" w:tentative="1">
      <w:start w:val="1"/>
      <w:numFmt w:val="bullet"/>
      <w:lvlText w:val="o"/>
      <w:lvlJc w:val="left"/>
      <w:pPr>
        <w:ind w:left="4202" w:hanging="360"/>
      </w:pPr>
      <w:rPr>
        <w:rFonts w:ascii="Courier New" w:hAnsi="Courier New" w:cs="Courier New" w:hint="default"/>
      </w:rPr>
    </w:lvl>
    <w:lvl w:ilvl="5" w:tplc="04190005" w:tentative="1">
      <w:start w:val="1"/>
      <w:numFmt w:val="bullet"/>
      <w:lvlText w:val=""/>
      <w:lvlJc w:val="left"/>
      <w:pPr>
        <w:ind w:left="4922" w:hanging="360"/>
      </w:pPr>
      <w:rPr>
        <w:rFonts w:ascii="Wingdings" w:hAnsi="Wingdings" w:hint="default"/>
      </w:rPr>
    </w:lvl>
    <w:lvl w:ilvl="6" w:tplc="04190001" w:tentative="1">
      <w:start w:val="1"/>
      <w:numFmt w:val="bullet"/>
      <w:lvlText w:val=""/>
      <w:lvlJc w:val="left"/>
      <w:pPr>
        <w:ind w:left="5642" w:hanging="360"/>
      </w:pPr>
      <w:rPr>
        <w:rFonts w:ascii="Symbol" w:hAnsi="Symbol" w:hint="default"/>
      </w:rPr>
    </w:lvl>
    <w:lvl w:ilvl="7" w:tplc="04190003" w:tentative="1">
      <w:start w:val="1"/>
      <w:numFmt w:val="bullet"/>
      <w:lvlText w:val="o"/>
      <w:lvlJc w:val="left"/>
      <w:pPr>
        <w:ind w:left="6362" w:hanging="360"/>
      </w:pPr>
      <w:rPr>
        <w:rFonts w:ascii="Courier New" w:hAnsi="Courier New" w:cs="Courier New" w:hint="default"/>
      </w:rPr>
    </w:lvl>
    <w:lvl w:ilvl="8" w:tplc="04190005" w:tentative="1">
      <w:start w:val="1"/>
      <w:numFmt w:val="bullet"/>
      <w:lvlText w:val=""/>
      <w:lvlJc w:val="left"/>
      <w:pPr>
        <w:ind w:left="7082"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ABD"/>
    <w:rsid w:val="00045B31"/>
    <w:rsid w:val="000548F8"/>
    <w:rsid w:val="0008677B"/>
    <w:rsid w:val="00087454"/>
    <w:rsid w:val="00151EC1"/>
    <w:rsid w:val="0016329A"/>
    <w:rsid w:val="00184995"/>
    <w:rsid w:val="001F2337"/>
    <w:rsid w:val="002902CC"/>
    <w:rsid w:val="002E2157"/>
    <w:rsid w:val="0034375B"/>
    <w:rsid w:val="003B6B0F"/>
    <w:rsid w:val="0044142B"/>
    <w:rsid w:val="004D5F05"/>
    <w:rsid w:val="00504D6D"/>
    <w:rsid w:val="00505ABD"/>
    <w:rsid w:val="00527F50"/>
    <w:rsid w:val="005A16F5"/>
    <w:rsid w:val="005A4A1C"/>
    <w:rsid w:val="005A6D50"/>
    <w:rsid w:val="00614CD4"/>
    <w:rsid w:val="00663965"/>
    <w:rsid w:val="0066589F"/>
    <w:rsid w:val="00695827"/>
    <w:rsid w:val="006A246A"/>
    <w:rsid w:val="006E0BB7"/>
    <w:rsid w:val="00732EA7"/>
    <w:rsid w:val="007B60FF"/>
    <w:rsid w:val="007D3446"/>
    <w:rsid w:val="00812B77"/>
    <w:rsid w:val="008C2249"/>
    <w:rsid w:val="00980AF7"/>
    <w:rsid w:val="009A7FA3"/>
    <w:rsid w:val="00A946DC"/>
    <w:rsid w:val="00B3523D"/>
    <w:rsid w:val="00C17B07"/>
    <w:rsid w:val="00C255FB"/>
    <w:rsid w:val="00C649CD"/>
    <w:rsid w:val="00CB3C53"/>
    <w:rsid w:val="00CE07E9"/>
    <w:rsid w:val="00DD18F3"/>
    <w:rsid w:val="00DF7519"/>
    <w:rsid w:val="00E97894"/>
    <w:rsid w:val="00ED76B6"/>
    <w:rsid w:val="00F020DD"/>
    <w:rsid w:val="00F712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E1E0DB-0F2A-4071-A043-A37E2645B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52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352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3523D"/>
    <w:pPr>
      <w:ind w:left="720"/>
      <w:contextualSpacing/>
    </w:pPr>
  </w:style>
  <w:style w:type="paragraph" w:styleId="a5">
    <w:name w:val="Normal (Web)"/>
    <w:basedOn w:val="a"/>
    <w:uiPriority w:val="99"/>
    <w:semiHidden/>
    <w:unhideWhenUsed/>
    <w:rsid w:val="003437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3B6B0F"/>
    <w:rPr>
      <w:color w:val="0000FF"/>
      <w:u w:val="single"/>
    </w:rPr>
  </w:style>
  <w:style w:type="paragraph" w:styleId="a7">
    <w:name w:val="header"/>
    <w:basedOn w:val="a"/>
    <w:link w:val="a8"/>
    <w:uiPriority w:val="99"/>
    <w:unhideWhenUsed/>
    <w:rsid w:val="007B60F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B60FF"/>
  </w:style>
  <w:style w:type="paragraph" w:styleId="a9">
    <w:name w:val="footer"/>
    <w:basedOn w:val="a"/>
    <w:link w:val="aa"/>
    <w:uiPriority w:val="99"/>
    <w:unhideWhenUsed/>
    <w:rsid w:val="007B60F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B60FF"/>
  </w:style>
  <w:style w:type="paragraph" w:styleId="ab">
    <w:name w:val="Balloon Text"/>
    <w:basedOn w:val="a"/>
    <w:link w:val="ac"/>
    <w:uiPriority w:val="99"/>
    <w:semiHidden/>
    <w:unhideWhenUsed/>
    <w:rsid w:val="00663965"/>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639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569326">
      <w:bodyDiv w:val="1"/>
      <w:marLeft w:val="0"/>
      <w:marRight w:val="0"/>
      <w:marTop w:val="0"/>
      <w:marBottom w:val="0"/>
      <w:divBdr>
        <w:top w:val="none" w:sz="0" w:space="0" w:color="auto"/>
        <w:left w:val="none" w:sz="0" w:space="0" w:color="auto"/>
        <w:bottom w:val="none" w:sz="0" w:space="0" w:color="auto"/>
        <w:right w:val="none" w:sz="0" w:space="0" w:color="auto"/>
      </w:divBdr>
    </w:div>
    <w:div w:id="1558398107">
      <w:bodyDiv w:val="1"/>
      <w:marLeft w:val="0"/>
      <w:marRight w:val="0"/>
      <w:marTop w:val="0"/>
      <w:marBottom w:val="0"/>
      <w:divBdr>
        <w:top w:val="none" w:sz="0" w:space="0" w:color="auto"/>
        <w:left w:val="none" w:sz="0" w:space="0" w:color="auto"/>
        <w:bottom w:val="none" w:sz="0" w:space="0" w:color="auto"/>
        <w:right w:val="none" w:sz="0" w:space="0" w:color="auto"/>
      </w:divBdr>
    </w:div>
    <w:div w:id="210364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TotalTime>
  <Pages>7</Pages>
  <Words>2993</Words>
  <Characters>17061</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Ворогушина</dc:creator>
  <cp:keywords/>
  <dc:description/>
  <cp:lastModifiedBy>Ангелина Ворогушина</cp:lastModifiedBy>
  <cp:revision>77</cp:revision>
  <cp:lastPrinted>2026-03-16T10:16:00Z</cp:lastPrinted>
  <dcterms:created xsi:type="dcterms:W3CDTF">2026-03-16T06:46:00Z</dcterms:created>
  <dcterms:modified xsi:type="dcterms:W3CDTF">2026-03-16T10:41:00Z</dcterms:modified>
</cp:coreProperties>
</file>